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CAFFC" w14:textId="77777777" w:rsidR="00E64690" w:rsidRPr="00A5549D" w:rsidRDefault="00EF2DB1" w:rsidP="002D4B4C">
      <w:pPr>
        <w:ind w:right="-57"/>
        <w:jc w:val="center"/>
        <w:rPr>
          <w:rFonts w:ascii="Cambria" w:eastAsia="Arial Unicode MS" w:hAnsi="Cambria"/>
          <w:b/>
          <w:lang w:val="en-GB"/>
        </w:rPr>
      </w:pPr>
      <w:r w:rsidRPr="00A5549D">
        <w:rPr>
          <w:rFonts w:ascii="Cambria" w:eastAsia="Arial Unicode MS" w:hAnsi="Cambria"/>
          <w:b/>
          <w:noProof/>
          <w:lang w:val="en-GB" w:eastAsia="en-GB"/>
        </w:rPr>
        <mc:AlternateContent>
          <mc:Choice Requires="wps">
            <w:drawing>
              <wp:anchor distT="0" distB="0" distL="114300" distR="114300" simplePos="0" relativeHeight="251657728" behindDoc="0" locked="0" layoutInCell="1" allowOverlap="1" wp14:anchorId="4A1047A3" wp14:editId="6D99260F">
                <wp:simplePos x="0" y="0"/>
                <wp:positionH relativeFrom="column">
                  <wp:posOffset>-838200</wp:posOffset>
                </wp:positionH>
                <wp:positionV relativeFrom="paragraph">
                  <wp:posOffset>-457200</wp:posOffset>
                </wp:positionV>
                <wp:extent cx="4267200" cy="1143000"/>
                <wp:effectExtent l="0" t="0" r="0" b="190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FDF06" w14:textId="48FF080A" w:rsidR="00900C20" w:rsidRDefault="00900C20" w:rsidP="00132175">
                            <w:pPr>
                              <w:jc w:val="center"/>
                            </w:pPr>
                            <w:r w:rsidRPr="00283B53">
                              <w:rPr>
                                <w:noProof/>
                                <w:color w:val="00CCFF"/>
                                <w:lang w:val="en-GB" w:eastAsia="en-GB"/>
                              </w:rPr>
                              <w:drawing>
                                <wp:inline distT="0" distB="0" distL="0" distR="0" wp14:anchorId="7BE5BFB7" wp14:editId="3CB6CAA6">
                                  <wp:extent cx="3613150" cy="1015405"/>
                                  <wp:effectExtent l="0" t="0" r="6350" b="0"/>
                                  <wp:docPr id="3" name="Picture 3" descr="O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0348" cy="102023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047A3" id="_x0000_t202" coordsize="21600,21600" o:spt="202" path="m,l,21600r21600,l21600,xe">
                <v:stroke joinstyle="miter"/>
                <v:path gradientshapeok="t" o:connecttype="rect"/>
              </v:shapetype>
              <v:shape id="Text Box 4" o:spid="_x0000_s1026" type="#_x0000_t202" style="position:absolute;left:0;text-align:left;margin-left:-66pt;margin-top:-36pt;width:336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" filled="f" stroked="f">
                <v:textbox>
                  <w:txbxContent>
                    <w:p w14:paraId="372FDF06" w14:textId="48FF080A" w:rsidR="00900C20" w:rsidRDefault="00900C20" w:rsidP="00132175">
                      <w:pPr>
                        <w:jc w:val="center"/>
                      </w:pPr>
                      <w:r w:rsidRPr="00283B53">
                        <w:rPr>
                          <w:noProof/>
                          <w:color w:val="00CCFF"/>
                          <w:lang w:val="en-GB" w:eastAsia="en-GB"/>
                        </w:rPr>
                        <w:drawing>
                          <wp:inline distT="0" distB="0" distL="0" distR="0" wp14:anchorId="7BE5BFB7" wp14:editId="3CB6CAA6">
                            <wp:extent cx="3613150" cy="1015405"/>
                            <wp:effectExtent l="0" t="0" r="6350" b="0"/>
                            <wp:docPr id="3" name="Picture 3" descr="O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0348" cy="1020238"/>
                                    </a:xfrm>
                                    <a:prstGeom prst="rect">
                                      <a:avLst/>
                                    </a:prstGeom>
                                    <a:noFill/>
                                    <a:ln>
                                      <a:noFill/>
                                    </a:ln>
                                  </pic:spPr>
                                </pic:pic>
                              </a:graphicData>
                            </a:graphic>
                          </wp:inline>
                        </w:drawing>
                      </w:r>
                    </w:p>
                  </w:txbxContent>
                </v:textbox>
                <w10:wrap type="square"/>
              </v:shape>
            </w:pict>
          </mc:Fallback>
        </mc:AlternateContent>
      </w:r>
      <w:r w:rsidR="00E64690" w:rsidRPr="00A5549D">
        <w:rPr>
          <w:rFonts w:ascii="Cambria" w:eastAsia="Arial Unicode MS" w:hAnsi="Cambria"/>
          <w:b/>
          <w:lang w:val="en-GB"/>
        </w:rPr>
        <w:tab/>
      </w:r>
    </w:p>
    <w:p w14:paraId="25D84764" w14:textId="77777777" w:rsidR="00E64690" w:rsidRPr="00A5549D" w:rsidRDefault="00E64690" w:rsidP="002D4B4C">
      <w:pPr>
        <w:ind w:right="-57"/>
        <w:jc w:val="center"/>
        <w:rPr>
          <w:rFonts w:ascii="Cambria" w:eastAsia="Arial Unicode MS" w:hAnsi="Cambria"/>
          <w:b/>
          <w:lang w:val="en-GB"/>
        </w:rPr>
      </w:pPr>
    </w:p>
    <w:p w14:paraId="6F999E09" w14:textId="77777777" w:rsidR="001C15A0" w:rsidRPr="00A5549D" w:rsidRDefault="001C15A0" w:rsidP="002D4B4C">
      <w:pPr>
        <w:ind w:left="7200" w:right="-57"/>
        <w:jc w:val="center"/>
        <w:rPr>
          <w:rFonts w:ascii="Cambria" w:eastAsia="Arial Unicode MS" w:hAnsi="Cambria" w:cs="Arial"/>
          <w:b/>
          <w:lang w:val="en-GB"/>
        </w:rPr>
      </w:pPr>
    </w:p>
    <w:p w14:paraId="7350B3C8" w14:textId="77777777" w:rsidR="00447C4D" w:rsidRPr="00A5549D" w:rsidRDefault="00447C4D" w:rsidP="002D4B4C">
      <w:pPr>
        <w:jc w:val="center"/>
        <w:rPr>
          <w:rFonts w:ascii="Cambria" w:eastAsia="Arial Unicode MS" w:hAnsi="Cambria" w:cs="Arial"/>
          <w:lang w:val="en-GB"/>
        </w:rPr>
      </w:pPr>
    </w:p>
    <w:p w14:paraId="02F890E2" w14:textId="77777777" w:rsidR="000179DA" w:rsidRPr="00A5549D" w:rsidRDefault="000179DA" w:rsidP="002D4B4C">
      <w:pPr>
        <w:jc w:val="center"/>
        <w:rPr>
          <w:rFonts w:ascii="Cambria" w:eastAsia="Arial Unicode MS" w:hAnsi="Cambria" w:cs="Arial"/>
          <w:b/>
          <w:lang w:val="en-GB"/>
        </w:rPr>
      </w:pPr>
    </w:p>
    <w:p w14:paraId="093BF63A" w14:textId="77777777" w:rsidR="00C93CF3" w:rsidRDefault="00C93CF3" w:rsidP="00C93CF3">
      <w:pPr>
        <w:jc w:val="center"/>
        <w:rPr>
          <w:rFonts w:ascii="Cambria" w:eastAsia="Arial Unicode MS" w:hAnsi="Cambria" w:cs="Arial"/>
          <w:b/>
          <w:lang w:val="en-GB"/>
        </w:rPr>
      </w:pPr>
    </w:p>
    <w:p w14:paraId="2E099FAE" w14:textId="77777777" w:rsidR="00C93CF3" w:rsidRDefault="00C93CF3" w:rsidP="00C93CF3">
      <w:pPr>
        <w:jc w:val="center"/>
        <w:rPr>
          <w:rFonts w:ascii="Cambria" w:eastAsia="Arial Unicode MS" w:hAnsi="Cambria" w:cs="Arial"/>
          <w:b/>
          <w:lang w:val="en-GB"/>
        </w:rPr>
      </w:pPr>
    </w:p>
    <w:p w14:paraId="1C440315" w14:textId="77777777" w:rsidR="00C93CF3" w:rsidRDefault="00C93CF3" w:rsidP="00C93CF3">
      <w:pPr>
        <w:jc w:val="center"/>
        <w:rPr>
          <w:rFonts w:ascii="Cambria" w:eastAsia="Arial Unicode MS" w:hAnsi="Cambria" w:cs="Arial"/>
          <w:b/>
          <w:lang w:val="en-GB"/>
        </w:rPr>
      </w:pPr>
    </w:p>
    <w:p w14:paraId="12C448E7" w14:textId="423F9500" w:rsidR="0091345D" w:rsidRPr="00A5549D" w:rsidRDefault="00051BEE" w:rsidP="00C93CF3">
      <w:pPr>
        <w:jc w:val="center"/>
        <w:rPr>
          <w:rFonts w:ascii="Cambria" w:eastAsia="Arial Unicode MS" w:hAnsi="Cambria" w:cs="Arial"/>
          <w:b/>
          <w:lang w:val="en-GB"/>
        </w:rPr>
      </w:pPr>
      <w:r w:rsidRPr="00A5549D">
        <w:rPr>
          <w:rFonts w:ascii="Cambria" w:eastAsia="Arial Unicode MS" w:hAnsi="Cambria" w:cs="Arial"/>
          <w:b/>
          <w:lang w:val="en-GB"/>
        </w:rPr>
        <w:t>ITB No.</w:t>
      </w:r>
      <w:r w:rsidR="000F75C0" w:rsidRPr="00A5549D">
        <w:rPr>
          <w:rFonts w:ascii="Cambria" w:eastAsia="Arial Unicode MS" w:hAnsi="Cambria" w:cs="Arial"/>
          <w:b/>
          <w:lang w:val="en-GB"/>
        </w:rPr>
        <w:t xml:space="preserve">: </w:t>
      </w:r>
      <w:r w:rsidR="00AB6C13" w:rsidRPr="00A5549D">
        <w:rPr>
          <w:rFonts w:ascii="Cambria" w:eastAsia="Arial Unicode MS" w:hAnsi="Cambria" w:cs="Arial"/>
          <w:b/>
        </w:rPr>
        <w:t>ITB/AZE/003/2021</w:t>
      </w:r>
    </w:p>
    <w:p w14:paraId="4545D5BE" w14:textId="1084A878" w:rsidR="00B16407" w:rsidRPr="00A5549D" w:rsidRDefault="0091345D" w:rsidP="0091345D">
      <w:pPr>
        <w:jc w:val="center"/>
        <w:rPr>
          <w:rFonts w:ascii="Cambria" w:hAnsi="Cambria" w:cs="Arial"/>
          <w:b/>
          <w:color w:val="000000"/>
          <w:lang w:val="en-GB"/>
        </w:rPr>
      </w:pPr>
      <w:r w:rsidRPr="00A5549D">
        <w:rPr>
          <w:rFonts w:ascii="Cambria" w:eastAsia="Arial Unicode MS" w:hAnsi="Cambria" w:cs="Arial"/>
          <w:b/>
          <w:lang w:val="en-GB"/>
        </w:rPr>
        <w:t xml:space="preserve">SUPPLY OF </w:t>
      </w:r>
      <w:r w:rsidR="00AB6C13" w:rsidRPr="00A5549D">
        <w:rPr>
          <w:rFonts w:ascii="Cambria" w:eastAsia="Arial Unicode MS" w:hAnsi="Cambria" w:cs="Arial"/>
          <w:b/>
          <w:lang w:val="en-GB"/>
        </w:rPr>
        <w:t>DIGNITY KITS</w:t>
      </w:r>
      <w:r w:rsidR="00C323B6" w:rsidRPr="00A5549D">
        <w:rPr>
          <w:rFonts w:ascii="Cambria" w:eastAsia="Arial Unicode MS" w:hAnsi="Cambria" w:cs="Arial"/>
          <w:b/>
          <w:lang w:val="en-GB"/>
        </w:rPr>
        <w:t xml:space="preserve"> </w:t>
      </w:r>
      <w:r w:rsidR="00F3135C" w:rsidRPr="00A5549D">
        <w:rPr>
          <w:rFonts w:ascii="Cambria" w:eastAsia="Arial Unicode MS" w:hAnsi="Cambria" w:cs="Arial"/>
          <w:b/>
          <w:lang w:val="en-GB"/>
        </w:rPr>
        <w:t xml:space="preserve">FOR UNHCR </w:t>
      </w:r>
      <w:r w:rsidR="002861A7" w:rsidRPr="00A5549D">
        <w:rPr>
          <w:rFonts w:ascii="Cambria" w:eastAsia="Arial Unicode MS" w:hAnsi="Cambria" w:cs="Arial"/>
          <w:b/>
          <w:lang w:val="en-GB"/>
        </w:rPr>
        <w:t>BAKU,</w:t>
      </w:r>
      <w:r w:rsidR="00F3135C" w:rsidRPr="00A5549D">
        <w:rPr>
          <w:rFonts w:ascii="Cambria" w:eastAsia="Arial Unicode MS" w:hAnsi="Cambria" w:cs="Arial"/>
          <w:b/>
          <w:lang w:val="en-GB"/>
        </w:rPr>
        <w:t xml:space="preserve"> </w:t>
      </w:r>
      <w:r w:rsidR="000E5296" w:rsidRPr="00A5549D">
        <w:rPr>
          <w:rFonts w:ascii="Cambria" w:eastAsia="Arial Unicode MS" w:hAnsi="Cambria" w:cs="Arial"/>
          <w:b/>
          <w:lang w:val="en-GB"/>
        </w:rPr>
        <w:t>AZERBAIJAN</w:t>
      </w:r>
    </w:p>
    <w:p w14:paraId="73FA0CFA" w14:textId="77777777" w:rsidR="00D275CC" w:rsidRPr="00A5549D" w:rsidRDefault="00D275CC" w:rsidP="002D4B4C">
      <w:pPr>
        <w:autoSpaceDE w:val="0"/>
        <w:autoSpaceDN w:val="0"/>
        <w:adjustRightInd w:val="0"/>
        <w:jc w:val="both"/>
        <w:rPr>
          <w:rFonts w:ascii="Cambria" w:eastAsia="Arial Unicode MS" w:hAnsi="Cambria" w:cs="Arial"/>
          <w:b/>
          <w:lang w:val="en-GB"/>
        </w:rPr>
      </w:pPr>
    </w:p>
    <w:tbl>
      <w:tblPr>
        <w:tblW w:w="4707" w:type="pct"/>
        <w:tblInd w:w="137" w:type="dxa"/>
        <w:tblLayout w:type="fixed"/>
        <w:tblLook w:val="04A0" w:firstRow="1" w:lastRow="0" w:firstColumn="1" w:lastColumn="0" w:noHBand="0" w:noVBand="1"/>
      </w:tblPr>
      <w:tblGrid>
        <w:gridCol w:w="9668"/>
      </w:tblGrid>
      <w:tr w:rsidR="00CB35F2" w:rsidRPr="00A5549D" w14:paraId="12A60DD7" w14:textId="77777777" w:rsidTr="0064115C">
        <w:trPr>
          <w:trHeight w:val="576"/>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41CC65D" w14:textId="3D4E0182" w:rsidR="00CB35F2" w:rsidRPr="00F530C2" w:rsidRDefault="001F73F9" w:rsidP="0091345D">
            <w:pPr>
              <w:jc w:val="center"/>
              <w:rPr>
                <w:rFonts w:ascii="Cambria" w:hAnsi="Cambria"/>
                <w:b/>
                <w:bCs/>
                <w:color w:val="000000"/>
                <w:sz w:val="32"/>
                <w:szCs w:val="32"/>
                <w:lang w:val="en-GB" w:eastAsia="en-GB"/>
              </w:rPr>
            </w:pPr>
            <w:r w:rsidRPr="00A5549D">
              <w:rPr>
                <w:rFonts w:ascii="Cambria" w:hAnsi="Cambria" w:cs="Arial"/>
                <w:b/>
                <w:lang w:val="en-GB"/>
              </w:rPr>
              <w:br w:type="page"/>
            </w:r>
            <w:r w:rsidR="00CB35F2" w:rsidRPr="00F530C2">
              <w:rPr>
                <w:rFonts w:ascii="Cambria" w:hAnsi="Cambria"/>
                <w:b/>
                <w:bCs/>
                <w:color w:val="000000"/>
                <w:sz w:val="32"/>
                <w:szCs w:val="32"/>
                <w:lang w:val="en-GB" w:eastAsia="en-GB"/>
              </w:rPr>
              <w:t>Annex A</w:t>
            </w:r>
          </w:p>
          <w:p w14:paraId="0EF2C617" w14:textId="08C34CC3" w:rsidR="00CB35F2" w:rsidRPr="00A5549D" w:rsidRDefault="00123D0C" w:rsidP="0091345D">
            <w:pPr>
              <w:jc w:val="center"/>
              <w:rPr>
                <w:rFonts w:ascii="Cambria" w:hAnsi="Cambria" w:cs="Arial"/>
                <w:b/>
                <w:bCs/>
                <w:lang w:val="en-GB"/>
              </w:rPr>
            </w:pPr>
            <w:r w:rsidRPr="00F530C2">
              <w:rPr>
                <w:rFonts w:ascii="Cambria" w:hAnsi="Cambria"/>
                <w:b/>
                <w:bCs/>
                <w:iCs/>
                <w:color w:val="000000"/>
                <w:sz w:val="32"/>
                <w:szCs w:val="32"/>
                <w:lang w:val="en-GB" w:eastAsia="en-GB"/>
              </w:rPr>
              <w:t>Technical Specifications</w:t>
            </w:r>
          </w:p>
        </w:tc>
      </w:tr>
    </w:tbl>
    <w:p w14:paraId="424765DA" w14:textId="77777777" w:rsidR="007F6947" w:rsidRDefault="007F6947">
      <w:pPr>
        <w:rPr>
          <w:rFonts w:ascii="Cambria" w:hAnsi="Cambria" w:cs="Arial"/>
          <w:b/>
          <w:lang w:val="en-GB"/>
        </w:rPr>
      </w:pPr>
    </w:p>
    <w:tbl>
      <w:tblPr>
        <w:tblStyle w:val="TableGrid"/>
        <w:tblW w:w="0" w:type="auto"/>
        <w:tblInd w:w="175" w:type="dxa"/>
        <w:tblLook w:val="04A0" w:firstRow="1" w:lastRow="0" w:firstColumn="1" w:lastColumn="0" w:noHBand="0" w:noVBand="1"/>
      </w:tblPr>
      <w:tblGrid>
        <w:gridCol w:w="466"/>
        <w:gridCol w:w="6747"/>
        <w:gridCol w:w="1120"/>
        <w:gridCol w:w="1350"/>
      </w:tblGrid>
      <w:tr w:rsidR="00D86C03" w:rsidRPr="00D86C03" w14:paraId="3CF06102" w14:textId="77777777" w:rsidTr="00D86C03">
        <w:tc>
          <w:tcPr>
            <w:tcW w:w="466" w:type="dxa"/>
          </w:tcPr>
          <w:p w14:paraId="149865D7" w14:textId="77777777" w:rsidR="00D86C03" w:rsidRPr="00D86C03" w:rsidRDefault="00D86C03" w:rsidP="00D86C03">
            <w:pPr>
              <w:jc w:val="center"/>
              <w:rPr>
                <w:rFonts w:ascii="Cambria" w:hAnsi="Cambria" w:cs="Arial"/>
                <w:b/>
                <w:lang w:val="en-GB"/>
              </w:rPr>
            </w:pPr>
          </w:p>
          <w:p w14:paraId="602EE0D8" w14:textId="4187DF90" w:rsidR="00D86C03" w:rsidRPr="00D86C03" w:rsidRDefault="00D86C03" w:rsidP="00D86C03">
            <w:pPr>
              <w:jc w:val="center"/>
              <w:rPr>
                <w:rFonts w:ascii="Cambria" w:hAnsi="Cambria" w:cs="Arial"/>
                <w:b/>
                <w:lang w:val="en-GB"/>
              </w:rPr>
            </w:pPr>
            <w:r w:rsidRPr="00D86C03">
              <w:rPr>
                <w:rFonts w:ascii="Cambria" w:hAnsi="Cambria" w:cs="Arial"/>
                <w:b/>
                <w:lang w:val="en-GB"/>
              </w:rPr>
              <w:t>No</w:t>
            </w:r>
          </w:p>
        </w:tc>
        <w:tc>
          <w:tcPr>
            <w:tcW w:w="6747" w:type="dxa"/>
          </w:tcPr>
          <w:p w14:paraId="19FE64B7" w14:textId="77777777" w:rsidR="00D86C03" w:rsidRPr="00D86C03" w:rsidRDefault="00D86C03" w:rsidP="00D86C03">
            <w:pPr>
              <w:pStyle w:val="ListParagraph"/>
              <w:autoSpaceDE w:val="0"/>
              <w:autoSpaceDN w:val="0"/>
              <w:adjustRightInd w:val="0"/>
              <w:ind w:left="0"/>
              <w:jc w:val="center"/>
              <w:rPr>
                <w:rFonts w:ascii="Cambria" w:hAnsi="Cambria" w:cs="Calibri"/>
                <w:b/>
              </w:rPr>
            </w:pPr>
          </w:p>
          <w:p w14:paraId="4564A7D8" w14:textId="77777777" w:rsidR="00D86C03" w:rsidRPr="00D86C03" w:rsidRDefault="00D86C03" w:rsidP="00D86C03">
            <w:pPr>
              <w:pStyle w:val="ListParagraph"/>
              <w:autoSpaceDE w:val="0"/>
              <w:autoSpaceDN w:val="0"/>
              <w:adjustRightInd w:val="0"/>
              <w:ind w:left="0"/>
              <w:jc w:val="center"/>
              <w:rPr>
                <w:rFonts w:ascii="Cambria" w:hAnsi="Cambria" w:cs="Calibri"/>
                <w:b/>
              </w:rPr>
            </w:pPr>
            <w:r w:rsidRPr="00D86C03">
              <w:rPr>
                <w:rFonts w:ascii="Cambria" w:hAnsi="Cambria" w:cs="Calibri"/>
                <w:b/>
              </w:rPr>
              <w:t>Item description</w:t>
            </w:r>
          </w:p>
          <w:p w14:paraId="0174AE6B" w14:textId="4F6A8B09" w:rsidR="00D86C03" w:rsidRPr="00D86C03" w:rsidRDefault="00D86C03" w:rsidP="00D86C03">
            <w:pPr>
              <w:pStyle w:val="ListParagraph"/>
              <w:autoSpaceDE w:val="0"/>
              <w:autoSpaceDN w:val="0"/>
              <w:adjustRightInd w:val="0"/>
              <w:ind w:left="0"/>
              <w:jc w:val="center"/>
              <w:rPr>
                <w:rFonts w:ascii="Cambria" w:hAnsi="Cambria" w:cs="Calibri"/>
                <w:b/>
              </w:rPr>
            </w:pPr>
          </w:p>
        </w:tc>
        <w:tc>
          <w:tcPr>
            <w:tcW w:w="1120" w:type="dxa"/>
            <w:vAlign w:val="center"/>
          </w:tcPr>
          <w:p w14:paraId="7453F138" w14:textId="3587AA5E" w:rsidR="00D86C03" w:rsidRPr="00D86C03" w:rsidRDefault="00D86C03" w:rsidP="00D86C03">
            <w:pPr>
              <w:jc w:val="center"/>
              <w:rPr>
                <w:rFonts w:ascii="Cambria" w:hAnsi="Cambria" w:cs="Arial"/>
                <w:b/>
                <w:lang w:val="en-GB"/>
              </w:rPr>
            </w:pPr>
            <w:r w:rsidRPr="00D86C03">
              <w:rPr>
                <w:rFonts w:ascii="Cambria" w:hAnsi="Cambria" w:cs="Arial"/>
                <w:b/>
                <w:lang w:val="en-GB"/>
              </w:rPr>
              <w:t>Unit</w:t>
            </w:r>
          </w:p>
        </w:tc>
        <w:tc>
          <w:tcPr>
            <w:tcW w:w="1350" w:type="dxa"/>
            <w:vAlign w:val="center"/>
          </w:tcPr>
          <w:p w14:paraId="3DD057D2" w14:textId="77777777" w:rsidR="00D86C03" w:rsidRPr="00D86C03" w:rsidRDefault="00D86C03" w:rsidP="00D86C03">
            <w:pPr>
              <w:jc w:val="center"/>
              <w:rPr>
                <w:rFonts w:ascii="Cambria" w:hAnsi="Cambria" w:cs="Arial"/>
                <w:b/>
                <w:lang w:val="en-GB"/>
              </w:rPr>
            </w:pPr>
          </w:p>
          <w:p w14:paraId="00A60BDE" w14:textId="7AAF9ABE" w:rsidR="00D86C03" w:rsidRPr="00D86C03" w:rsidRDefault="00D86C03" w:rsidP="00D86C03">
            <w:pPr>
              <w:jc w:val="center"/>
              <w:rPr>
                <w:rFonts w:ascii="Cambria" w:hAnsi="Cambria" w:cs="Arial"/>
                <w:b/>
                <w:lang w:val="en-GB"/>
              </w:rPr>
            </w:pPr>
            <w:r w:rsidRPr="00D86C03">
              <w:rPr>
                <w:rFonts w:ascii="Cambria" w:hAnsi="Cambria" w:cs="Arial"/>
                <w:b/>
                <w:lang w:val="en-GB"/>
              </w:rPr>
              <w:t>Qty.</w:t>
            </w:r>
          </w:p>
          <w:p w14:paraId="5359F3F2" w14:textId="2E3349E1" w:rsidR="00D86C03" w:rsidRPr="00D86C03" w:rsidRDefault="00D86C03" w:rsidP="00D86C03">
            <w:pPr>
              <w:jc w:val="center"/>
              <w:rPr>
                <w:rFonts w:ascii="Cambria" w:hAnsi="Cambria" w:cs="Arial"/>
                <w:b/>
                <w:lang w:val="en-GB"/>
              </w:rPr>
            </w:pPr>
          </w:p>
        </w:tc>
      </w:tr>
      <w:tr w:rsidR="007F6947" w14:paraId="77D863BC" w14:textId="0C6B2FF5" w:rsidTr="00D86C03">
        <w:tc>
          <w:tcPr>
            <w:tcW w:w="466" w:type="dxa"/>
          </w:tcPr>
          <w:p w14:paraId="3BCF08D4" w14:textId="77777777" w:rsidR="0064115C" w:rsidRDefault="0064115C">
            <w:pPr>
              <w:rPr>
                <w:rFonts w:ascii="Cambria" w:hAnsi="Cambria" w:cs="Arial"/>
                <w:b/>
                <w:lang w:val="en-GB"/>
              </w:rPr>
            </w:pPr>
          </w:p>
          <w:p w14:paraId="60E4AA60" w14:textId="77777777" w:rsidR="0064115C" w:rsidRDefault="0064115C">
            <w:pPr>
              <w:rPr>
                <w:rFonts w:ascii="Cambria" w:hAnsi="Cambria" w:cs="Arial"/>
                <w:b/>
                <w:lang w:val="en-GB"/>
              </w:rPr>
            </w:pPr>
          </w:p>
          <w:p w14:paraId="3BB290A0" w14:textId="77777777" w:rsidR="0064115C" w:rsidRDefault="0064115C">
            <w:pPr>
              <w:rPr>
                <w:rFonts w:ascii="Cambria" w:hAnsi="Cambria" w:cs="Arial"/>
                <w:b/>
                <w:lang w:val="en-GB"/>
              </w:rPr>
            </w:pPr>
          </w:p>
          <w:p w14:paraId="466EAA78" w14:textId="3F690A07" w:rsidR="007F6947" w:rsidRDefault="0064115C">
            <w:pPr>
              <w:rPr>
                <w:rFonts w:ascii="Cambria" w:hAnsi="Cambria" w:cs="Arial"/>
                <w:b/>
                <w:lang w:val="en-GB"/>
              </w:rPr>
            </w:pPr>
            <w:r>
              <w:rPr>
                <w:rFonts w:ascii="Cambria" w:hAnsi="Cambria" w:cs="Arial"/>
                <w:b/>
                <w:lang w:val="en-GB"/>
              </w:rPr>
              <w:t>1</w:t>
            </w:r>
          </w:p>
        </w:tc>
        <w:tc>
          <w:tcPr>
            <w:tcW w:w="6747" w:type="dxa"/>
          </w:tcPr>
          <w:p w14:paraId="31547665" w14:textId="77777777" w:rsidR="0064115C" w:rsidRDefault="0064115C" w:rsidP="0064115C">
            <w:pPr>
              <w:pStyle w:val="ListParagraph"/>
              <w:autoSpaceDE w:val="0"/>
              <w:autoSpaceDN w:val="0"/>
              <w:adjustRightInd w:val="0"/>
              <w:ind w:left="0"/>
              <w:rPr>
                <w:rFonts w:ascii="Cambria" w:hAnsi="Cambria" w:cs="Calibri"/>
              </w:rPr>
            </w:pPr>
          </w:p>
          <w:p w14:paraId="294E73DF" w14:textId="4498B494" w:rsidR="0064115C" w:rsidRPr="00A5549D" w:rsidRDefault="0064115C" w:rsidP="0064115C">
            <w:pPr>
              <w:pStyle w:val="ListParagraph"/>
              <w:autoSpaceDE w:val="0"/>
              <w:autoSpaceDN w:val="0"/>
              <w:adjustRightInd w:val="0"/>
              <w:ind w:left="0"/>
              <w:rPr>
                <w:rFonts w:ascii="Cambria" w:hAnsi="Cambria" w:cs="Calibri"/>
              </w:rPr>
            </w:pPr>
            <w:r w:rsidRPr="00A5549D">
              <w:rPr>
                <w:rFonts w:ascii="Cambria" w:hAnsi="Cambria" w:cs="Calibri"/>
              </w:rPr>
              <w:t>1 pack of disposable menstrual pad, minimum 7 pads per box, thin, wide, single use, individually wrapped, high absorbent with wings for extra heavy flow, leak proof bottom layer, good quality non-woven tissue, cotton touch feel top sheet, not containing allergic and dangerous substances, remaining shelf life of 80%.</w:t>
            </w:r>
          </w:p>
          <w:p w14:paraId="1E8E8B4C" w14:textId="77777777" w:rsidR="007F6947" w:rsidRPr="0064115C" w:rsidRDefault="007F6947">
            <w:pPr>
              <w:rPr>
                <w:rFonts w:ascii="Cambria" w:hAnsi="Cambria" w:cs="Arial"/>
                <w:b/>
              </w:rPr>
            </w:pPr>
          </w:p>
        </w:tc>
        <w:tc>
          <w:tcPr>
            <w:tcW w:w="1120" w:type="dxa"/>
            <w:vAlign w:val="center"/>
          </w:tcPr>
          <w:p w14:paraId="5D82A3F2" w14:textId="664C4D8E"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071B856D" w14:textId="618C8FE0" w:rsidR="007F6947" w:rsidRDefault="00D86C03" w:rsidP="00D86C03">
            <w:pPr>
              <w:jc w:val="center"/>
              <w:rPr>
                <w:rFonts w:ascii="Cambria" w:hAnsi="Cambria" w:cs="Arial"/>
                <w:b/>
                <w:lang w:val="en-GB"/>
              </w:rPr>
            </w:pPr>
            <w:r>
              <w:rPr>
                <w:rFonts w:ascii="Cambria" w:hAnsi="Cambria" w:cs="Arial"/>
                <w:b/>
                <w:lang w:val="en-GB"/>
              </w:rPr>
              <w:t>2,300</w:t>
            </w:r>
          </w:p>
        </w:tc>
      </w:tr>
      <w:tr w:rsidR="00D86C03" w14:paraId="07F6B0B6" w14:textId="45DA5BA6" w:rsidTr="00D86C03">
        <w:tc>
          <w:tcPr>
            <w:tcW w:w="466" w:type="dxa"/>
          </w:tcPr>
          <w:p w14:paraId="11117BCC" w14:textId="77777777" w:rsidR="00D86C03" w:rsidRDefault="00D86C03" w:rsidP="00D86C03">
            <w:pPr>
              <w:rPr>
                <w:rFonts w:ascii="Cambria" w:hAnsi="Cambria" w:cs="Arial"/>
                <w:b/>
                <w:lang w:val="en-GB"/>
              </w:rPr>
            </w:pPr>
          </w:p>
          <w:p w14:paraId="78519F4B" w14:textId="77777777" w:rsidR="00D86C03" w:rsidRDefault="00D86C03" w:rsidP="00D86C03">
            <w:pPr>
              <w:rPr>
                <w:rFonts w:ascii="Cambria" w:hAnsi="Cambria" w:cs="Arial"/>
                <w:b/>
                <w:lang w:val="en-GB"/>
              </w:rPr>
            </w:pPr>
          </w:p>
          <w:p w14:paraId="7C631D55" w14:textId="6E58EF70" w:rsidR="00D86C03" w:rsidRDefault="00D86C03" w:rsidP="00D86C03">
            <w:pPr>
              <w:rPr>
                <w:rFonts w:ascii="Cambria" w:hAnsi="Cambria" w:cs="Arial"/>
                <w:b/>
                <w:lang w:val="en-GB"/>
              </w:rPr>
            </w:pPr>
            <w:r>
              <w:rPr>
                <w:rFonts w:ascii="Cambria" w:hAnsi="Cambria" w:cs="Arial"/>
                <w:b/>
                <w:lang w:val="en-GB"/>
              </w:rPr>
              <w:t>2</w:t>
            </w:r>
          </w:p>
        </w:tc>
        <w:tc>
          <w:tcPr>
            <w:tcW w:w="6747" w:type="dxa"/>
          </w:tcPr>
          <w:p w14:paraId="14FBEDCF" w14:textId="77777777" w:rsidR="00D86C03" w:rsidRDefault="00D86C03" w:rsidP="00D86C03">
            <w:pPr>
              <w:rPr>
                <w:rFonts w:ascii="Cambria" w:hAnsi="Cambria" w:cs="Calibri"/>
              </w:rPr>
            </w:pPr>
          </w:p>
          <w:p w14:paraId="463D9C0F" w14:textId="77777777" w:rsidR="00D86C03" w:rsidRDefault="00D86C03" w:rsidP="00D86C03">
            <w:pPr>
              <w:rPr>
                <w:rFonts w:ascii="Cambria" w:hAnsi="Cambria" w:cs="Calibri"/>
              </w:rPr>
            </w:pPr>
            <w:r w:rsidRPr="00A5549D">
              <w:rPr>
                <w:rFonts w:ascii="Cambria" w:hAnsi="Cambria" w:cs="Calibri"/>
              </w:rPr>
              <w:t>1 pack of disposable sanitary pads, minimum 20 pads per box, thin, with soft and cotton touch feel top sheet cover, adhesive, low absorbency level, scented, single use, individually wrapped, not containing allergic and dangerous substances, remaining shelf life of 80%.</w:t>
            </w:r>
          </w:p>
          <w:p w14:paraId="016950BA" w14:textId="1FDEED2D" w:rsidR="00D86C03" w:rsidRDefault="00D86C03" w:rsidP="00D86C03">
            <w:pPr>
              <w:rPr>
                <w:rFonts w:ascii="Cambria" w:hAnsi="Cambria" w:cs="Arial"/>
                <w:b/>
                <w:lang w:val="en-GB"/>
              </w:rPr>
            </w:pPr>
          </w:p>
        </w:tc>
        <w:tc>
          <w:tcPr>
            <w:tcW w:w="1120" w:type="dxa"/>
            <w:vAlign w:val="center"/>
          </w:tcPr>
          <w:p w14:paraId="404A9303" w14:textId="583BE23D"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64FAB9DB" w14:textId="4099850A" w:rsidR="00D86C03" w:rsidRDefault="00D86C03" w:rsidP="00D86C03">
            <w:pPr>
              <w:jc w:val="center"/>
              <w:rPr>
                <w:rFonts w:ascii="Cambria" w:hAnsi="Cambria" w:cs="Arial"/>
                <w:b/>
                <w:lang w:val="en-GB"/>
              </w:rPr>
            </w:pPr>
            <w:r>
              <w:rPr>
                <w:rFonts w:ascii="Cambria" w:hAnsi="Cambria" w:cs="Arial"/>
                <w:b/>
                <w:lang w:val="en-GB"/>
              </w:rPr>
              <w:t>2,300</w:t>
            </w:r>
          </w:p>
        </w:tc>
      </w:tr>
      <w:tr w:rsidR="00D86C03" w14:paraId="295089AA" w14:textId="01B8FC80" w:rsidTr="00D86C03">
        <w:tc>
          <w:tcPr>
            <w:tcW w:w="466" w:type="dxa"/>
          </w:tcPr>
          <w:p w14:paraId="5C64D7B0" w14:textId="77777777" w:rsidR="00D86C03" w:rsidRDefault="00D86C03" w:rsidP="00D86C03">
            <w:pPr>
              <w:rPr>
                <w:rFonts w:ascii="Cambria" w:hAnsi="Cambria" w:cs="Arial"/>
                <w:b/>
                <w:lang w:val="en-GB"/>
              </w:rPr>
            </w:pPr>
          </w:p>
          <w:p w14:paraId="33E48FA7" w14:textId="77777777" w:rsidR="00D86C03" w:rsidRDefault="00D86C03" w:rsidP="00D86C03">
            <w:pPr>
              <w:rPr>
                <w:rFonts w:ascii="Cambria" w:hAnsi="Cambria" w:cs="Arial"/>
                <w:b/>
                <w:lang w:val="en-GB"/>
              </w:rPr>
            </w:pPr>
          </w:p>
          <w:p w14:paraId="42F9419B" w14:textId="77777777" w:rsidR="00D86C03" w:rsidRDefault="00D86C03" w:rsidP="00D86C03">
            <w:pPr>
              <w:rPr>
                <w:rFonts w:ascii="Cambria" w:hAnsi="Cambria" w:cs="Arial"/>
                <w:b/>
                <w:lang w:val="en-GB"/>
              </w:rPr>
            </w:pPr>
          </w:p>
          <w:p w14:paraId="55BD76AF" w14:textId="6267CB90" w:rsidR="00D86C03" w:rsidRDefault="00D86C03" w:rsidP="00D86C03">
            <w:pPr>
              <w:rPr>
                <w:rFonts w:ascii="Cambria" w:hAnsi="Cambria" w:cs="Arial"/>
                <w:b/>
                <w:lang w:val="en-GB"/>
              </w:rPr>
            </w:pPr>
            <w:r>
              <w:rPr>
                <w:rFonts w:ascii="Cambria" w:hAnsi="Cambria" w:cs="Arial"/>
                <w:b/>
                <w:lang w:val="en-GB"/>
              </w:rPr>
              <w:t>3</w:t>
            </w:r>
          </w:p>
        </w:tc>
        <w:tc>
          <w:tcPr>
            <w:tcW w:w="6747" w:type="dxa"/>
          </w:tcPr>
          <w:p w14:paraId="3C22AB95" w14:textId="77777777" w:rsidR="00D86C03" w:rsidRDefault="00D86C03" w:rsidP="00D86C03">
            <w:pPr>
              <w:pStyle w:val="ListParagraph"/>
              <w:autoSpaceDE w:val="0"/>
              <w:autoSpaceDN w:val="0"/>
              <w:adjustRightInd w:val="0"/>
              <w:ind w:left="0"/>
              <w:rPr>
                <w:rFonts w:ascii="Cambria" w:hAnsi="Cambria" w:cs="Calibri"/>
              </w:rPr>
            </w:pPr>
          </w:p>
          <w:p w14:paraId="315F1C34" w14:textId="1EF51B3D" w:rsidR="00D86C03" w:rsidRPr="00A5549D" w:rsidRDefault="00D86C03" w:rsidP="00D86C03">
            <w:pPr>
              <w:pStyle w:val="ListParagraph"/>
              <w:autoSpaceDE w:val="0"/>
              <w:autoSpaceDN w:val="0"/>
              <w:adjustRightInd w:val="0"/>
              <w:ind w:left="0"/>
              <w:rPr>
                <w:rFonts w:ascii="Cambria" w:hAnsi="Cambria" w:cs="Calibri"/>
              </w:rPr>
            </w:pPr>
            <w:r w:rsidRPr="00A5549D">
              <w:rPr>
                <w:rFonts w:ascii="Cambria" w:hAnsi="Cambria" w:cs="Calibri"/>
              </w:rPr>
              <w:t xml:space="preserve">1 Soap case holder, plastic, </w:t>
            </w:r>
            <w:r w:rsidRPr="00A5549D">
              <w:rPr>
                <w:rFonts w:ascii="Cambria" w:hAnsi="Cambria" w:cs="Calibri"/>
                <w:color w:val="0F1111"/>
                <w:shd w:val="clear" w:color="auto" w:fill="FFFFFF"/>
              </w:rPr>
              <w:t xml:space="preserve">high quality PP material, without harmful components. Container to seal securely, with raised cushion on the bottom of the soap box to facilitate drainage and anti-sticking, </w:t>
            </w:r>
            <w:proofErr w:type="gramStart"/>
            <w:r w:rsidRPr="00A5549D">
              <w:rPr>
                <w:rFonts w:ascii="Cambria" w:hAnsi="Cambria" w:cs="Calibri"/>
                <w:color w:val="0F1111"/>
                <w:shd w:val="clear" w:color="auto" w:fill="FFFFFF"/>
              </w:rPr>
              <w:t>a</w:t>
            </w:r>
            <w:r w:rsidRPr="00A5549D">
              <w:rPr>
                <w:rFonts w:ascii="Cambria" w:hAnsi="Cambria" w:cs="Calibri"/>
              </w:rPr>
              <w:t>ll of</w:t>
            </w:r>
            <w:proofErr w:type="gramEnd"/>
            <w:r w:rsidRPr="00A5549D">
              <w:rPr>
                <w:rFonts w:ascii="Cambria" w:hAnsi="Cambria" w:cs="Calibri"/>
              </w:rPr>
              <w:t xml:space="preserve"> the case components must be safe for use.</w:t>
            </w:r>
          </w:p>
          <w:p w14:paraId="607EECEA" w14:textId="77777777" w:rsidR="00D86C03" w:rsidRDefault="00D86C03" w:rsidP="00D86C03">
            <w:pPr>
              <w:rPr>
                <w:rFonts w:ascii="Cambria" w:hAnsi="Cambria" w:cs="Arial"/>
                <w:b/>
                <w:lang w:val="en-GB"/>
              </w:rPr>
            </w:pPr>
          </w:p>
        </w:tc>
        <w:tc>
          <w:tcPr>
            <w:tcW w:w="1120" w:type="dxa"/>
            <w:vAlign w:val="center"/>
          </w:tcPr>
          <w:p w14:paraId="0053C8F2" w14:textId="08A79D5D"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30BB6A3B" w14:textId="5C91B4F6" w:rsidR="00D86C03" w:rsidRDefault="00D86C03" w:rsidP="00D86C03">
            <w:pPr>
              <w:jc w:val="center"/>
              <w:rPr>
                <w:rFonts w:ascii="Cambria" w:hAnsi="Cambria" w:cs="Arial"/>
                <w:b/>
                <w:lang w:val="en-GB"/>
              </w:rPr>
            </w:pPr>
            <w:r>
              <w:rPr>
                <w:rFonts w:ascii="Cambria" w:hAnsi="Cambria" w:cs="Arial"/>
                <w:b/>
                <w:lang w:val="en-GB"/>
              </w:rPr>
              <w:t>2,300</w:t>
            </w:r>
          </w:p>
        </w:tc>
      </w:tr>
      <w:tr w:rsidR="00D86C03" w14:paraId="51062644" w14:textId="20E727F7" w:rsidTr="00D86C03">
        <w:tc>
          <w:tcPr>
            <w:tcW w:w="466" w:type="dxa"/>
          </w:tcPr>
          <w:p w14:paraId="0410035F" w14:textId="77777777" w:rsidR="00D86C03" w:rsidRDefault="00D86C03" w:rsidP="00D86C03">
            <w:pPr>
              <w:rPr>
                <w:rFonts w:ascii="Cambria" w:hAnsi="Cambria" w:cs="Arial"/>
                <w:b/>
                <w:lang w:val="en-GB"/>
              </w:rPr>
            </w:pPr>
          </w:p>
          <w:p w14:paraId="335BA84A" w14:textId="77777777" w:rsidR="00D86C03" w:rsidRDefault="00D86C03" w:rsidP="00D86C03">
            <w:pPr>
              <w:rPr>
                <w:rFonts w:ascii="Cambria" w:hAnsi="Cambria" w:cs="Arial"/>
                <w:b/>
                <w:lang w:val="en-GB"/>
              </w:rPr>
            </w:pPr>
          </w:p>
          <w:p w14:paraId="55FB2891" w14:textId="77777777" w:rsidR="00D86C03" w:rsidRDefault="00D86C03" w:rsidP="00D86C03">
            <w:pPr>
              <w:rPr>
                <w:rFonts w:ascii="Cambria" w:hAnsi="Cambria" w:cs="Arial"/>
                <w:b/>
                <w:lang w:val="en-GB"/>
              </w:rPr>
            </w:pPr>
          </w:p>
          <w:p w14:paraId="5CA80096" w14:textId="5E53F56C" w:rsidR="00D86C03" w:rsidRDefault="00D86C03" w:rsidP="00D86C03">
            <w:pPr>
              <w:rPr>
                <w:rFonts w:ascii="Cambria" w:hAnsi="Cambria" w:cs="Arial"/>
                <w:b/>
                <w:lang w:val="en-GB"/>
              </w:rPr>
            </w:pPr>
            <w:r>
              <w:rPr>
                <w:rFonts w:ascii="Cambria" w:hAnsi="Cambria" w:cs="Arial"/>
                <w:b/>
                <w:lang w:val="en-GB"/>
              </w:rPr>
              <w:t>4</w:t>
            </w:r>
          </w:p>
        </w:tc>
        <w:tc>
          <w:tcPr>
            <w:tcW w:w="6747" w:type="dxa"/>
          </w:tcPr>
          <w:p w14:paraId="5E4D56C2" w14:textId="77777777" w:rsidR="00D86C03" w:rsidRDefault="00D86C03" w:rsidP="00D86C03">
            <w:pPr>
              <w:pStyle w:val="ListParagraph"/>
              <w:autoSpaceDE w:val="0"/>
              <w:autoSpaceDN w:val="0"/>
              <w:adjustRightInd w:val="0"/>
              <w:ind w:left="0"/>
              <w:rPr>
                <w:rFonts w:ascii="Cambria" w:hAnsi="Cambria" w:cs="Calibri"/>
              </w:rPr>
            </w:pPr>
          </w:p>
          <w:p w14:paraId="5FD81CDE" w14:textId="6E7D770E" w:rsidR="00D86C03" w:rsidRPr="00A5549D" w:rsidRDefault="00D86C03" w:rsidP="00D86C03">
            <w:pPr>
              <w:pStyle w:val="ListParagraph"/>
              <w:autoSpaceDE w:val="0"/>
              <w:autoSpaceDN w:val="0"/>
              <w:adjustRightInd w:val="0"/>
              <w:ind w:left="0"/>
              <w:rPr>
                <w:rFonts w:ascii="Cambria" w:hAnsi="Cambria" w:cs="Calibri"/>
              </w:rPr>
            </w:pPr>
            <w:r w:rsidRPr="00A5549D">
              <w:rPr>
                <w:rFonts w:ascii="Cambria" w:hAnsi="Cambria" w:cs="Calibri"/>
              </w:rPr>
              <w:t>1 soap bar for washing laundry by hand, min 150g, individually wrapped, not containing mercury or any other toxic substance, not-harmful or causing allergy for hands, long durability (does not melt easily), remaining shelf life of not less than 80%.</w:t>
            </w:r>
          </w:p>
          <w:p w14:paraId="342B6FFB" w14:textId="77777777" w:rsidR="00D86C03" w:rsidRPr="0064115C" w:rsidRDefault="00D86C03" w:rsidP="00D86C03">
            <w:pPr>
              <w:rPr>
                <w:rFonts w:ascii="Cambria" w:hAnsi="Cambria" w:cs="Arial"/>
                <w:b/>
              </w:rPr>
            </w:pPr>
          </w:p>
        </w:tc>
        <w:tc>
          <w:tcPr>
            <w:tcW w:w="1120" w:type="dxa"/>
            <w:vAlign w:val="center"/>
          </w:tcPr>
          <w:p w14:paraId="0173C2D5" w14:textId="3DF219C5"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5EF4E0A2" w14:textId="5CD82386" w:rsidR="00D86C03" w:rsidRDefault="00D86C03" w:rsidP="00D86C03">
            <w:pPr>
              <w:jc w:val="center"/>
              <w:rPr>
                <w:rFonts w:ascii="Cambria" w:hAnsi="Cambria" w:cs="Arial"/>
                <w:b/>
                <w:lang w:val="en-GB"/>
              </w:rPr>
            </w:pPr>
            <w:r>
              <w:rPr>
                <w:rFonts w:ascii="Cambria" w:hAnsi="Cambria" w:cs="Arial"/>
                <w:b/>
                <w:lang w:val="en-GB"/>
              </w:rPr>
              <w:t>2,300</w:t>
            </w:r>
          </w:p>
        </w:tc>
      </w:tr>
      <w:tr w:rsidR="00D86C03" w14:paraId="1CE03CD9" w14:textId="735A7FA4" w:rsidTr="00D86C03">
        <w:tc>
          <w:tcPr>
            <w:tcW w:w="466" w:type="dxa"/>
          </w:tcPr>
          <w:p w14:paraId="637ED64A" w14:textId="77777777" w:rsidR="00D86C03" w:rsidRDefault="00D86C03" w:rsidP="00D86C03">
            <w:pPr>
              <w:rPr>
                <w:rFonts w:ascii="Cambria" w:hAnsi="Cambria" w:cs="Arial"/>
                <w:b/>
                <w:lang w:val="en-GB"/>
              </w:rPr>
            </w:pPr>
          </w:p>
          <w:p w14:paraId="70EB9463" w14:textId="77777777" w:rsidR="00D86C03" w:rsidRDefault="00D86C03" w:rsidP="00D86C03">
            <w:pPr>
              <w:rPr>
                <w:rFonts w:ascii="Cambria" w:hAnsi="Cambria" w:cs="Arial"/>
                <w:b/>
                <w:lang w:val="en-GB"/>
              </w:rPr>
            </w:pPr>
          </w:p>
          <w:p w14:paraId="437727EC" w14:textId="13EFC880" w:rsidR="00D86C03" w:rsidRDefault="00D86C03" w:rsidP="00D86C03">
            <w:pPr>
              <w:rPr>
                <w:rFonts w:ascii="Cambria" w:hAnsi="Cambria" w:cs="Arial"/>
                <w:b/>
                <w:lang w:val="en-GB"/>
              </w:rPr>
            </w:pPr>
            <w:r>
              <w:rPr>
                <w:rFonts w:ascii="Cambria" w:hAnsi="Cambria" w:cs="Arial"/>
                <w:b/>
                <w:lang w:val="en-GB"/>
              </w:rPr>
              <w:t>5</w:t>
            </w:r>
          </w:p>
        </w:tc>
        <w:tc>
          <w:tcPr>
            <w:tcW w:w="6747" w:type="dxa"/>
          </w:tcPr>
          <w:p w14:paraId="5D5AEC2B" w14:textId="77777777" w:rsidR="008A5DF8" w:rsidRDefault="008A5DF8" w:rsidP="00D86C03">
            <w:pPr>
              <w:pStyle w:val="ListParagraph"/>
              <w:autoSpaceDE w:val="0"/>
              <w:autoSpaceDN w:val="0"/>
              <w:adjustRightInd w:val="0"/>
              <w:ind w:left="0"/>
              <w:rPr>
                <w:rFonts w:ascii="Cambria" w:hAnsi="Cambria" w:cs="Calibri"/>
              </w:rPr>
            </w:pPr>
          </w:p>
          <w:p w14:paraId="04527339" w14:textId="1A9BE70C" w:rsidR="00D86C03" w:rsidRPr="00A5549D" w:rsidRDefault="00D86C03" w:rsidP="00D86C03">
            <w:pPr>
              <w:pStyle w:val="ListParagraph"/>
              <w:autoSpaceDE w:val="0"/>
              <w:autoSpaceDN w:val="0"/>
              <w:adjustRightInd w:val="0"/>
              <w:ind w:left="0"/>
              <w:rPr>
                <w:rFonts w:ascii="Cambria" w:hAnsi="Cambria" w:cs="Calibri"/>
              </w:rPr>
            </w:pPr>
            <w:r w:rsidRPr="00A5549D">
              <w:rPr>
                <w:rFonts w:ascii="Cambria" w:hAnsi="Cambria" w:cs="Calibri"/>
              </w:rPr>
              <w:t>1 hand soap bar, min 90 g, individually wrapped, good quality, hypoallergenic, scented, antibacterial, long durability (does not melt easily), remaining shelf life of 80%.</w:t>
            </w:r>
          </w:p>
          <w:p w14:paraId="4D434FB1" w14:textId="77777777" w:rsidR="00D86C03" w:rsidRPr="0064115C" w:rsidRDefault="00D86C03" w:rsidP="00D86C03">
            <w:pPr>
              <w:rPr>
                <w:rFonts w:ascii="Cambria" w:hAnsi="Cambria" w:cs="Arial"/>
                <w:b/>
              </w:rPr>
            </w:pPr>
          </w:p>
        </w:tc>
        <w:tc>
          <w:tcPr>
            <w:tcW w:w="1120" w:type="dxa"/>
            <w:vAlign w:val="center"/>
          </w:tcPr>
          <w:p w14:paraId="2A5513AA" w14:textId="22743F8E"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71DF99C8" w14:textId="6AD7A391" w:rsidR="00D86C03" w:rsidRDefault="00D86C03" w:rsidP="00D86C03">
            <w:pPr>
              <w:jc w:val="center"/>
              <w:rPr>
                <w:rFonts w:ascii="Cambria" w:hAnsi="Cambria" w:cs="Arial"/>
                <w:b/>
                <w:lang w:val="en-GB"/>
              </w:rPr>
            </w:pPr>
            <w:r>
              <w:rPr>
                <w:rFonts w:ascii="Cambria" w:hAnsi="Cambria" w:cs="Arial"/>
                <w:b/>
                <w:lang w:val="en-GB"/>
              </w:rPr>
              <w:t>2,300</w:t>
            </w:r>
          </w:p>
        </w:tc>
      </w:tr>
      <w:tr w:rsidR="00D86C03" w14:paraId="2970F1AE" w14:textId="2A1B7A61" w:rsidTr="00D86C03">
        <w:tc>
          <w:tcPr>
            <w:tcW w:w="466" w:type="dxa"/>
          </w:tcPr>
          <w:p w14:paraId="1762F30B" w14:textId="77777777" w:rsidR="00D86C03" w:rsidRDefault="00D86C03" w:rsidP="00D86C03">
            <w:pPr>
              <w:rPr>
                <w:rFonts w:ascii="Cambria" w:hAnsi="Cambria" w:cs="Arial"/>
                <w:b/>
                <w:lang w:val="en-GB"/>
              </w:rPr>
            </w:pPr>
          </w:p>
          <w:p w14:paraId="48FEE3FB" w14:textId="77777777" w:rsidR="00D86C03" w:rsidRDefault="00D86C03" w:rsidP="00D86C03">
            <w:pPr>
              <w:rPr>
                <w:rFonts w:ascii="Cambria" w:hAnsi="Cambria" w:cs="Arial"/>
                <w:b/>
                <w:lang w:val="en-GB"/>
              </w:rPr>
            </w:pPr>
          </w:p>
          <w:p w14:paraId="618B0D5F" w14:textId="4A12A98A" w:rsidR="00D86C03" w:rsidRDefault="00D86C03" w:rsidP="00D86C03">
            <w:pPr>
              <w:rPr>
                <w:rFonts w:ascii="Cambria" w:hAnsi="Cambria" w:cs="Arial"/>
                <w:b/>
                <w:lang w:val="en-GB"/>
              </w:rPr>
            </w:pPr>
            <w:r>
              <w:rPr>
                <w:rFonts w:ascii="Cambria" w:hAnsi="Cambria" w:cs="Arial"/>
                <w:b/>
                <w:lang w:val="en-GB"/>
              </w:rPr>
              <w:t>6</w:t>
            </w:r>
          </w:p>
        </w:tc>
        <w:tc>
          <w:tcPr>
            <w:tcW w:w="6747" w:type="dxa"/>
          </w:tcPr>
          <w:p w14:paraId="410C9423" w14:textId="77777777" w:rsidR="00D86C03" w:rsidRDefault="00D86C03" w:rsidP="00D86C03">
            <w:pPr>
              <w:pStyle w:val="ListParagraph"/>
              <w:autoSpaceDE w:val="0"/>
              <w:autoSpaceDN w:val="0"/>
              <w:adjustRightInd w:val="0"/>
              <w:ind w:left="0"/>
              <w:rPr>
                <w:rFonts w:ascii="Cambria" w:hAnsi="Cambria" w:cs="Calibri"/>
              </w:rPr>
            </w:pPr>
          </w:p>
          <w:p w14:paraId="2C155D0D" w14:textId="36283F2E" w:rsidR="00D86C03" w:rsidRPr="00A5549D" w:rsidRDefault="00D86C03" w:rsidP="00D86C03">
            <w:pPr>
              <w:pStyle w:val="ListParagraph"/>
              <w:autoSpaceDE w:val="0"/>
              <w:autoSpaceDN w:val="0"/>
              <w:adjustRightInd w:val="0"/>
              <w:ind w:left="0"/>
              <w:rPr>
                <w:rFonts w:ascii="Cambria" w:hAnsi="Cambria" w:cs="Calibri"/>
              </w:rPr>
            </w:pPr>
            <w:r w:rsidRPr="00A5549D">
              <w:rPr>
                <w:rFonts w:ascii="Cambria" w:hAnsi="Cambria" w:cs="Calibri"/>
              </w:rPr>
              <w:t xml:space="preserve">1 toothbrush, soft, adult use, strong plastic handle, medium hardness nylon bristle, individually wrapped. Bristles must be free of sharp or jagged edges and endpoints. The bristles must not fall out with normal use. </w:t>
            </w:r>
            <w:proofErr w:type="gramStart"/>
            <w:r w:rsidRPr="00A5549D">
              <w:rPr>
                <w:rFonts w:ascii="Cambria" w:hAnsi="Cambria" w:cs="Calibri"/>
              </w:rPr>
              <w:t>All of</w:t>
            </w:r>
            <w:proofErr w:type="gramEnd"/>
            <w:r w:rsidRPr="00A5549D">
              <w:rPr>
                <w:rFonts w:ascii="Cambria" w:hAnsi="Cambria" w:cs="Calibri"/>
              </w:rPr>
              <w:t xml:space="preserve"> the toothbrush components are safe for use.</w:t>
            </w:r>
          </w:p>
          <w:p w14:paraId="2E8CECB9" w14:textId="77777777" w:rsidR="00D86C03" w:rsidRPr="0064115C" w:rsidRDefault="00D86C03" w:rsidP="00D86C03">
            <w:pPr>
              <w:rPr>
                <w:rFonts w:ascii="Cambria" w:hAnsi="Cambria" w:cs="Arial"/>
                <w:b/>
              </w:rPr>
            </w:pPr>
          </w:p>
        </w:tc>
        <w:tc>
          <w:tcPr>
            <w:tcW w:w="1120" w:type="dxa"/>
            <w:vAlign w:val="center"/>
          </w:tcPr>
          <w:p w14:paraId="6F624EAB" w14:textId="73117EC1"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7B32A44A" w14:textId="6DAAF459" w:rsidR="00D86C03" w:rsidRDefault="00D86C03" w:rsidP="00D86C03">
            <w:pPr>
              <w:jc w:val="center"/>
              <w:rPr>
                <w:rFonts w:ascii="Cambria" w:hAnsi="Cambria" w:cs="Arial"/>
                <w:b/>
                <w:lang w:val="en-GB"/>
              </w:rPr>
            </w:pPr>
            <w:r>
              <w:rPr>
                <w:rFonts w:ascii="Cambria" w:hAnsi="Cambria" w:cs="Arial"/>
                <w:b/>
                <w:lang w:val="en-GB"/>
              </w:rPr>
              <w:t>2,300</w:t>
            </w:r>
          </w:p>
        </w:tc>
      </w:tr>
      <w:tr w:rsidR="00D86C03" w14:paraId="0CE0F4DD" w14:textId="60D5AEE8" w:rsidTr="00D86C03">
        <w:tc>
          <w:tcPr>
            <w:tcW w:w="466" w:type="dxa"/>
          </w:tcPr>
          <w:p w14:paraId="54B5CE7F" w14:textId="77777777" w:rsidR="00D86C03" w:rsidRDefault="00D86C03" w:rsidP="00D86C03">
            <w:pPr>
              <w:rPr>
                <w:rFonts w:ascii="Cambria" w:hAnsi="Cambria" w:cs="Arial"/>
                <w:b/>
                <w:lang w:val="en-GB"/>
              </w:rPr>
            </w:pPr>
          </w:p>
          <w:p w14:paraId="2209E094" w14:textId="77777777" w:rsidR="00D86C03" w:rsidRDefault="00D86C03" w:rsidP="00D86C03">
            <w:pPr>
              <w:rPr>
                <w:rFonts w:ascii="Cambria" w:hAnsi="Cambria" w:cs="Arial"/>
                <w:b/>
                <w:lang w:val="en-GB"/>
              </w:rPr>
            </w:pPr>
          </w:p>
          <w:p w14:paraId="4831BA3B" w14:textId="77777777" w:rsidR="00D86C03" w:rsidRDefault="00D86C03" w:rsidP="00D86C03">
            <w:pPr>
              <w:rPr>
                <w:rFonts w:ascii="Cambria" w:hAnsi="Cambria" w:cs="Arial"/>
                <w:b/>
                <w:lang w:val="en-GB"/>
              </w:rPr>
            </w:pPr>
          </w:p>
          <w:p w14:paraId="54C12FEE" w14:textId="77777777" w:rsidR="00D86C03" w:rsidRDefault="00D86C03" w:rsidP="00D86C03">
            <w:pPr>
              <w:rPr>
                <w:rFonts w:ascii="Cambria" w:hAnsi="Cambria" w:cs="Arial"/>
                <w:b/>
                <w:lang w:val="en-GB"/>
              </w:rPr>
            </w:pPr>
          </w:p>
          <w:p w14:paraId="6C916C8E" w14:textId="77777777" w:rsidR="00D86C03" w:rsidRDefault="00D86C03" w:rsidP="00D86C03">
            <w:pPr>
              <w:rPr>
                <w:rFonts w:ascii="Cambria" w:hAnsi="Cambria" w:cs="Arial"/>
                <w:b/>
                <w:lang w:val="en-GB"/>
              </w:rPr>
            </w:pPr>
          </w:p>
          <w:p w14:paraId="6CF467EA" w14:textId="12589D26" w:rsidR="00D86C03" w:rsidRDefault="00D86C03" w:rsidP="00D86C03">
            <w:pPr>
              <w:rPr>
                <w:rFonts w:ascii="Cambria" w:hAnsi="Cambria" w:cs="Arial"/>
                <w:b/>
                <w:lang w:val="en-GB"/>
              </w:rPr>
            </w:pPr>
            <w:r>
              <w:rPr>
                <w:rFonts w:ascii="Cambria" w:hAnsi="Cambria" w:cs="Arial"/>
                <w:b/>
                <w:lang w:val="en-GB"/>
              </w:rPr>
              <w:t>7</w:t>
            </w:r>
          </w:p>
        </w:tc>
        <w:tc>
          <w:tcPr>
            <w:tcW w:w="6747" w:type="dxa"/>
          </w:tcPr>
          <w:p w14:paraId="380636E7" w14:textId="77777777" w:rsidR="00D86C03" w:rsidRDefault="00D86C03" w:rsidP="00D86C03">
            <w:pPr>
              <w:pStyle w:val="ListParagraph"/>
              <w:autoSpaceDE w:val="0"/>
              <w:autoSpaceDN w:val="0"/>
              <w:adjustRightInd w:val="0"/>
              <w:ind w:left="0"/>
              <w:rPr>
                <w:rFonts w:ascii="Cambria" w:hAnsi="Cambria" w:cs="Calibri"/>
              </w:rPr>
            </w:pPr>
          </w:p>
          <w:p w14:paraId="40B335EB" w14:textId="77777777" w:rsidR="00D86C03" w:rsidRDefault="00D86C03" w:rsidP="00D86C03">
            <w:pPr>
              <w:pStyle w:val="ListParagraph"/>
              <w:autoSpaceDE w:val="0"/>
              <w:autoSpaceDN w:val="0"/>
              <w:adjustRightInd w:val="0"/>
              <w:ind w:left="0"/>
              <w:rPr>
                <w:rFonts w:ascii="Cambria" w:hAnsi="Cambria" w:cs="Calibri"/>
              </w:rPr>
            </w:pPr>
            <w:r w:rsidRPr="00A5549D">
              <w:rPr>
                <w:rFonts w:ascii="Cambria" w:hAnsi="Cambria" w:cs="Calibri"/>
              </w:rPr>
              <w:t xml:space="preserve">1 toothpaste tube, </w:t>
            </w:r>
            <w:r>
              <w:rPr>
                <w:rFonts w:ascii="Cambria" w:hAnsi="Cambria" w:cs="Calibri"/>
              </w:rPr>
              <w:t xml:space="preserve">min. </w:t>
            </w:r>
            <w:r w:rsidRPr="00A5549D">
              <w:rPr>
                <w:rFonts w:ascii="Cambria" w:hAnsi="Cambria" w:cs="Calibri"/>
              </w:rPr>
              <w:t xml:space="preserve">50g, concentrated paste, with fluoride, free of parabens. Fresh flavor. The toothpaste shall be free of lumps or particles which are palpable in the mouth as separates or discrete particles. The </w:t>
            </w:r>
            <w:proofErr w:type="gramStart"/>
            <w:r w:rsidRPr="00A5549D">
              <w:rPr>
                <w:rFonts w:ascii="Cambria" w:hAnsi="Cambria" w:cs="Calibri"/>
              </w:rPr>
              <w:t>tooth paste</w:t>
            </w:r>
            <w:proofErr w:type="gramEnd"/>
            <w:r w:rsidRPr="00A5549D">
              <w:rPr>
                <w:rFonts w:ascii="Cambria" w:hAnsi="Cambria" w:cs="Calibri"/>
              </w:rPr>
              <w:t xml:space="preserve"> shall not segregate, ferment or physically deteriorate during normal conditions of storage or use. The bulk of the </w:t>
            </w:r>
            <w:proofErr w:type="gramStart"/>
            <w:r w:rsidRPr="00A5549D">
              <w:rPr>
                <w:rFonts w:ascii="Cambria" w:hAnsi="Cambria" w:cs="Calibri"/>
              </w:rPr>
              <w:t>tooth paste</w:t>
            </w:r>
            <w:proofErr w:type="gramEnd"/>
            <w:r w:rsidRPr="00A5549D">
              <w:rPr>
                <w:rFonts w:ascii="Cambria" w:hAnsi="Cambria" w:cs="Calibri"/>
              </w:rPr>
              <w:t xml:space="preserve"> shall extrude from the tube in form of a continuous mass with the application of normal force. </w:t>
            </w:r>
            <w:r w:rsidRPr="00A5549D">
              <w:rPr>
                <w:rFonts w:ascii="Cambria" w:hAnsi="Cambria" w:cs="Calibri"/>
              </w:rPr>
              <w:lastRenderedPageBreak/>
              <w:t xml:space="preserve">The </w:t>
            </w:r>
            <w:proofErr w:type="gramStart"/>
            <w:r w:rsidRPr="00A5549D">
              <w:rPr>
                <w:rFonts w:ascii="Cambria" w:hAnsi="Cambria" w:cs="Calibri"/>
              </w:rPr>
              <w:t>tooth paste</w:t>
            </w:r>
            <w:proofErr w:type="gramEnd"/>
            <w:r w:rsidRPr="00A5549D">
              <w:rPr>
                <w:rFonts w:ascii="Cambria" w:hAnsi="Cambria" w:cs="Calibri"/>
              </w:rPr>
              <w:t xml:space="preserve"> shall be packed in collapsible tubes or any other suitable material which shall not corrode, deteriorate or cause contamination of the tooth paste during normal conditions of storage. Remaining shelf life of 80% or 18 months, whichever is greater.</w:t>
            </w:r>
          </w:p>
          <w:p w14:paraId="774375B0" w14:textId="2485EBC9" w:rsidR="00D86C03" w:rsidRPr="0064115C" w:rsidRDefault="00D86C03" w:rsidP="00D86C03">
            <w:pPr>
              <w:pStyle w:val="ListParagraph"/>
              <w:autoSpaceDE w:val="0"/>
              <w:autoSpaceDN w:val="0"/>
              <w:adjustRightInd w:val="0"/>
              <w:ind w:left="0"/>
              <w:rPr>
                <w:rFonts w:ascii="Cambria" w:hAnsi="Cambria" w:cs="Calibri"/>
              </w:rPr>
            </w:pPr>
          </w:p>
        </w:tc>
        <w:tc>
          <w:tcPr>
            <w:tcW w:w="1120" w:type="dxa"/>
            <w:vAlign w:val="center"/>
          </w:tcPr>
          <w:p w14:paraId="7206E08A" w14:textId="453D931A" w:rsidR="00D86C03" w:rsidRDefault="00D86C03" w:rsidP="00D86C03">
            <w:pPr>
              <w:jc w:val="center"/>
              <w:rPr>
                <w:rFonts w:ascii="Cambria" w:hAnsi="Cambria" w:cs="Arial"/>
                <w:b/>
                <w:lang w:val="en-GB"/>
              </w:rPr>
            </w:pPr>
            <w:r>
              <w:rPr>
                <w:rFonts w:ascii="Cambria" w:hAnsi="Cambria" w:cs="Arial"/>
                <w:b/>
                <w:lang w:val="en-GB"/>
              </w:rPr>
              <w:lastRenderedPageBreak/>
              <w:t>Each</w:t>
            </w:r>
          </w:p>
        </w:tc>
        <w:tc>
          <w:tcPr>
            <w:tcW w:w="1350" w:type="dxa"/>
            <w:vAlign w:val="center"/>
          </w:tcPr>
          <w:p w14:paraId="00A3D639" w14:textId="526CF224" w:rsidR="00D86C03" w:rsidRDefault="00D86C03" w:rsidP="00D86C03">
            <w:pPr>
              <w:jc w:val="center"/>
              <w:rPr>
                <w:rFonts w:ascii="Cambria" w:hAnsi="Cambria" w:cs="Arial"/>
                <w:b/>
                <w:lang w:val="en-GB"/>
              </w:rPr>
            </w:pPr>
            <w:r>
              <w:rPr>
                <w:rFonts w:ascii="Cambria" w:hAnsi="Cambria" w:cs="Arial"/>
                <w:b/>
                <w:lang w:val="en-GB"/>
              </w:rPr>
              <w:t>2,300</w:t>
            </w:r>
          </w:p>
        </w:tc>
      </w:tr>
      <w:tr w:rsidR="00D86C03" w14:paraId="6C43E3A7" w14:textId="285DF750" w:rsidTr="00D86C03">
        <w:tc>
          <w:tcPr>
            <w:tcW w:w="466" w:type="dxa"/>
          </w:tcPr>
          <w:p w14:paraId="39D3C7FF" w14:textId="77777777" w:rsidR="00D86C03" w:rsidRDefault="00D86C03" w:rsidP="00D86C03">
            <w:pPr>
              <w:rPr>
                <w:rFonts w:ascii="Cambria" w:hAnsi="Cambria" w:cs="Arial"/>
                <w:b/>
                <w:lang w:val="en-GB"/>
              </w:rPr>
            </w:pPr>
          </w:p>
          <w:p w14:paraId="49415FE2" w14:textId="77777777" w:rsidR="00D86C03" w:rsidRDefault="00D86C03" w:rsidP="00D86C03">
            <w:pPr>
              <w:rPr>
                <w:rFonts w:ascii="Cambria" w:hAnsi="Cambria" w:cs="Arial"/>
                <w:b/>
                <w:lang w:val="en-GB"/>
              </w:rPr>
            </w:pPr>
          </w:p>
          <w:p w14:paraId="2D1E76F6" w14:textId="0CAC4E38" w:rsidR="00D86C03" w:rsidRDefault="00D86C03" w:rsidP="00D86C03">
            <w:pPr>
              <w:rPr>
                <w:rFonts w:ascii="Cambria" w:hAnsi="Cambria" w:cs="Arial"/>
                <w:b/>
                <w:lang w:val="en-GB"/>
              </w:rPr>
            </w:pPr>
            <w:r>
              <w:rPr>
                <w:rFonts w:ascii="Cambria" w:hAnsi="Cambria" w:cs="Arial"/>
                <w:b/>
                <w:lang w:val="en-GB"/>
              </w:rPr>
              <w:t>8</w:t>
            </w:r>
          </w:p>
        </w:tc>
        <w:tc>
          <w:tcPr>
            <w:tcW w:w="6747" w:type="dxa"/>
          </w:tcPr>
          <w:p w14:paraId="6559FB02" w14:textId="77777777" w:rsidR="00D86C03" w:rsidRDefault="00D86C03" w:rsidP="00D86C03">
            <w:pPr>
              <w:pStyle w:val="ListParagraph"/>
              <w:autoSpaceDE w:val="0"/>
              <w:autoSpaceDN w:val="0"/>
              <w:adjustRightInd w:val="0"/>
              <w:ind w:left="0"/>
              <w:rPr>
                <w:rFonts w:ascii="Cambria" w:hAnsi="Cambria" w:cs="Calibri"/>
              </w:rPr>
            </w:pPr>
          </w:p>
          <w:p w14:paraId="5E442DDD" w14:textId="108F526E" w:rsidR="00D86C03" w:rsidRPr="00A5549D" w:rsidRDefault="00D86C03" w:rsidP="00D86C03">
            <w:pPr>
              <w:pStyle w:val="ListParagraph"/>
              <w:autoSpaceDE w:val="0"/>
              <w:autoSpaceDN w:val="0"/>
              <w:adjustRightInd w:val="0"/>
              <w:ind w:left="0"/>
              <w:rPr>
                <w:rFonts w:ascii="Cambria" w:hAnsi="Cambria" w:cs="Calibri"/>
              </w:rPr>
            </w:pPr>
            <w:r w:rsidRPr="00A5549D">
              <w:rPr>
                <w:rFonts w:ascii="Cambria" w:hAnsi="Cambria" w:cs="Calibri"/>
              </w:rPr>
              <w:t>1 hand towel, 100% cotton, preferably 50x90 cm size, good quality, thick and absorbent, preferably white/blue/pink colors, fixed dye, not containing harmful or dangerous substances.</w:t>
            </w:r>
          </w:p>
          <w:p w14:paraId="04C68972" w14:textId="108F526E" w:rsidR="00D86C03" w:rsidRPr="0064115C" w:rsidRDefault="00D86C03" w:rsidP="00D86C03">
            <w:pPr>
              <w:rPr>
                <w:rFonts w:ascii="Cambria" w:hAnsi="Cambria" w:cs="Arial"/>
                <w:b/>
              </w:rPr>
            </w:pPr>
          </w:p>
        </w:tc>
        <w:tc>
          <w:tcPr>
            <w:tcW w:w="1120" w:type="dxa"/>
            <w:vAlign w:val="center"/>
          </w:tcPr>
          <w:p w14:paraId="4F93983B" w14:textId="2774B6C8"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37E59127" w14:textId="38923A00" w:rsidR="00D86C03" w:rsidRDefault="00D86C03" w:rsidP="00D86C03">
            <w:pPr>
              <w:jc w:val="center"/>
              <w:rPr>
                <w:rFonts w:ascii="Cambria" w:hAnsi="Cambria" w:cs="Arial"/>
                <w:b/>
                <w:lang w:val="en-GB"/>
              </w:rPr>
            </w:pPr>
            <w:r>
              <w:rPr>
                <w:rFonts w:ascii="Cambria" w:hAnsi="Cambria" w:cs="Arial"/>
                <w:b/>
                <w:lang w:val="en-GB"/>
              </w:rPr>
              <w:t>2,300</w:t>
            </w:r>
          </w:p>
        </w:tc>
      </w:tr>
      <w:tr w:rsidR="00D86C03" w14:paraId="2F883C10" w14:textId="7CFE6962" w:rsidTr="00D86C03">
        <w:tc>
          <w:tcPr>
            <w:tcW w:w="466" w:type="dxa"/>
          </w:tcPr>
          <w:p w14:paraId="12CCE119" w14:textId="77777777" w:rsidR="00D86C03" w:rsidRDefault="00D86C03" w:rsidP="00D86C03">
            <w:pPr>
              <w:rPr>
                <w:rFonts w:ascii="Cambria" w:hAnsi="Cambria" w:cs="Arial"/>
                <w:b/>
                <w:lang w:val="en-GB"/>
              </w:rPr>
            </w:pPr>
          </w:p>
          <w:p w14:paraId="4454DA61" w14:textId="77777777" w:rsidR="00D86C03" w:rsidRDefault="00D86C03" w:rsidP="00D86C03">
            <w:pPr>
              <w:rPr>
                <w:rFonts w:ascii="Cambria" w:hAnsi="Cambria" w:cs="Arial"/>
                <w:b/>
                <w:lang w:val="en-GB"/>
              </w:rPr>
            </w:pPr>
          </w:p>
          <w:p w14:paraId="03815DCE" w14:textId="58E42B10" w:rsidR="00D86C03" w:rsidRDefault="00D86C03" w:rsidP="00D86C03">
            <w:pPr>
              <w:rPr>
                <w:rFonts w:ascii="Cambria" w:hAnsi="Cambria" w:cs="Arial"/>
                <w:b/>
                <w:lang w:val="en-GB"/>
              </w:rPr>
            </w:pPr>
            <w:r>
              <w:rPr>
                <w:rFonts w:ascii="Cambria" w:hAnsi="Cambria" w:cs="Arial"/>
                <w:b/>
                <w:lang w:val="en-GB"/>
              </w:rPr>
              <w:t>9</w:t>
            </w:r>
          </w:p>
        </w:tc>
        <w:tc>
          <w:tcPr>
            <w:tcW w:w="6747" w:type="dxa"/>
          </w:tcPr>
          <w:p w14:paraId="4901ABCC" w14:textId="77777777" w:rsidR="00D86C03" w:rsidRDefault="00D86C03" w:rsidP="00D86C03">
            <w:pPr>
              <w:rPr>
                <w:rFonts w:ascii="Cambria" w:hAnsi="Cambria" w:cs="Calibri"/>
              </w:rPr>
            </w:pPr>
          </w:p>
          <w:p w14:paraId="11193EEA" w14:textId="77777777" w:rsidR="00D86C03" w:rsidRDefault="00D86C03" w:rsidP="00D86C03">
            <w:pPr>
              <w:rPr>
                <w:rFonts w:ascii="Cambria" w:hAnsi="Cambria" w:cs="Calibri"/>
              </w:rPr>
            </w:pPr>
            <w:r w:rsidRPr="00A5549D">
              <w:rPr>
                <w:rFonts w:ascii="Cambria" w:hAnsi="Cambria" w:cs="Calibri"/>
              </w:rPr>
              <w:t xml:space="preserve">1 </w:t>
            </w:r>
            <w:r>
              <w:rPr>
                <w:rFonts w:ascii="Cambria" w:hAnsi="Cambria" w:cs="Calibri"/>
              </w:rPr>
              <w:t>b</w:t>
            </w:r>
            <w:r w:rsidRPr="00A5549D">
              <w:rPr>
                <w:rFonts w:ascii="Cambria" w:hAnsi="Cambria" w:cs="Calibri"/>
              </w:rPr>
              <w:t>ath towel 100% cotton, preferably 70x140 cm size, good quality, thick and absorbent, preferably white/blue/pink colors, fixed dye, not containing harmful or dangerous substances</w:t>
            </w:r>
          </w:p>
          <w:p w14:paraId="14F85D1D" w14:textId="60289CEE" w:rsidR="00D86C03" w:rsidRDefault="00D86C03" w:rsidP="00D86C03">
            <w:pPr>
              <w:rPr>
                <w:rFonts w:ascii="Cambria" w:hAnsi="Cambria" w:cs="Arial"/>
                <w:b/>
                <w:lang w:val="en-GB"/>
              </w:rPr>
            </w:pPr>
          </w:p>
        </w:tc>
        <w:tc>
          <w:tcPr>
            <w:tcW w:w="1120" w:type="dxa"/>
            <w:vAlign w:val="center"/>
          </w:tcPr>
          <w:p w14:paraId="1718DAA2" w14:textId="512202D5"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471DBF73" w14:textId="5CC7F38E" w:rsidR="00D86C03" w:rsidRDefault="00D86C03" w:rsidP="00D86C03">
            <w:pPr>
              <w:jc w:val="center"/>
              <w:rPr>
                <w:rFonts w:ascii="Cambria" w:hAnsi="Cambria" w:cs="Arial"/>
                <w:b/>
                <w:lang w:val="en-GB"/>
              </w:rPr>
            </w:pPr>
            <w:r>
              <w:rPr>
                <w:rFonts w:ascii="Cambria" w:hAnsi="Cambria" w:cs="Arial"/>
                <w:b/>
                <w:lang w:val="en-GB"/>
              </w:rPr>
              <w:t>2,300</w:t>
            </w:r>
          </w:p>
        </w:tc>
      </w:tr>
      <w:tr w:rsidR="00D86C03" w14:paraId="3CC6F6C4" w14:textId="5B467984" w:rsidTr="00D86C03">
        <w:tc>
          <w:tcPr>
            <w:tcW w:w="466" w:type="dxa"/>
          </w:tcPr>
          <w:p w14:paraId="78C41539" w14:textId="77777777" w:rsidR="00D86C03" w:rsidRDefault="00D86C03" w:rsidP="00D86C03">
            <w:pPr>
              <w:rPr>
                <w:rFonts w:ascii="Cambria" w:hAnsi="Cambria" w:cs="Arial"/>
                <w:b/>
                <w:lang w:val="en-GB"/>
              </w:rPr>
            </w:pPr>
          </w:p>
          <w:p w14:paraId="65C35214" w14:textId="77777777" w:rsidR="00D86C03" w:rsidRDefault="00D86C03" w:rsidP="00D86C03">
            <w:pPr>
              <w:rPr>
                <w:rFonts w:ascii="Cambria" w:hAnsi="Cambria" w:cs="Arial"/>
                <w:b/>
                <w:lang w:val="en-GB"/>
              </w:rPr>
            </w:pPr>
          </w:p>
          <w:p w14:paraId="146F17A5" w14:textId="77777777" w:rsidR="00D86C03" w:rsidRDefault="00D86C03" w:rsidP="00D86C03">
            <w:pPr>
              <w:rPr>
                <w:rFonts w:ascii="Cambria" w:hAnsi="Cambria" w:cs="Arial"/>
                <w:b/>
                <w:lang w:val="en-GB"/>
              </w:rPr>
            </w:pPr>
          </w:p>
          <w:p w14:paraId="18750908" w14:textId="1130B3D1" w:rsidR="00D86C03" w:rsidRDefault="00D86C03" w:rsidP="00D86C03">
            <w:pPr>
              <w:rPr>
                <w:rFonts w:ascii="Cambria" w:hAnsi="Cambria" w:cs="Arial"/>
                <w:b/>
                <w:lang w:val="en-GB"/>
              </w:rPr>
            </w:pPr>
            <w:r>
              <w:rPr>
                <w:rFonts w:ascii="Cambria" w:hAnsi="Cambria" w:cs="Arial"/>
                <w:b/>
                <w:lang w:val="en-GB"/>
              </w:rPr>
              <w:t>10</w:t>
            </w:r>
          </w:p>
        </w:tc>
        <w:tc>
          <w:tcPr>
            <w:tcW w:w="6747" w:type="dxa"/>
          </w:tcPr>
          <w:p w14:paraId="11A1580F" w14:textId="77777777" w:rsidR="00D86C03" w:rsidRDefault="00D86C03" w:rsidP="00D86C03">
            <w:pPr>
              <w:pStyle w:val="ListParagraph"/>
              <w:autoSpaceDE w:val="0"/>
              <w:autoSpaceDN w:val="0"/>
              <w:adjustRightInd w:val="0"/>
              <w:ind w:left="0"/>
              <w:rPr>
                <w:rFonts w:ascii="Cambria" w:hAnsi="Cambria" w:cs="Calibri"/>
              </w:rPr>
            </w:pPr>
          </w:p>
          <w:p w14:paraId="61DEF7D4" w14:textId="1CF8D8C9" w:rsidR="00D86C03" w:rsidRPr="00A5549D" w:rsidRDefault="00D86C03" w:rsidP="00D86C03">
            <w:pPr>
              <w:pStyle w:val="ListParagraph"/>
              <w:autoSpaceDE w:val="0"/>
              <w:autoSpaceDN w:val="0"/>
              <w:adjustRightInd w:val="0"/>
              <w:ind w:left="0"/>
              <w:rPr>
                <w:rFonts w:ascii="Cambria" w:hAnsi="Cambria" w:cs="Calibri"/>
              </w:rPr>
            </w:pPr>
            <w:r w:rsidRPr="00A5549D">
              <w:rPr>
                <w:rFonts w:ascii="Cambria" w:hAnsi="Cambria" w:cs="Calibri"/>
              </w:rPr>
              <w:t xml:space="preserve">1 pair of socks, 100% cotton, </w:t>
            </w:r>
            <w:proofErr w:type="gramStart"/>
            <w:r w:rsidRPr="00A5549D">
              <w:rPr>
                <w:rFonts w:ascii="Cambria" w:hAnsi="Cambria" w:cs="Calibri"/>
              </w:rPr>
              <w:t>36-40 woman</w:t>
            </w:r>
            <w:proofErr w:type="gramEnd"/>
            <w:r w:rsidRPr="00A5549D">
              <w:rPr>
                <w:rFonts w:ascii="Cambria" w:hAnsi="Cambria" w:cs="Calibri"/>
              </w:rPr>
              <w:t xml:space="preserve"> size, preferably white/light grey/pink/light blue colors, fixed dye good quality thick fabric, nontransparent, durable, skin friendly, not containing any allergic substances.</w:t>
            </w:r>
          </w:p>
          <w:p w14:paraId="5CE83BDD" w14:textId="77777777" w:rsidR="00D86C03" w:rsidRPr="0064115C" w:rsidRDefault="00D86C03" w:rsidP="00D86C03">
            <w:pPr>
              <w:rPr>
                <w:rFonts w:ascii="Cambria" w:hAnsi="Cambria" w:cs="Arial"/>
                <w:b/>
              </w:rPr>
            </w:pPr>
          </w:p>
        </w:tc>
        <w:tc>
          <w:tcPr>
            <w:tcW w:w="1120" w:type="dxa"/>
            <w:vAlign w:val="center"/>
          </w:tcPr>
          <w:p w14:paraId="544D83D2" w14:textId="76D22BBA"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39B09585" w14:textId="7DD77B74" w:rsidR="00D86C03" w:rsidRDefault="00D86C03" w:rsidP="00D86C03">
            <w:pPr>
              <w:jc w:val="center"/>
              <w:rPr>
                <w:rFonts w:ascii="Cambria" w:hAnsi="Cambria" w:cs="Arial"/>
                <w:b/>
                <w:lang w:val="en-GB"/>
              </w:rPr>
            </w:pPr>
            <w:r>
              <w:rPr>
                <w:rFonts w:ascii="Cambria" w:hAnsi="Cambria" w:cs="Arial"/>
                <w:b/>
                <w:lang w:val="en-GB"/>
              </w:rPr>
              <w:t>2,300</w:t>
            </w:r>
          </w:p>
        </w:tc>
      </w:tr>
      <w:tr w:rsidR="00D86C03" w14:paraId="497E06CC" w14:textId="4664DD9E" w:rsidTr="00D86C03">
        <w:tc>
          <w:tcPr>
            <w:tcW w:w="466" w:type="dxa"/>
          </w:tcPr>
          <w:p w14:paraId="3E486058" w14:textId="77777777" w:rsidR="00D86C03" w:rsidRDefault="00D86C03" w:rsidP="00D86C03">
            <w:pPr>
              <w:rPr>
                <w:rFonts w:ascii="Cambria" w:hAnsi="Cambria" w:cs="Arial"/>
                <w:b/>
                <w:lang w:val="en-GB"/>
              </w:rPr>
            </w:pPr>
          </w:p>
          <w:p w14:paraId="731E0804" w14:textId="77777777" w:rsidR="00D86C03" w:rsidRDefault="00D86C03" w:rsidP="00D86C03">
            <w:pPr>
              <w:rPr>
                <w:rFonts w:ascii="Cambria" w:hAnsi="Cambria" w:cs="Arial"/>
                <w:b/>
                <w:lang w:val="en-GB"/>
              </w:rPr>
            </w:pPr>
          </w:p>
          <w:p w14:paraId="37F59120" w14:textId="0895BA70" w:rsidR="00D86C03" w:rsidRDefault="00D86C03" w:rsidP="00D86C03">
            <w:pPr>
              <w:rPr>
                <w:rFonts w:ascii="Cambria" w:hAnsi="Cambria" w:cs="Arial"/>
                <w:b/>
                <w:lang w:val="en-GB"/>
              </w:rPr>
            </w:pPr>
            <w:r>
              <w:rPr>
                <w:rFonts w:ascii="Cambria" w:hAnsi="Cambria" w:cs="Arial"/>
                <w:b/>
                <w:lang w:val="en-GB"/>
              </w:rPr>
              <w:t>11</w:t>
            </w:r>
          </w:p>
        </w:tc>
        <w:tc>
          <w:tcPr>
            <w:tcW w:w="6747" w:type="dxa"/>
          </w:tcPr>
          <w:p w14:paraId="47991123" w14:textId="77777777" w:rsidR="00D86C03" w:rsidRDefault="00D86C03" w:rsidP="00D86C03">
            <w:pPr>
              <w:pStyle w:val="ListParagraph"/>
              <w:autoSpaceDE w:val="0"/>
              <w:autoSpaceDN w:val="0"/>
              <w:adjustRightInd w:val="0"/>
              <w:rPr>
                <w:rFonts w:ascii="Cambria" w:hAnsi="Cambria" w:cs="Calibri"/>
                <w:color w:val="000000" w:themeColor="text1"/>
              </w:rPr>
            </w:pPr>
          </w:p>
          <w:p w14:paraId="58612CF3" w14:textId="78C8D601" w:rsidR="00D86C03" w:rsidRPr="00A5549D" w:rsidRDefault="00D86C03" w:rsidP="00D86C03">
            <w:pPr>
              <w:pStyle w:val="ListParagraph"/>
              <w:autoSpaceDE w:val="0"/>
              <w:autoSpaceDN w:val="0"/>
              <w:adjustRightInd w:val="0"/>
              <w:ind w:left="0"/>
              <w:rPr>
                <w:rFonts w:ascii="Cambria" w:hAnsi="Cambria" w:cs="Calibri"/>
                <w:color w:val="000000" w:themeColor="text1"/>
                <w:shd w:val="clear" w:color="auto" w:fill="FFFFFF"/>
              </w:rPr>
            </w:pPr>
            <w:r>
              <w:rPr>
                <w:rFonts w:ascii="Cambria" w:hAnsi="Cambria" w:cs="Calibri"/>
                <w:color w:val="000000" w:themeColor="text1"/>
              </w:rPr>
              <w:t>1 w</w:t>
            </w:r>
            <w:r w:rsidRPr="00A5549D">
              <w:rPr>
                <w:rFonts w:ascii="Cambria" w:hAnsi="Cambria" w:cs="Calibri"/>
                <w:color w:val="000000" w:themeColor="text1"/>
              </w:rPr>
              <w:t xml:space="preserve">arm tights (one size) – thermal </w:t>
            </w:r>
            <w:r w:rsidRPr="00A5549D">
              <w:rPr>
                <w:rFonts w:ascii="Cambria" w:hAnsi="Cambria" w:cs="Calibri"/>
                <w:color w:val="000000" w:themeColor="text1"/>
                <w:shd w:val="clear" w:color="auto" w:fill="FFFFFF"/>
              </w:rPr>
              <w:t xml:space="preserve">elastic </w:t>
            </w:r>
            <w:proofErr w:type="gramStart"/>
            <w:r w:rsidRPr="00A5549D">
              <w:rPr>
                <w:rFonts w:ascii="Cambria" w:hAnsi="Cambria" w:cs="Calibri"/>
                <w:color w:val="000000" w:themeColor="text1"/>
                <w:shd w:val="clear" w:color="auto" w:fill="FFFFFF"/>
              </w:rPr>
              <w:t>tights  lined</w:t>
            </w:r>
            <w:proofErr w:type="gramEnd"/>
            <w:r w:rsidRPr="00A5549D">
              <w:rPr>
                <w:rFonts w:ascii="Cambria" w:hAnsi="Cambria" w:cs="Calibri"/>
                <w:color w:val="000000" w:themeColor="text1"/>
                <w:shd w:val="clear" w:color="auto" w:fill="FFFFFF"/>
              </w:rPr>
              <w:t xml:space="preserve"> with soft fleece / cotton, with elastic waist. Not containing any allergic substances, solid color black or dark.</w:t>
            </w:r>
          </w:p>
          <w:p w14:paraId="62CD3CE2" w14:textId="77777777" w:rsidR="00D86C03" w:rsidRPr="0064115C" w:rsidRDefault="00D86C03" w:rsidP="00D86C03">
            <w:pPr>
              <w:rPr>
                <w:rFonts w:ascii="Cambria" w:hAnsi="Cambria" w:cs="Arial"/>
                <w:b/>
              </w:rPr>
            </w:pPr>
          </w:p>
        </w:tc>
        <w:tc>
          <w:tcPr>
            <w:tcW w:w="1120" w:type="dxa"/>
            <w:vAlign w:val="center"/>
          </w:tcPr>
          <w:p w14:paraId="76A59625" w14:textId="01DBE476"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2696C91F" w14:textId="4EA80E6C" w:rsidR="00D86C03" w:rsidRDefault="00D86C03" w:rsidP="00D86C03">
            <w:pPr>
              <w:jc w:val="center"/>
              <w:rPr>
                <w:rFonts w:ascii="Cambria" w:hAnsi="Cambria" w:cs="Arial"/>
                <w:b/>
                <w:lang w:val="en-GB"/>
              </w:rPr>
            </w:pPr>
            <w:r>
              <w:rPr>
                <w:rFonts w:ascii="Cambria" w:hAnsi="Cambria" w:cs="Arial"/>
                <w:b/>
                <w:lang w:val="en-GB"/>
              </w:rPr>
              <w:t>2,300</w:t>
            </w:r>
          </w:p>
        </w:tc>
      </w:tr>
      <w:tr w:rsidR="00D86C03" w14:paraId="716F0570" w14:textId="77777777" w:rsidTr="00D86C03">
        <w:tc>
          <w:tcPr>
            <w:tcW w:w="466" w:type="dxa"/>
          </w:tcPr>
          <w:p w14:paraId="7D236070" w14:textId="77777777" w:rsidR="00D86C03" w:rsidRDefault="00D86C03" w:rsidP="00D86C03">
            <w:pPr>
              <w:rPr>
                <w:rFonts w:ascii="Cambria" w:hAnsi="Cambria" w:cs="Arial"/>
                <w:b/>
                <w:lang w:val="en-GB"/>
              </w:rPr>
            </w:pPr>
          </w:p>
          <w:p w14:paraId="60E692AC" w14:textId="77777777" w:rsidR="00D86C03" w:rsidRDefault="00D86C03" w:rsidP="00D86C03">
            <w:pPr>
              <w:rPr>
                <w:rFonts w:ascii="Cambria" w:hAnsi="Cambria" w:cs="Arial"/>
                <w:b/>
                <w:lang w:val="en-GB"/>
              </w:rPr>
            </w:pPr>
          </w:p>
          <w:p w14:paraId="18A05D15" w14:textId="5137B34E" w:rsidR="00D86C03" w:rsidRDefault="00D86C03" w:rsidP="00D86C03">
            <w:pPr>
              <w:rPr>
                <w:rFonts w:ascii="Cambria" w:hAnsi="Cambria" w:cs="Arial"/>
                <w:b/>
                <w:lang w:val="en-GB"/>
              </w:rPr>
            </w:pPr>
            <w:r>
              <w:rPr>
                <w:rFonts w:ascii="Cambria" w:hAnsi="Cambria" w:cs="Arial"/>
                <w:b/>
                <w:lang w:val="en-GB"/>
              </w:rPr>
              <w:t>12</w:t>
            </w:r>
          </w:p>
        </w:tc>
        <w:tc>
          <w:tcPr>
            <w:tcW w:w="6747" w:type="dxa"/>
          </w:tcPr>
          <w:p w14:paraId="001EE57E" w14:textId="77777777" w:rsidR="00D86C03" w:rsidRDefault="00D86C03" w:rsidP="00D86C03">
            <w:pPr>
              <w:pStyle w:val="ListParagraph"/>
              <w:autoSpaceDE w:val="0"/>
              <w:autoSpaceDN w:val="0"/>
              <w:adjustRightInd w:val="0"/>
              <w:ind w:left="0"/>
              <w:rPr>
                <w:rFonts w:ascii="Cambria" w:hAnsi="Cambria" w:cs="Calibri"/>
              </w:rPr>
            </w:pPr>
          </w:p>
          <w:p w14:paraId="2D286A57" w14:textId="1C97A197" w:rsidR="00D86C03" w:rsidRPr="00A5549D" w:rsidRDefault="00D86C03" w:rsidP="00D86C03">
            <w:pPr>
              <w:pStyle w:val="ListParagraph"/>
              <w:autoSpaceDE w:val="0"/>
              <w:autoSpaceDN w:val="0"/>
              <w:adjustRightInd w:val="0"/>
              <w:ind w:left="0"/>
              <w:rPr>
                <w:rFonts w:ascii="Cambria" w:hAnsi="Cambria" w:cs="Calibri"/>
                <w:color w:val="333333"/>
                <w:shd w:val="clear" w:color="auto" w:fill="FFFFFF"/>
              </w:rPr>
            </w:pPr>
            <w:r w:rsidRPr="00A5549D">
              <w:rPr>
                <w:rFonts w:ascii="Cambria" w:hAnsi="Cambria" w:cs="Calibri"/>
              </w:rPr>
              <w:t>1 twin blade disposable razor with caregiving sliding stripe.</w:t>
            </w:r>
            <w:r>
              <w:rPr>
                <w:rFonts w:ascii="Cambria" w:hAnsi="Cambria" w:cs="Calibri"/>
              </w:rPr>
              <w:t xml:space="preserve"> </w:t>
            </w:r>
            <w:r w:rsidRPr="00A5549D">
              <w:rPr>
                <w:rFonts w:ascii="Cambria" w:hAnsi="Cambria" w:cs="Calibri"/>
                <w:color w:val="333333"/>
                <w:shd w:val="clear" w:color="auto" w:fill="FFFFFF"/>
              </w:rPr>
              <w:t>With fixed head on the end of a curved arm with ribbed handle for a firm grip. Each one to have a flip-off cover for added safety in storage.</w:t>
            </w:r>
          </w:p>
          <w:p w14:paraId="5B1FB151" w14:textId="77777777" w:rsidR="00D86C03" w:rsidRPr="0064115C" w:rsidRDefault="00D86C03" w:rsidP="00D86C03">
            <w:pPr>
              <w:rPr>
                <w:rFonts w:ascii="Cambria" w:hAnsi="Cambria" w:cs="Arial"/>
                <w:b/>
              </w:rPr>
            </w:pPr>
          </w:p>
        </w:tc>
        <w:tc>
          <w:tcPr>
            <w:tcW w:w="1120" w:type="dxa"/>
            <w:vAlign w:val="center"/>
          </w:tcPr>
          <w:p w14:paraId="69E248BA" w14:textId="249EFD22"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290CF711" w14:textId="203E13B0" w:rsidR="00D86C03" w:rsidRDefault="00D86C03" w:rsidP="00D86C03">
            <w:pPr>
              <w:jc w:val="center"/>
              <w:rPr>
                <w:rFonts w:ascii="Cambria" w:hAnsi="Cambria" w:cs="Arial"/>
                <w:b/>
                <w:lang w:val="en-GB"/>
              </w:rPr>
            </w:pPr>
            <w:r>
              <w:rPr>
                <w:rFonts w:ascii="Cambria" w:hAnsi="Cambria" w:cs="Arial"/>
                <w:b/>
                <w:lang w:val="en-GB"/>
              </w:rPr>
              <w:t>2,300</w:t>
            </w:r>
          </w:p>
        </w:tc>
      </w:tr>
      <w:tr w:rsidR="00D86C03" w14:paraId="71A9BF17" w14:textId="77777777" w:rsidTr="00D86C03">
        <w:tc>
          <w:tcPr>
            <w:tcW w:w="466" w:type="dxa"/>
          </w:tcPr>
          <w:p w14:paraId="60254FDF" w14:textId="77777777" w:rsidR="00D86C03" w:rsidRDefault="00D86C03" w:rsidP="00D86C03">
            <w:pPr>
              <w:rPr>
                <w:rFonts w:ascii="Cambria" w:hAnsi="Cambria" w:cs="Arial"/>
                <w:b/>
                <w:lang w:val="en-GB"/>
              </w:rPr>
            </w:pPr>
          </w:p>
          <w:p w14:paraId="56B74991" w14:textId="77777777" w:rsidR="00D86C03" w:rsidRDefault="00D86C03" w:rsidP="00D86C03">
            <w:pPr>
              <w:rPr>
                <w:rFonts w:ascii="Cambria" w:hAnsi="Cambria" w:cs="Arial"/>
                <w:b/>
                <w:lang w:val="en-GB"/>
              </w:rPr>
            </w:pPr>
          </w:p>
          <w:p w14:paraId="7F8A7FD9" w14:textId="127612AE" w:rsidR="00D86C03" w:rsidRDefault="00D86C03" w:rsidP="00D86C03">
            <w:pPr>
              <w:rPr>
                <w:rFonts w:ascii="Cambria" w:hAnsi="Cambria" w:cs="Arial"/>
                <w:b/>
                <w:lang w:val="en-GB"/>
              </w:rPr>
            </w:pPr>
            <w:r>
              <w:rPr>
                <w:rFonts w:ascii="Cambria" w:hAnsi="Cambria" w:cs="Arial"/>
                <w:b/>
                <w:lang w:val="en-GB"/>
              </w:rPr>
              <w:t>13</w:t>
            </w:r>
          </w:p>
        </w:tc>
        <w:tc>
          <w:tcPr>
            <w:tcW w:w="6747" w:type="dxa"/>
          </w:tcPr>
          <w:p w14:paraId="65FAEE33" w14:textId="77777777" w:rsidR="00D86C03" w:rsidRDefault="00D86C03" w:rsidP="00D86C03">
            <w:pPr>
              <w:pStyle w:val="ListParagraph"/>
              <w:autoSpaceDE w:val="0"/>
              <w:autoSpaceDN w:val="0"/>
              <w:adjustRightInd w:val="0"/>
              <w:rPr>
                <w:rFonts w:ascii="Cambria" w:hAnsi="Cambria" w:cs="Calibri"/>
              </w:rPr>
            </w:pPr>
          </w:p>
          <w:p w14:paraId="15C5D3FA" w14:textId="3C56B8C3" w:rsidR="00D86C03" w:rsidRPr="00A5549D" w:rsidRDefault="00D86C03" w:rsidP="00D86C03">
            <w:pPr>
              <w:pStyle w:val="ListParagraph"/>
              <w:autoSpaceDE w:val="0"/>
              <w:autoSpaceDN w:val="0"/>
              <w:adjustRightInd w:val="0"/>
              <w:ind w:left="0"/>
              <w:rPr>
                <w:rFonts w:ascii="Cambria" w:hAnsi="Cambria" w:cs="Calibri"/>
              </w:rPr>
            </w:pPr>
            <w:r w:rsidRPr="00A5549D">
              <w:rPr>
                <w:rFonts w:ascii="Cambria" w:hAnsi="Cambria" w:cs="Calibri"/>
              </w:rPr>
              <w:t xml:space="preserve">1 pack of wet tissues, antibacterial, hypoallergenic skin cleaning, non-woven, soft, thick material, </w:t>
            </w:r>
            <w:r>
              <w:rPr>
                <w:rFonts w:ascii="Cambria" w:hAnsi="Cambria" w:cs="Calibri"/>
              </w:rPr>
              <w:t xml:space="preserve">min. </w:t>
            </w:r>
            <w:r w:rsidRPr="00A5549D">
              <w:rPr>
                <w:rFonts w:ascii="Cambria" w:hAnsi="Cambria" w:cs="Calibri"/>
              </w:rPr>
              <w:t xml:space="preserve">72 pcs packaging, free of harmful chemicals including free of parabens, </w:t>
            </w:r>
            <w:proofErr w:type="gramStart"/>
            <w:r w:rsidRPr="00A5549D">
              <w:rPr>
                <w:rFonts w:ascii="Cambria" w:hAnsi="Cambria" w:cs="Calibri"/>
              </w:rPr>
              <w:t>sulfates</w:t>
            </w:r>
            <w:proofErr w:type="gramEnd"/>
            <w:r w:rsidRPr="00A5549D">
              <w:rPr>
                <w:rFonts w:ascii="Cambria" w:hAnsi="Cambria" w:cs="Calibri"/>
              </w:rPr>
              <w:t xml:space="preserve"> and dyes.</w:t>
            </w:r>
          </w:p>
          <w:p w14:paraId="7F57A94E" w14:textId="77777777" w:rsidR="00D86C03" w:rsidRPr="0064115C" w:rsidRDefault="00D86C03" w:rsidP="00D86C03">
            <w:pPr>
              <w:rPr>
                <w:rFonts w:ascii="Cambria" w:hAnsi="Cambria" w:cs="Arial"/>
                <w:b/>
              </w:rPr>
            </w:pPr>
          </w:p>
        </w:tc>
        <w:tc>
          <w:tcPr>
            <w:tcW w:w="1120" w:type="dxa"/>
            <w:vAlign w:val="center"/>
          </w:tcPr>
          <w:p w14:paraId="610710BE" w14:textId="36E8160E"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671A2928" w14:textId="0886013C" w:rsidR="00D86C03" w:rsidRDefault="00D86C03" w:rsidP="00D86C03">
            <w:pPr>
              <w:jc w:val="center"/>
              <w:rPr>
                <w:rFonts w:ascii="Cambria" w:hAnsi="Cambria" w:cs="Arial"/>
                <w:b/>
                <w:lang w:val="en-GB"/>
              </w:rPr>
            </w:pPr>
            <w:r>
              <w:rPr>
                <w:rFonts w:ascii="Cambria" w:hAnsi="Cambria" w:cs="Arial"/>
                <w:b/>
                <w:lang w:val="en-GB"/>
              </w:rPr>
              <w:t>2,300</w:t>
            </w:r>
          </w:p>
        </w:tc>
      </w:tr>
      <w:tr w:rsidR="00D86C03" w14:paraId="40206B7A" w14:textId="77777777" w:rsidTr="00D86C03">
        <w:tc>
          <w:tcPr>
            <w:tcW w:w="466" w:type="dxa"/>
          </w:tcPr>
          <w:p w14:paraId="79838B72" w14:textId="77777777" w:rsidR="00D86C03" w:rsidRDefault="00D86C03" w:rsidP="00D86C03">
            <w:pPr>
              <w:rPr>
                <w:rFonts w:ascii="Cambria" w:hAnsi="Cambria" w:cs="Arial"/>
                <w:b/>
                <w:lang w:val="en-GB"/>
              </w:rPr>
            </w:pPr>
          </w:p>
          <w:p w14:paraId="79AAC2D0" w14:textId="77777777" w:rsidR="00D86C03" w:rsidRDefault="00D86C03" w:rsidP="00D86C03">
            <w:pPr>
              <w:rPr>
                <w:rFonts w:ascii="Cambria" w:hAnsi="Cambria" w:cs="Arial"/>
                <w:b/>
                <w:lang w:val="en-GB"/>
              </w:rPr>
            </w:pPr>
          </w:p>
          <w:p w14:paraId="22B95328" w14:textId="62267D88" w:rsidR="00D86C03" w:rsidRDefault="00D86C03" w:rsidP="00D86C03">
            <w:pPr>
              <w:rPr>
                <w:rFonts w:ascii="Cambria" w:hAnsi="Cambria" w:cs="Arial"/>
                <w:b/>
                <w:lang w:val="en-GB"/>
              </w:rPr>
            </w:pPr>
            <w:r>
              <w:rPr>
                <w:rFonts w:ascii="Cambria" w:hAnsi="Cambria" w:cs="Arial"/>
                <w:b/>
                <w:lang w:val="en-GB"/>
              </w:rPr>
              <w:t>14</w:t>
            </w:r>
          </w:p>
        </w:tc>
        <w:tc>
          <w:tcPr>
            <w:tcW w:w="6747" w:type="dxa"/>
          </w:tcPr>
          <w:p w14:paraId="6516A03C" w14:textId="77777777" w:rsidR="00D86C03" w:rsidRDefault="00D86C03" w:rsidP="00D86C03">
            <w:pPr>
              <w:pStyle w:val="ListParagraph"/>
              <w:autoSpaceDE w:val="0"/>
              <w:autoSpaceDN w:val="0"/>
              <w:adjustRightInd w:val="0"/>
              <w:ind w:left="0"/>
              <w:rPr>
                <w:rFonts w:ascii="Cambria" w:hAnsi="Cambria" w:cs="Calibri"/>
              </w:rPr>
            </w:pPr>
          </w:p>
          <w:p w14:paraId="00370754" w14:textId="26F37685" w:rsidR="00D86C03" w:rsidRPr="00A5549D" w:rsidRDefault="00D86C03" w:rsidP="00D86C03">
            <w:pPr>
              <w:pStyle w:val="ListParagraph"/>
              <w:autoSpaceDE w:val="0"/>
              <w:autoSpaceDN w:val="0"/>
              <w:adjustRightInd w:val="0"/>
              <w:ind w:left="0"/>
              <w:rPr>
                <w:rFonts w:ascii="Cambria" w:hAnsi="Cambria" w:cs="Calibri"/>
              </w:rPr>
            </w:pPr>
            <w:r w:rsidRPr="00A5549D">
              <w:rPr>
                <w:rFonts w:ascii="Cambria" w:hAnsi="Cambria" w:cs="Calibri"/>
              </w:rPr>
              <w:t>1 bottle of cleansing solution/rubbing alcohol, solution for cleaning hands, 300 gr minimum, good quality, isopropyl 70% solution, rub-in-hand antiseptic–disinfectant.</w:t>
            </w:r>
          </w:p>
          <w:p w14:paraId="3AB7DA0E" w14:textId="77777777" w:rsidR="00D86C03" w:rsidRPr="0064115C" w:rsidRDefault="00D86C03" w:rsidP="00D86C03">
            <w:pPr>
              <w:rPr>
                <w:rFonts w:ascii="Cambria" w:hAnsi="Cambria" w:cs="Arial"/>
                <w:b/>
              </w:rPr>
            </w:pPr>
          </w:p>
        </w:tc>
        <w:tc>
          <w:tcPr>
            <w:tcW w:w="1120" w:type="dxa"/>
            <w:vAlign w:val="center"/>
          </w:tcPr>
          <w:p w14:paraId="3A353197" w14:textId="22567044"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25BC33EA" w14:textId="17EA1A6A" w:rsidR="00D86C03" w:rsidRDefault="00D86C03" w:rsidP="00D86C03">
            <w:pPr>
              <w:jc w:val="center"/>
              <w:rPr>
                <w:rFonts w:ascii="Cambria" w:hAnsi="Cambria" w:cs="Arial"/>
                <w:b/>
                <w:lang w:val="en-GB"/>
              </w:rPr>
            </w:pPr>
            <w:r>
              <w:rPr>
                <w:rFonts w:ascii="Cambria" w:hAnsi="Cambria" w:cs="Arial"/>
                <w:b/>
                <w:lang w:val="en-GB"/>
              </w:rPr>
              <w:t>2,300</w:t>
            </w:r>
          </w:p>
        </w:tc>
      </w:tr>
      <w:tr w:rsidR="00D86C03" w14:paraId="1E07CEF8" w14:textId="77777777" w:rsidTr="00D86C03">
        <w:tc>
          <w:tcPr>
            <w:tcW w:w="466" w:type="dxa"/>
          </w:tcPr>
          <w:p w14:paraId="17B59182" w14:textId="77777777" w:rsidR="00D86C03" w:rsidRDefault="00D86C03" w:rsidP="00D86C03">
            <w:pPr>
              <w:rPr>
                <w:rFonts w:ascii="Cambria" w:hAnsi="Cambria" w:cs="Arial"/>
                <w:b/>
                <w:lang w:val="en-GB"/>
              </w:rPr>
            </w:pPr>
          </w:p>
          <w:p w14:paraId="3B70AB16" w14:textId="64D9EF13" w:rsidR="00D86C03" w:rsidRDefault="00D86C03" w:rsidP="00D86C03">
            <w:pPr>
              <w:rPr>
                <w:rFonts w:ascii="Cambria" w:hAnsi="Cambria" w:cs="Arial"/>
                <w:b/>
                <w:lang w:val="en-GB"/>
              </w:rPr>
            </w:pPr>
            <w:r>
              <w:rPr>
                <w:rFonts w:ascii="Cambria" w:hAnsi="Cambria" w:cs="Arial"/>
                <w:b/>
                <w:lang w:val="en-GB"/>
              </w:rPr>
              <w:t>15</w:t>
            </w:r>
          </w:p>
        </w:tc>
        <w:tc>
          <w:tcPr>
            <w:tcW w:w="6747" w:type="dxa"/>
          </w:tcPr>
          <w:p w14:paraId="53EA76BC" w14:textId="77777777" w:rsidR="00D86C03" w:rsidRDefault="00D86C03" w:rsidP="00D86C03">
            <w:pPr>
              <w:pStyle w:val="ListParagraph"/>
              <w:autoSpaceDE w:val="0"/>
              <w:autoSpaceDN w:val="0"/>
              <w:adjustRightInd w:val="0"/>
              <w:ind w:left="0" w:hanging="17"/>
              <w:rPr>
                <w:rFonts w:ascii="Cambria" w:hAnsi="Cambria" w:cs="Calibri"/>
                <w:color w:val="000000"/>
                <w:kern w:val="36"/>
              </w:rPr>
            </w:pPr>
          </w:p>
          <w:p w14:paraId="58195BB1" w14:textId="6794D634" w:rsidR="00D86C03" w:rsidRPr="00A5549D" w:rsidRDefault="00D86C03" w:rsidP="00D86C03">
            <w:pPr>
              <w:pStyle w:val="ListParagraph"/>
              <w:autoSpaceDE w:val="0"/>
              <w:autoSpaceDN w:val="0"/>
              <w:adjustRightInd w:val="0"/>
              <w:ind w:left="0" w:hanging="17"/>
              <w:rPr>
                <w:rFonts w:ascii="Cambria" w:hAnsi="Cambria" w:cs="Calibri"/>
              </w:rPr>
            </w:pPr>
            <w:r>
              <w:rPr>
                <w:rFonts w:ascii="Cambria" w:hAnsi="Cambria" w:cs="Calibri"/>
                <w:color w:val="000000"/>
                <w:kern w:val="36"/>
              </w:rPr>
              <w:t>Ethyl</w:t>
            </w:r>
            <w:r w:rsidRPr="00A5549D">
              <w:rPr>
                <w:rFonts w:ascii="Cambria" w:hAnsi="Cambria" w:cs="Calibri"/>
                <w:color w:val="000000"/>
                <w:kern w:val="36"/>
              </w:rPr>
              <w:t xml:space="preserve"> Alcohol 9</w:t>
            </w:r>
            <w:r>
              <w:rPr>
                <w:rFonts w:ascii="Cambria" w:hAnsi="Cambria" w:cs="Calibri"/>
                <w:color w:val="000000"/>
                <w:kern w:val="36"/>
              </w:rPr>
              <w:t>6˚</w:t>
            </w:r>
            <w:r w:rsidRPr="00A5549D">
              <w:rPr>
                <w:rFonts w:ascii="Cambria" w:hAnsi="Cambria" w:cs="Calibri"/>
                <w:color w:val="000000"/>
                <w:kern w:val="36"/>
              </w:rPr>
              <w:t xml:space="preserve"> s</w:t>
            </w:r>
            <w:r w:rsidRPr="00A5549D">
              <w:rPr>
                <w:rFonts w:ascii="Cambria" w:hAnsi="Cambria" w:cs="Calibri"/>
              </w:rPr>
              <w:t xml:space="preserve">pray, 100 ml.  </w:t>
            </w:r>
          </w:p>
          <w:p w14:paraId="6C604C06" w14:textId="77777777" w:rsidR="00D86C03" w:rsidRPr="0064115C" w:rsidRDefault="00D86C03" w:rsidP="00D86C03">
            <w:pPr>
              <w:rPr>
                <w:rFonts w:ascii="Cambria" w:hAnsi="Cambria" w:cs="Arial"/>
                <w:b/>
              </w:rPr>
            </w:pPr>
          </w:p>
        </w:tc>
        <w:tc>
          <w:tcPr>
            <w:tcW w:w="1120" w:type="dxa"/>
            <w:vAlign w:val="center"/>
          </w:tcPr>
          <w:p w14:paraId="455164A3" w14:textId="50F7059F"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5E8E8EC4" w14:textId="0B041027" w:rsidR="00D86C03" w:rsidRDefault="00D86C03" w:rsidP="00D86C03">
            <w:pPr>
              <w:jc w:val="center"/>
              <w:rPr>
                <w:rFonts w:ascii="Cambria" w:hAnsi="Cambria" w:cs="Arial"/>
                <w:b/>
                <w:lang w:val="en-GB"/>
              </w:rPr>
            </w:pPr>
            <w:r>
              <w:rPr>
                <w:rFonts w:ascii="Cambria" w:hAnsi="Cambria" w:cs="Arial"/>
                <w:b/>
                <w:lang w:val="en-GB"/>
              </w:rPr>
              <w:t>2,300</w:t>
            </w:r>
          </w:p>
        </w:tc>
      </w:tr>
      <w:tr w:rsidR="00D86C03" w14:paraId="729435C9" w14:textId="77777777" w:rsidTr="00D86C03">
        <w:tc>
          <w:tcPr>
            <w:tcW w:w="466" w:type="dxa"/>
          </w:tcPr>
          <w:p w14:paraId="5E4BC8E1" w14:textId="77777777" w:rsidR="00D86C03" w:rsidRDefault="00D86C03" w:rsidP="00D86C03">
            <w:pPr>
              <w:rPr>
                <w:rFonts w:ascii="Cambria" w:hAnsi="Cambria" w:cs="Arial"/>
                <w:b/>
                <w:lang w:val="en-GB"/>
              </w:rPr>
            </w:pPr>
          </w:p>
          <w:p w14:paraId="18FDD177" w14:textId="77777777" w:rsidR="00D86C03" w:rsidRDefault="00D86C03" w:rsidP="00D86C03">
            <w:pPr>
              <w:rPr>
                <w:rFonts w:ascii="Cambria" w:hAnsi="Cambria" w:cs="Arial"/>
                <w:b/>
                <w:lang w:val="en-GB"/>
              </w:rPr>
            </w:pPr>
          </w:p>
          <w:p w14:paraId="17BB8602" w14:textId="1C663B4E" w:rsidR="00D86C03" w:rsidRDefault="00D86C03" w:rsidP="00D86C03">
            <w:pPr>
              <w:rPr>
                <w:rFonts w:ascii="Cambria" w:hAnsi="Cambria" w:cs="Arial"/>
                <w:b/>
                <w:lang w:val="en-GB"/>
              </w:rPr>
            </w:pPr>
            <w:r>
              <w:rPr>
                <w:rFonts w:ascii="Cambria" w:hAnsi="Cambria" w:cs="Arial"/>
                <w:b/>
                <w:lang w:val="en-GB"/>
              </w:rPr>
              <w:t>16</w:t>
            </w:r>
          </w:p>
        </w:tc>
        <w:tc>
          <w:tcPr>
            <w:tcW w:w="6747" w:type="dxa"/>
          </w:tcPr>
          <w:p w14:paraId="1708C5E4" w14:textId="77777777" w:rsidR="00D86C03" w:rsidRDefault="00D86C03" w:rsidP="00D86C03">
            <w:pPr>
              <w:pStyle w:val="ListParagraph"/>
              <w:autoSpaceDE w:val="0"/>
              <w:autoSpaceDN w:val="0"/>
              <w:adjustRightInd w:val="0"/>
              <w:rPr>
                <w:rFonts w:ascii="Cambria" w:hAnsi="Cambria" w:cs="Calibri"/>
              </w:rPr>
            </w:pPr>
          </w:p>
          <w:p w14:paraId="41395099" w14:textId="2B9BE765" w:rsidR="00D86C03" w:rsidRPr="00A5549D" w:rsidRDefault="00D86C03" w:rsidP="00D86C03">
            <w:pPr>
              <w:pStyle w:val="ListParagraph"/>
              <w:autoSpaceDE w:val="0"/>
              <w:autoSpaceDN w:val="0"/>
              <w:adjustRightInd w:val="0"/>
              <w:ind w:left="0"/>
              <w:rPr>
                <w:rFonts w:ascii="Cambria" w:hAnsi="Cambria" w:cs="Calibri"/>
              </w:rPr>
            </w:pPr>
            <w:r w:rsidRPr="00A5549D">
              <w:rPr>
                <w:rFonts w:ascii="Cambria" w:hAnsi="Cambria" w:cs="Calibri"/>
              </w:rPr>
              <w:t xml:space="preserve">1 shampoo 3 in 1, bottle of minimum 200ml, for adults. For normal hair.  Hypoallergenic, PH neutral, not harmful to human and </w:t>
            </w:r>
            <w:proofErr w:type="gramStart"/>
            <w:r w:rsidRPr="00A5549D">
              <w:rPr>
                <w:rFonts w:ascii="Cambria" w:hAnsi="Cambria" w:cs="Calibri"/>
              </w:rPr>
              <w:t>in particular not</w:t>
            </w:r>
            <w:proofErr w:type="gramEnd"/>
            <w:r w:rsidRPr="00A5549D">
              <w:rPr>
                <w:rFonts w:ascii="Cambria" w:hAnsi="Cambria" w:cs="Calibri"/>
              </w:rPr>
              <w:t xml:space="preserve"> irritating to the eyes. Pleasant fresh scent. 80% shelf life.</w:t>
            </w:r>
          </w:p>
          <w:p w14:paraId="1010C116" w14:textId="77777777" w:rsidR="00D86C03" w:rsidRDefault="00D86C03" w:rsidP="00D86C03">
            <w:pPr>
              <w:rPr>
                <w:rFonts w:ascii="Cambria" w:hAnsi="Cambria" w:cs="Arial"/>
                <w:b/>
                <w:lang w:val="en-GB"/>
              </w:rPr>
            </w:pPr>
          </w:p>
        </w:tc>
        <w:tc>
          <w:tcPr>
            <w:tcW w:w="1120" w:type="dxa"/>
            <w:vAlign w:val="center"/>
          </w:tcPr>
          <w:p w14:paraId="6DCC31F8" w14:textId="5C730C9A"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4DA5F426" w14:textId="35EC7220" w:rsidR="00D86C03" w:rsidRDefault="00D86C03" w:rsidP="00D86C03">
            <w:pPr>
              <w:jc w:val="center"/>
              <w:rPr>
                <w:rFonts w:ascii="Cambria" w:hAnsi="Cambria" w:cs="Arial"/>
                <w:b/>
                <w:lang w:val="en-GB"/>
              </w:rPr>
            </w:pPr>
            <w:r>
              <w:rPr>
                <w:rFonts w:ascii="Cambria" w:hAnsi="Cambria" w:cs="Arial"/>
                <w:b/>
                <w:lang w:val="en-GB"/>
              </w:rPr>
              <w:t>2,300</w:t>
            </w:r>
          </w:p>
        </w:tc>
      </w:tr>
      <w:tr w:rsidR="00D86C03" w14:paraId="1037C276" w14:textId="77777777" w:rsidTr="00D86C03">
        <w:tc>
          <w:tcPr>
            <w:tcW w:w="466" w:type="dxa"/>
          </w:tcPr>
          <w:p w14:paraId="71FF3027" w14:textId="77777777" w:rsidR="00D86C03" w:rsidRDefault="00D86C03" w:rsidP="00D86C03">
            <w:pPr>
              <w:rPr>
                <w:rFonts w:ascii="Cambria" w:hAnsi="Cambria" w:cs="Arial"/>
                <w:b/>
                <w:lang w:val="en-GB"/>
              </w:rPr>
            </w:pPr>
          </w:p>
          <w:p w14:paraId="720FF604" w14:textId="77777777" w:rsidR="00D86C03" w:rsidRDefault="00D86C03" w:rsidP="00D86C03">
            <w:pPr>
              <w:rPr>
                <w:rFonts w:ascii="Cambria" w:hAnsi="Cambria" w:cs="Arial"/>
                <w:b/>
                <w:lang w:val="en-GB"/>
              </w:rPr>
            </w:pPr>
          </w:p>
          <w:p w14:paraId="111DA111" w14:textId="695DEAFE" w:rsidR="00D86C03" w:rsidRDefault="00D86C03" w:rsidP="00D86C03">
            <w:pPr>
              <w:rPr>
                <w:rFonts w:ascii="Cambria" w:hAnsi="Cambria" w:cs="Arial"/>
                <w:b/>
                <w:lang w:val="en-GB"/>
              </w:rPr>
            </w:pPr>
            <w:r>
              <w:rPr>
                <w:rFonts w:ascii="Cambria" w:hAnsi="Cambria" w:cs="Arial"/>
                <w:b/>
                <w:lang w:val="en-GB"/>
              </w:rPr>
              <w:t>17</w:t>
            </w:r>
          </w:p>
        </w:tc>
        <w:tc>
          <w:tcPr>
            <w:tcW w:w="6747" w:type="dxa"/>
          </w:tcPr>
          <w:p w14:paraId="32DD17E4" w14:textId="77777777" w:rsidR="00D86C03" w:rsidRDefault="00D86C03" w:rsidP="00D86C03">
            <w:pPr>
              <w:pStyle w:val="ListParagraph"/>
              <w:widowControl w:val="0"/>
              <w:pBdr>
                <w:top w:val="nil"/>
                <w:left w:val="nil"/>
                <w:bottom w:val="nil"/>
                <w:right w:val="nil"/>
                <w:between w:val="nil"/>
              </w:pBdr>
              <w:rPr>
                <w:rFonts w:ascii="Cambria" w:hAnsi="Cambria" w:cs="Calibri"/>
              </w:rPr>
            </w:pPr>
          </w:p>
          <w:p w14:paraId="7C3D6156" w14:textId="0B96CA57" w:rsidR="00D86C03" w:rsidRPr="00A5549D" w:rsidRDefault="00D86C03" w:rsidP="00D86C03">
            <w:pPr>
              <w:pStyle w:val="ListParagraph"/>
              <w:widowControl w:val="0"/>
              <w:pBdr>
                <w:top w:val="nil"/>
                <w:left w:val="nil"/>
                <w:bottom w:val="nil"/>
                <w:right w:val="nil"/>
                <w:between w:val="nil"/>
              </w:pBdr>
              <w:ind w:left="0"/>
              <w:rPr>
                <w:rFonts w:ascii="Cambria" w:hAnsi="Cambria" w:cs="Calibri"/>
              </w:rPr>
            </w:pPr>
            <w:r w:rsidRPr="00A5549D">
              <w:rPr>
                <w:rFonts w:ascii="Cambria" w:hAnsi="Cambria" w:cs="Calibri"/>
              </w:rPr>
              <w:t xml:space="preserve">1 pack of laundry powder, 400g minimum per pack, for washing laundry by hand; water resistant package. Not containing mercury or any other toxic substance, </w:t>
            </w:r>
            <w:proofErr w:type="gramStart"/>
            <w:r w:rsidRPr="00A5549D">
              <w:rPr>
                <w:rFonts w:ascii="Cambria" w:hAnsi="Cambria" w:cs="Calibri"/>
              </w:rPr>
              <w:t>not-harmful</w:t>
            </w:r>
            <w:proofErr w:type="gramEnd"/>
            <w:r w:rsidRPr="00A5549D">
              <w:rPr>
                <w:rFonts w:ascii="Cambria" w:hAnsi="Cambria" w:cs="Calibri"/>
              </w:rPr>
              <w:t xml:space="preserve"> or causing allergy for hands. Remaining shelf life not less than 80%.</w:t>
            </w:r>
          </w:p>
          <w:p w14:paraId="38B8BC81" w14:textId="77777777" w:rsidR="00D86C03" w:rsidRDefault="00D86C03" w:rsidP="00D86C03">
            <w:pPr>
              <w:rPr>
                <w:rFonts w:ascii="Cambria" w:hAnsi="Cambria" w:cs="Arial"/>
                <w:b/>
                <w:lang w:val="en-GB"/>
              </w:rPr>
            </w:pPr>
          </w:p>
        </w:tc>
        <w:tc>
          <w:tcPr>
            <w:tcW w:w="1120" w:type="dxa"/>
            <w:vAlign w:val="center"/>
          </w:tcPr>
          <w:p w14:paraId="2224649A" w14:textId="1A3E0782"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69342336" w14:textId="4AE2F3D1" w:rsidR="00D86C03" w:rsidRDefault="00D86C03" w:rsidP="00D86C03">
            <w:pPr>
              <w:jc w:val="center"/>
              <w:rPr>
                <w:rFonts w:ascii="Cambria" w:hAnsi="Cambria" w:cs="Arial"/>
                <w:b/>
                <w:lang w:val="en-GB"/>
              </w:rPr>
            </w:pPr>
            <w:r>
              <w:rPr>
                <w:rFonts w:ascii="Cambria" w:hAnsi="Cambria" w:cs="Arial"/>
                <w:b/>
                <w:lang w:val="en-GB"/>
              </w:rPr>
              <w:t>2,300</w:t>
            </w:r>
          </w:p>
        </w:tc>
      </w:tr>
      <w:tr w:rsidR="00D86C03" w14:paraId="783174ED" w14:textId="77777777" w:rsidTr="00D86C03">
        <w:tc>
          <w:tcPr>
            <w:tcW w:w="466" w:type="dxa"/>
          </w:tcPr>
          <w:p w14:paraId="7D223364" w14:textId="77777777" w:rsidR="00D86C03" w:rsidRDefault="00D86C03" w:rsidP="00D86C03">
            <w:pPr>
              <w:rPr>
                <w:rFonts w:ascii="Cambria" w:hAnsi="Cambria" w:cs="Arial"/>
                <w:b/>
                <w:lang w:val="en-GB"/>
              </w:rPr>
            </w:pPr>
          </w:p>
          <w:p w14:paraId="29291F16" w14:textId="77777777" w:rsidR="00D86C03" w:rsidRDefault="00D86C03" w:rsidP="00D86C03">
            <w:pPr>
              <w:rPr>
                <w:rFonts w:ascii="Cambria" w:hAnsi="Cambria" w:cs="Arial"/>
                <w:b/>
                <w:lang w:val="en-GB"/>
              </w:rPr>
            </w:pPr>
          </w:p>
          <w:p w14:paraId="34EF8753" w14:textId="241A89E7" w:rsidR="00D86C03" w:rsidRDefault="00D86C03" w:rsidP="00D86C03">
            <w:pPr>
              <w:rPr>
                <w:rFonts w:ascii="Cambria" w:hAnsi="Cambria" w:cs="Arial"/>
                <w:b/>
                <w:lang w:val="en-GB"/>
              </w:rPr>
            </w:pPr>
            <w:r>
              <w:rPr>
                <w:rFonts w:ascii="Cambria" w:hAnsi="Cambria" w:cs="Arial"/>
                <w:b/>
                <w:lang w:val="en-GB"/>
              </w:rPr>
              <w:t>18</w:t>
            </w:r>
          </w:p>
        </w:tc>
        <w:tc>
          <w:tcPr>
            <w:tcW w:w="6747" w:type="dxa"/>
          </w:tcPr>
          <w:p w14:paraId="36FCE2F6" w14:textId="77777777" w:rsidR="00D86C03" w:rsidRDefault="00D86C03" w:rsidP="00D86C03">
            <w:pPr>
              <w:pStyle w:val="ListParagraph"/>
              <w:autoSpaceDE w:val="0"/>
              <w:autoSpaceDN w:val="0"/>
              <w:adjustRightInd w:val="0"/>
              <w:rPr>
                <w:rFonts w:ascii="Cambria" w:hAnsi="Cambria" w:cs="Calibri"/>
              </w:rPr>
            </w:pPr>
          </w:p>
          <w:p w14:paraId="0425A846" w14:textId="2A2DB81C" w:rsidR="00D86C03" w:rsidRPr="00A5549D" w:rsidRDefault="00D86C03" w:rsidP="00D86C03">
            <w:pPr>
              <w:pStyle w:val="ListParagraph"/>
              <w:autoSpaceDE w:val="0"/>
              <w:autoSpaceDN w:val="0"/>
              <w:adjustRightInd w:val="0"/>
              <w:ind w:left="0"/>
              <w:rPr>
                <w:rFonts w:ascii="Cambria" w:hAnsi="Cambria" w:cs="Calibri"/>
                <w:color w:val="000000"/>
              </w:rPr>
            </w:pPr>
            <w:r w:rsidRPr="00A5549D">
              <w:rPr>
                <w:rFonts w:ascii="Cambria" w:hAnsi="Cambria" w:cs="Calibri"/>
              </w:rPr>
              <w:t xml:space="preserve">1 pack of 50 face masks - </w:t>
            </w:r>
            <w:r w:rsidRPr="00A5549D">
              <w:rPr>
                <w:rFonts w:ascii="Cambria" w:hAnsi="Cambria" w:cs="Calibri"/>
                <w:color w:val="000000"/>
              </w:rPr>
              <w:t>soft, made of standard polypropylene material, minimum 2 layers, unisex, one-size, with elastic ear loops, with flexible built-in plastic nose band. The whole pack must be wrapped in plastic packaging.</w:t>
            </w:r>
          </w:p>
          <w:p w14:paraId="6427494D" w14:textId="77777777" w:rsidR="00D86C03" w:rsidRDefault="00D86C03" w:rsidP="00D86C03">
            <w:pPr>
              <w:rPr>
                <w:rFonts w:ascii="Cambria" w:hAnsi="Cambria" w:cs="Arial"/>
                <w:b/>
                <w:lang w:val="en-GB"/>
              </w:rPr>
            </w:pPr>
          </w:p>
        </w:tc>
        <w:tc>
          <w:tcPr>
            <w:tcW w:w="1120" w:type="dxa"/>
            <w:vAlign w:val="center"/>
          </w:tcPr>
          <w:p w14:paraId="5233FA1F" w14:textId="6B84FE95"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2F0F475D" w14:textId="7FB0699F" w:rsidR="00D86C03" w:rsidRDefault="00D86C03" w:rsidP="00D86C03">
            <w:pPr>
              <w:jc w:val="center"/>
              <w:rPr>
                <w:rFonts w:ascii="Cambria" w:hAnsi="Cambria" w:cs="Arial"/>
                <w:b/>
                <w:lang w:val="en-GB"/>
              </w:rPr>
            </w:pPr>
            <w:r>
              <w:rPr>
                <w:rFonts w:ascii="Cambria" w:hAnsi="Cambria" w:cs="Arial"/>
                <w:b/>
                <w:lang w:val="en-GB"/>
              </w:rPr>
              <w:t>2,300</w:t>
            </w:r>
          </w:p>
        </w:tc>
      </w:tr>
      <w:tr w:rsidR="00D86C03" w14:paraId="5F604107" w14:textId="77777777" w:rsidTr="00D86C03">
        <w:tc>
          <w:tcPr>
            <w:tcW w:w="466" w:type="dxa"/>
          </w:tcPr>
          <w:p w14:paraId="22E2AE7E" w14:textId="77777777" w:rsidR="00D86C03" w:rsidRDefault="00D86C03" w:rsidP="00D86C03">
            <w:pPr>
              <w:rPr>
                <w:rFonts w:ascii="Cambria" w:hAnsi="Cambria" w:cs="Arial"/>
                <w:b/>
                <w:lang w:val="en-GB"/>
              </w:rPr>
            </w:pPr>
          </w:p>
          <w:p w14:paraId="3AE3D0F6" w14:textId="77777777" w:rsidR="00D86C03" w:rsidRDefault="00D86C03" w:rsidP="00D86C03">
            <w:pPr>
              <w:rPr>
                <w:rFonts w:ascii="Cambria" w:hAnsi="Cambria" w:cs="Arial"/>
                <w:b/>
                <w:lang w:val="en-GB"/>
              </w:rPr>
            </w:pPr>
          </w:p>
          <w:p w14:paraId="3DFEFC71" w14:textId="6D4CEB17" w:rsidR="00D86C03" w:rsidRDefault="00D86C03" w:rsidP="00D86C03">
            <w:pPr>
              <w:rPr>
                <w:rFonts w:ascii="Cambria" w:hAnsi="Cambria" w:cs="Arial"/>
                <w:b/>
                <w:lang w:val="en-GB"/>
              </w:rPr>
            </w:pPr>
            <w:r>
              <w:rPr>
                <w:rFonts w:ascii="Cambria" w:hAnsi="Cambria" w:cs="Arial"/>
                <w:b/>
                <w:lang w:val="en-GB"/>
              </w:rPr>
              <w:t>19</w:t>
            </w:r>
          </w:p>
        </w:tc>
        <w:tc>
          <w:tcPr>
            <w:tcW w:w="6747" w:type="dxa"/>
          </w:tcPr>
          <w:p w14:paraId="1E58A149" w14:textId="77777777" w:rsidR="00D86C03" w:rsidRDefault="00D86C03" w:rsidP="00D86C03">
            <w:pPr>
              <w:pStyle w:val="ListParagraph"/>
              <w:autoSpaceDE w:val="0"/>
              <w:autoSpaceDN w:val="0"/>
              <w:adjustRightInd w:val="0"/>
              <w:rPr>
                <w:rFonts w:ascii="Cambria" w:hAnsi="Cambria" w:cs="Calibri"/>
              </w:rPr>
            </w:pPr>
          </w:p>
          <w:p w14:paraId="486F23CF" w14:textId="7FEC1117" w:rsidR="00D86C03" w:rsidRPr="00A5549D" w:rsidRDefault="00D86C03" w:rsidP="00D86C03">
            <w:pPr>
              <w:pStyle w:val="ListParagraph"/>
              <w:autoSpaceDE w:val="0"/>
              <w:autoSpaceDN w:val="0"/>
              <w:adjustRightInd w:val="0"/>
              <w:ind w:left="0"/>
              <w:rPr>
                <w:rFonts w:ascii="Cambria" w:hAnsi="Cambria" w:cs="Calibri"/>
                <w:color w:val="0F1111"/>
                <w:shd w:val="clear" w:color="auto" w:fill="FFFFFF"/>
              </w:rPr>
            </w:pPr>
            <w:r w:rsidRPr="00A5549D">
              <w:rPr>
                <w:rFonts w:ascii="Cambria" w:hAnsi="Cambria" w:cs="Calibri"/>
              </w:rPr>
              <w:t xml:space="preserve">1 warm blanket – woven, minimum size 180x140 cm, </w:t>
            </w:r>
            <w:r w:rsidRPr="00A5549D">
              <w:rPr>
                <w:rFonts w:ascii="Cambria" w:hAnsi="Cambria" w:cs="Calibri"/>
                <w:color w:val="0F1111"/>
                <w:shd w:val="clear" w:color="auto" w:fill="FFFFFF"/>
              </w:rPr>
              <w:t xml:space="preserve">lightweight, soft, breathable, machine washable, </w:t>
            </w:r>
            <w:r w:rsidRPr="00A5549D">
              <w:rPr>
                <w:rFonts w:ascii="Cambria" w:hAnsi="Cambria" w:cs="Calibri"/>
              </w:rPr>
              <w:t>not containing harmful or dangerous substances</w:t>
            </w:r>
            <w:r w:rsidRPr="00A5549D">
              <w:rPr>
                <w:rFonts w:ascii="Cambria" w:hAnsi="Cambria" w:cs="Calibri"/>
                <w:color w:val="0F1111"/>
                <w:shd w:val="clear" w:color="auto" w:fill="FFFFFF"/>
              </w:rPr>
              <w:t>.</w:t>
            </w:r>
          </w:p>
          <w:p w14:paraId="7A274214" w14:textId="77777777" w:rsidR="00D86C03" w:rsidRPr="0064115C" w:rsidRDefault="00D86C03" w:rsidP="00D86C03">
            <w:pPr>
              <w:rPr>
                <w:rFonts w:ascii="Cambria" w:hAnsi="Cambria" w:cs="Arial"/>
                <w:b/>
              </w:rPr>
            </w:pPr>
          </w:p>
        </w:tc>
        <w:tc>
          <w:tcPr>
            <w:tcW w:w="1120" w:type="dxa"/>
            <w:vAlign w:val="center"/>
          </w:tcPr>
          <w:p w14:paraId="4F1F00F6" w14:textId="21314801"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7374B568" w14:textId="2DD0EAA7" w:rsidR="00D86C03" w:rsidRDefault="00D86C03" w:rsidP="00D86C03">
            <w:pPr>
              <w:jc w:val="center"/>
              <w:rPr>
                <w:rFonts w:ascii="Cambria" w:hAnsi="Cambria" w:cs="Arial"/>
                <w:b/>
                <w:lang w:val="en-GB"/>
              </w:rPr>
            </w:pPr>
            <w:r>
              <w:rPr>
                <w:rFonts w:ascii="Cambria" w:hAnsi="Cambria" w:cs="Arial"/>
                <w:b/>
                <w:lang w:val="en-GB"/>
              </w:rPr>
              <w:t>2,300</w:t>
            </w:r>
          </w:p>
        </w:tc>
      </w:tr>
      <w:tr w:rsidR="00D86C03" w14:paraId="2A21680D" w14:textId="77777777" w:rsidTr="00D86C03">
        <w:tc>
          <w:tcPr>
            <w:tcW w:w="466" w:type="dxa"/>
          </w:tcPr>
          <w:p w14:paraId="14F6859C" w14:textId="77777777" w:rsidR="00D86C03" w:rsidRDefault="00D86C03" w:rsidP="00D86C03">
            <w:pPr>
              <w:rPr>
                <w:rFonts w:ascii="Cambria" w:hAnsi="Cambria" w:cs="Arial"/>
                <w:b/>
                <w:lang w:val="en-GB"/>
              </w:rPr>
            </w:pPr>
          </w:p>
          <w:p w14:paraId="5FC48076" w14:textId="6980EE89" w:rsidR="00D86C03" w:rsidRDefault="00D86C03" w:rsidP="00D86C03">
            <w:pPr>
              <w:rPr>
                <w:rFonts w:ascii="Cambria" w:hAnsi="Cambria" w:cs="Arial"/>
                <w:b/>
                <w:lang w:val="en-GB"/>
              </w:rPr>
            </w:pPr>
            <w:r>
              <w:rPr>
                <w:rFonts w:ascii="Cambria" w:hAnsi="Cambria" w:cs="Arial"/>
                <w:b/>
                <w:lang w:val="en-GB"/>
              </w:rPr>
              <w:t>20</w:t>
            </w:r>
          </w:p>
          <w:p w14:paraId="32DBC62B" w14:textId="04E2D318" w:rsidR="00D86C03" w:rsidRDefault="00D86C03" w:rsidP="00D86C03">
            <w:pPr>
              <w:rPr>
                <w:rFonts w:ascii="Cambria" w:hAnsi="Cambria" w:cs="Arial"/>
                <w:b/>
                <w:lang w:val="en-GB"/>
              </w:rPr>
            </w:pPr>
          </w:p>
        </w:tc>
        <w:tc>
          <w:tcPr>
            <w:tcW w:w="6747" w:type="dxa"/>
          </w:tcPr>
          <w:p w14:paraId="5D4D4D80" w14:textId="77777777" w:rsidR="002A2F9C" w:rsidRDefault="002A2F9C" w:rsidP="00D86C03">
            <w:pPr>
              <w:pStyle w:val="ListParagraph"/>
              <w:autoSpaceDE w:val="0"/>
              <w:autoSpaceDN w:val="0"/>
              <w:adjustRightInd w:val="0"/>
              <w:ind w:left="0"/>
              <w:rPr>
                <w:rFonts w:ascii="Cambria" w:hAnsi="Cambria" w:cs="Calibri"/>
              </w:rPr>
            </w:pPr>
          </w:p>
          <w:p w14:paraId="00235981" w14:textId="77777777" w:rsidR="00D86C03" w:rsidRDefault="00D86C03" w:rsidP="00D86C03">
            <w:pPr>
              <w:pStyle w:val="ListParagraph"/>
              <w:autoSpaceDE w:val="0"/>
              <w:autoSpaceDN w:val="0"/>
              <w:adjustRightInd w:val="0"/>
              <w:ind w:left="0"/>
              <w:rPr>
                <w:rFonts w:ascii="Cambria" w:hAnsi="Cambria" w:cs="Calibri"/>
                <w:color w:val="0F1111"/>
                <w:shd w:val="clear" w:color="auto" w:fill="FFFFFF"/>
              </w:rPr>
            </w:pPr>
            <w:r>
              <w:rPr>
                <w:rFonts w:ascii="Cambria" w:hAnsi="Cambria" w:cs="Calibri"/>
              </w:rPr>
              <w:t>1 e</w:t>
            </w:r>
            <w:r w:rsidRPr="00A5549D">
              <w:rPr>
                <w:rFonts w:ascii="Cambria" w:hAnsi="Cambria" w:cs="Calibri"/>
              </w:rPr>
              <w:t>lectric kettle – 0,5 L, stainless steel / safe plastic, with water indicator and ergonomic handle, cordless kettle body, separatable base with a</w:t>
            </w:r>
            <w:r w:rsidRPr="00A5549D">
              <w:rPr>
                <w:rFonts w:ascii="Cambria" w:hAnsi="Cambria" w:cs="Calibri"/>
                <w:color w:val="0F1111"/>
                <w:shd w:val="clear" w:color="auto" w:fill="FFFFFF"/>
              </w:rPr>
              <w:t>utomatic shut off and boil dry protection feature, power min 650W.</w:t>
            </w:r>
          </w:p>
          <w:p w14:paraId="344E327E" w14:textId="79A3132B" w:rsidR="002A2F9C" w:rsidRPr="000D3E8A" w:rsidRDefault="002A2F9C" w:rsidP="00D86C03">
            <w:pPr>
              <w:pStyle w:val="ListParagraph"/>
              <w:autoSpaceDE w:val="0"/>
              <w:autoSpaceDN w:val="0"/>
              <w:adjustRightInd w:val="0"/>
              <w:ind w:left="0"/>
              <w:rPr>
                <w:rFonts w:ascii="Cambria" w:hAnsi="Cambria" w:cs="Calibri"/>
                <w:color w:val="0F1111"/>
                <w:shd w:val="clear" w:color="auto" w:fill="FFFFFF"/>
              </w:rPr>
            </w:pPr>
          </w:p>
        </w:tc>
        <w:tc>
          <w:tcPr>
            <w:tcW w:w="1120" w:type="dxa"/>
            <w:vAlign w:val="center"/>
          </w:tcPr>
          <w:p w14:paraId="36F3E191" w14:textId="189CA2B4"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452150B1" w14:textId="42C6E61B" w:rsidR="00D86C03" w:rsidRDefault="00D86C03" w:rsidP="00D86C03">
            <w:pPr>
              <w:jc w:val="center"/>
              <w:rPr>
                <w:rFonts w:ascii="Cambria" w:hAnsi="Cambria" w:cs="Arial"/>
                <w:b/>
                <w:lang w:val="en-GB"/>
              </w:rPr>
            </w:pPr>
            <w:r>
              <w:rPr>
                <w:rFonts w:ascii="Cambria" w:hAnsi="Cambria" w:cs="Arial"/>
                <w:b/>
                <w:lang w:val="en-GB"/>
              </w:rPr>
              <w:t>2,300</w:t>
            </w:r>
          </w:p>
        </w:tc>
      </w:tr>
      <w:tr w:rsidR="00D86C03" w14:paraId="495B0EBE" w14:textId="77777777" w:rsidTr="00D86C03">
        <w:tc>
          <w:tcPr>
            <w:tcW w:w="466" w:type="dxa"/>
          </w:tcPr>
          <w:p w14:paraId="5B245EAA" w14:textId="77777777" w:rsidR="00D86C03" w:rsidRDefault="00D86C03" w:rsidP="00D86C03">
            <w:pPr>
              <w:rPr>
                <w:rFonts w:ascii="Cambria" w:hAnsi="Cambria" w:cs="Arial"/>
                <w:b/>
                <w:lang w:val="en-GB"/>
              </w:rPr>
            </w:pPr>
          </w:p>
          <w:p w14:paraId="755A2152" w14:textId="77777777" w:rsidR="00D86C03" w:rsidRDefault="00D86C03" w:rsidP="00D86C03">
            <w:pPr>
              <w:rPr>
                <w:rFonts w:ascii="Cambria" w:hAnsi="Cambria" w:cs="Arial"/>
                <w:b/>
                <w:lang w:val="en-GB"/>
              </w:rPr>
            </w:pPr>
          </w:p>
          <w:p w14:paraId="7ED6AA90" w14:textId="21131D5C" w:rsidR="00D86C03" w:rsidRDefault="00D86C03" w:rsidP="00D86C03">
            <w:pPr>
              <w:rPr>
                <w:rFonts w:ascii="Cambria" w:hAnsi="Cambria" w:cs="Arial"/>
                <w:b/>
                <w:lang w:val="en-GB"/>
              </w:rPr>
            </w:pPr>
            <w:r>
              <w:rPr>
                <w:rFonts w:ascii="Cambria" w:hAnsi="Cambria" w:cs="Arial"/>
                <w:b/>
                <w:lang w:val="en-GB"/>
              </w:rPr>
              <w:t>21</w:t>
            </w:r>
          </w:p>
        </w:tc>
        <w:tc>
          <w:tcPr>
            <w:tcW w:w="6747" w:type="dxa"/>
          </w:tcPr>
          <w:p w14:paraId="6AF3ABCF" w14:textId="77777777" w:rsidR="00D86C03" w:rsidRDefault="00D86C03" w:rsidP="00D86C03">
            <w:pPr>
              <w:pStyle w:val="ListParagraph"/>
              <w:autoSpaceDE w:val="0"/>
              <w:autoSpaceDN w:val="0"/>
              <w:adjustRightInd w:val="0"/>
              <w:ind w:left="0"/>
              <w:rPr>
                <w:rFonts w:ascii="Cambria" w:hAnsi="Cambria" w:cs="Calibri"/>
              </w:rPr>
            </w:pPr>
          </w:p>
          <w:p w14:paraId="1C19D89A" w14:textId="6E4F155E" w:rsidR="00D86C03" w:rsidRPr="00A5549D" w:rsidRDefault="00D86C03" w:rsidP="00D86C03">
            <w:pPr>
              <w:pStyle w:val="ListParagraph"/>
              <w:autoSpaceDE w:val="0"/>
              <w:autoSpaceDN w:val="0"/>
              <w:adjustRightInd w:val="0"/>
              <w:ind w:left="0"/>
              <w:rPr>
                <w:rFonts w:ascii="Cambria" w:hAnsi="Cambria" w:cs="Calibri"/>
              </w:rPr>
            </w:pPr>
            <w:r>
              <w:rPr>
                <w:rFonts w:ascii="Cambria" w:hAnsi="Cambria" w:cs="Calibri"/>
              </w:rPr>
              <w:t>1 p</w:t>
            </w:r>
            <w:r w:rsidRPr="00A5549D">
              <w:rPr>
                <w:rFonts w:ascii="Cambria" w:hAnsi="Cambria" w:cs="Calibri"/>
              </w:rPr>
              <w:t xml:space="preserve">ouch bag with drawstring, 50x70 cm, with printed full </w:t>
            </w:r>
            <w:proofErr w:type="spellStart"/>
            <w:r w:rsidRPr="00A5549D">
              <w:rPr>
                <w:rFonts w:ascii="Cambria" w:hAnsi="Cambria" w:cs="Calibri"/>
              </w:rPr>
              <w:t>colour</w:t>
            </w:r>
            <w:proofErr w:type="spellEnd"/>
            <w:r w:rsidRPr="00A5549D">
              <w:rPr>
                <w:rFonts w:ascii="Cambria" w:hAnsi="Cambria" w:cs="Calibri"/>
              </w:rPr>
              <w:t xml:space="preserve"> logo 15x15 cm, water resistant material, washable, dust-proof</w:t>
            </w:r>
            <w:r>
              <w:rPr>
                <w:rFonts w:ascii="Cambria" w:hAnsi="Cambria" w:cs="Calibri"/>
              </w:rPr>
              <w:t>, suitable to hold all the contents of the Dignity Kit.</w:t>
            </w:r>
          </w:p>
          <w:p w14:paraId="0C5A5180" w14:textId="77777777" w:rsidR="00D86C03" w:rsidRPr="0064115C" w:rsidRDefault="00D86C03" w:rsidP="00D86C03">
            <w:pPr>
              <w:rPr>
                <w:rFonts w:ascii="Cambria" w:hAnsi="Cambria" w:cs="Arial"/>
                <w:b/>
              </w:rPr>
            </w:pPr>
          </w:p>
        </w:tc>
        <w:tc>
          <w:tcPr>
            <w:tcW w:w="1120" w:type="dxa"/>
            <w:vAlign w:val="center"/>
          </w:tcPr>
          <w:p w14:paraId="7FF54049" w14:textId="42056370" w:rsidR="00D86C03" w:rsidRDefault="00D86C03" w:rsidP="00D86C03">
            <w:pPr>
              <w:jc w:val="center"/>
              <w:rPr>
                <w:rFonts w:ascii="Cambria" w:hAnsi="Cambria" w:cs="Arial"/>
                <w:b/>
                <w:lang w:val="en-GB"/>
              </w:rPr>
            </w:pPr>
            <w:r>
              <w:rPr>
                <w:rFonts w:ascii="Cambria" w:hAnsi="Cambria" w:cs="Arial"/>
                <w:b/>
                <w:lang w:val="en-GB"/>
              </w:rPr>
              <w:t>Each</w:t>
            </w:r>
          </w:p>
        </w:tc>
        <w:tc>
          <w:tcPr>
            <w:tcW w:w="1350" w:type="dxa"/>
            <w:vAlign w:val="center"/>
          </w:tcPr>
          <w:p w14:paraId="7EB037D6" w14:textId="637660B0" w:rsidR="00D86C03" w:rsidRDefault="00D86C03" w:rsidP="00D86C03">
            <w:pPr>
              <w:jc w:val="center"/>
              <w:rPr>
                <w:rFonts w:ascii="Cambria" w:hAnsi="Cambria" w:cs="Arial"/>
                <w:b/>
                <w:lang w:val="en-GB"/>
              </w:rPr>
            </w:pPr>
            <w:r>
              <w:rPr>
                <w:rFonts w:ascii="Cambria" w:hAnsi="Cambria" w:cs="Arial"/>
                <w:b/>
                <w:lang w:val="en-GB"/>
              </w:rPr>
              <w:t>2,300</w:t>
            </w:r>
          </w:p>
        </w:tc>
      </w:tr>
      <w:tr w:rsidR="00D86C03" w14:paraId="68A1457C" w14:textId="77777777" w:rsidTr="00D86C03">
        <w:tc>
          <w:tcPr>
            <w:tcW w:w="9683" w:type="dxa"/>
            <w:gridSpan w:val="4"/>
            <w:vAlign w:val="center"/>
          </w:tcPr>
          <w:p w14:paraId="2EF94866" w14:textId="77777777" w:rsidR="00D86C03" w:rsidRDefault="00D86C03" w:rsidP="00D86C03">
            <w:pPr>
              <w:ind w:left="340"/>
              <w:jc w:val="center"/>
              <w:rPr>
                <w:rFonts w:ascii="Cambria" w:hAnsi="Cambria" w:cs="Arial"/>
                <w:b/>
                <w:bCs/>
                <w:color w:val="000000"/>
                <w:lang w:val="en-GB"/>
              </w:rPr>
            </w:pPr>
          </w:p>
          <w:p w14:paraId="252424EA" w14:textId="4F6839B2" w:rsidR="00D86C03" w:rsidRDefault="00D86C03" w:rsidP="002A2F9C">
            <w:pPr>
              <w:ind w:left="340"/>
              <w:rPr>
                <w:rFonts w:ascii="Cambria" w:hAnsi="Cambria" w:cs="Arial"/>
                <w:color w:val="000000"/>
                <w:lang w:val="en-GB"/>
              </w:rPr>
            </w:pPr>
            <w:r w:rsidRPr="00A5549D">
              <w:rPr>
                <w:rFonts w:ascii="Cambria" w:hAnsi="Cambria" w:cs="Arial"/>
                <w:b/>
                <w:bCs/>
                <w:color w:val="000000"/>
                <w:lang w:val="en-GB"/>
              </w:rPr>
              <w:t>Note</w:t>
            </w:r>
            <w:r w:rsidRPr="00A5549D">
              <w:rPr>
                <w:rFonts w:ascii="Cambria" w:hAnsi="Cambria" w:cs="Arial"/>
                <w:color w:val="000000"/>
                <w:lang w:val="en-GB"/>
              </w:rPr>
              <w:t>:</w:t>
            </w:r>
          </w:p>
          <w:p w14:paraId="76A8FB3F" w14:textId="77777777" w:rsidR="00D86C03" w:rsidRPr="00A5549D" w:rsidRDefault="00D86C03" w:rsidP="002A2F9C">
            <w:pPr>
              <w:rPr>
                <w:rFonts w:ascii="Cambria" w:hAnsi="Cambria" w:cs="Arial"/>
                <w:b/>
                <w:bCs/>
                <w:color w:val="000000"/>
                <w:lang w:val="en-GB"/>
              </w:rPr>
            </w:pPr>
          </w:p>
          <w:p w14:paraId="4BBBA2B6" w14:textId="77777777" w:rsidR="00D86C03" w:rsidRDefault="00D86C03" w:rsidP="002A2F9C">
            <w:pPr>
              <w:ind w:left="340"/>
              <w:rPr>
                <w:rFonts w:ascii="Cambria" w:hAnsi="Cambria" w:cs="Arial"/>
                <w:bCs/>
                <w:color w:val="000000"/>
                <w:lang w:val="en-GB"/>
              </w:rPr>
            </w:pPr>
            <w:r w:rsidRPr="00A5549D">
              <w:rPr>
                <w:rFonts w:ascii="Cambria" w:hAnsi="Cambria" w:cs="Arial"/>
                <w:bCs/>
                <w:color w:val="000000"/>
                <w:lang w:val="en-GB"/>
              </w:rPr>
              <w:t xml:space="preserve">The selected supplier will be responsible for </w:t>
            </w:r>
            <w:r>
              <w:rPr>
                <w:rFonts w:ascii="Cambria" w:hAnsi="Cambria" w:cs="Arial"/>
                <w:bCs/>
                <w:color w:val="000000"/>
                <w:lang w:val="en-GB"/>
              </w:rPr>
              <w:t xml:space="preserve">safe </w:t>
            </w:r>
            <w:r w:rsidRPr="00A5549D">
              <w:rPr>
                <w:rFonts w:ascii="Cambria" w:hAnsi="Cambria" w:cs="Arial"/>
                <w:bCs/>
                <w:color w:val="000000"/>
                <w:lang w:val="en-GB"/>
              </w:rPr>
              <w:t>transportation, loading and offloading of the goods as follow:</w:t>
            </w:r>
          </w:p>
          <w:p w14:paraId="785DFFA6" w14:textId="77777777" w:rsidR="00D86C03" w:rsidRPr="00A5549D" w:rsidRDefault="00D86C03" w:rsidP="002A2F9C">
            <w:pPr>
              <w:ind w:left="340"/>
              <w:rPr>
                <w:rFonts w:ascii="Cambria" w:hAnsi="Cambria" w:cs="Arial"/>
                <w:bCs/>
                <w:color w:val="000000"/>
                <w:lang w:val="en-GB"/>
              </w:rPr>
            </w:pPr>
          </w:p>
          <w:p w14:paraId="492573D9" w14:textId="6C7A41DF" w:rsidR="00D86C03" w:rsidRPr="00A5549D" w:rsidRDefault="00D86C03" w:rsidP="002A2F9C">
            <w:pPr>
              <w:pStyle w:val="ListParagraph"/>
              <w:numPr>
                <w:ilvl w:val="0"/>
                <w:numId w:val="43"/>
              </w:numPr>
              <w:rPr>
                <w:rFonts w:ascii="Cambria" w:hAnsi="Cambria" w:cs="Arial"/>
                <w:bCs/>
                <w:color w:val="000000"/>
                <w:lang w:val="en-GB"/>
              </w:rPr>
            </w:pPr>
            <w:r w:rsidRPr="00A5549D">
              <w:rPr>
                <w:rFonts w:ascii="Cambria" w:hAnsi="Cambria" w:cs="Arial"/>
                <w:bCs/>
                <w:color w:val="000000"/>
                <w:lang w:val="en-GB"/>
              </w:rPr>
              <w:t>2,300 Dignity Kits to be delivered to UNHCR Warehouse at:</w:t>
            </w:r>
          </w:p>
          <w:p w14:paraId="3CDA1F14" w14:textId="77777777" w:rsidR="00D86C03" w:rsidRDefault="00D86C03" w:rsidP="002A2F9C">
            <w:pPr>
              <w:pStyle w:val="ListParagraph"/>
              <w:rPr>
                <w:rFonts w:ascii="Cambria" w:hAnsi="Cambria" w:cs="Arial"/>
                <w:bCs/>
                <w:color w:val="000000"/>
                <w:lang w:val="en-GB"/>
              </w:rPr>
            </w:pPr>
            <w:r w:rsidRPr="00A5549D">
              <w:rPr>
                <w:rFonts w:ascii="Cambria" w:hAnsi="Cambria" w:cs="Arial"/>
                <w:bCs/>
                <w:color w:val="000000"/>
                <w:lang w:val="en-GB"/>
              </w:rPr>
              <w:t xml:space="preserve">Baku, Azerbaijan, Gala </w:t>
            </w:r>
            <w:proofErr w:type="spellStart"/>
            <w:r w:rsidRPr="00A5549D">
              <w:rPr>
                <w:rFonts w:ascii="Cambria" w:hAnsi="Cambria" w:cs="Arial"/>
                <w:bCs/>
                <w:color w:val="000000"/>
                <w:lang w:val="en-GB"/>
              </w:rPr>
              <w:t>Kombinati</w:t>
            </w:r>
            <w:proofErr w:type="spellEnd"/>
            <w:r w:rsidRPr="00A5549D">
              <w:rPr>
                <w:rFonts w:ascii="Cambria" w:hAnsi="Cambria" w:cs="Arial"/>
                <w:bCs/>
                <w:color w:val="000000"/>
                <w:lang w:val="en-GB"/>
              </w:rPr>
              <w:t xml:space="preserve"> located in </w:t>
            </w:r>
            <w:proofErr w:type="spellStart"/>
            <w:r w:rsidRPr="00A5549D">
              <w:rPr>
                <w:rFonts w:ascii="Cambria" w:hAnsi="Cambria" w:cs="Arial"/>
                <w:bCs/>
                <w:color w:val="000000"/>
                <w:lang w:val="en-GB"/>
              </w:rPr>
              <w:t>Ziya</w:t>
            </w:r>
            <w:proofErr w:type="spellEnd"/>
            <w:r w:rsidRPr="00A5549D">
              <w:rPr>
                <w:rFonts w:ascii="Cambria" w:hAnsi="Cambria" w:cs="Arial"/>
                <w:bCs/>
                <w:color w:val="000000"/>
                <w:lang w:val="en-GB"/>
              </w:rPr>
              <w:t xml:space="preserve"> </w:t>
            </w:r>
            <w:proofErr w:type="spellStart"/>
            <w:r w:rsidRPr="00A5549D">
              <w:rPr>
                <w:rFonts w:ascii="Cambria" w:hAnsi="Cambria" w:cs="Arial"/>
                <w:bCs/>
                <w:color w:val="000000"/>
                <w:lang w:val="en-GB"/>
              </w:rPr>
              <w:t>Bunyadov</w:t>
            </w:r>
            <w:proofErr w:type="spellEnd"/>
            <w:r w:rsidRPr="00A5549D">
              <w:rPr>
                <w:rFonts w:ascii="Cambria" w:hAnsi="Cambria" w:cs="Arial"/>
                <w:bCs/>
                <w:color w:val="000000"/>
                <w:lang w:val="en-GB"/>
              </w:rPr>
              <w:t xml:space="preserve"> Avenue or any other warehouse within Baku</w:t>
            </w:r>
          </w:p>
          <w:p w14:paraId="16E7148A" w14:textId="77777777" w:rsidR="00D86C03" w:rsidRPr="00A5549D" w:rsidRDefault="00D86C03" w:rsidP="002A2F9C">
            <w:pPr>
              <w:pStyle w:val="ListParagraph"/>
              <w:rPr>
                <w:rFonts w:ascii="Cambria" w:hAnsi="Cambria" w:cs="Arial"/>
                <w:bCs/>
                <w:color w:val="000000"/>
                <w:lang w:val="en-GB"/>
              </w:rPr>
            </w:pPr>
          </w:p>
          <w:p w14:paraId="3A0BB68B" w14:textId="77777777" w:rsidR="00D86C03" w:rsidRDefault="00D86C03" w:rsidP="002A2F9C">
            <w:pPr>
              <w:pStyle w:val="ListParagraph"/>
              <w:numPr>
                <w:ilvl w:val="0"/>
                <w:numId w:val="43"/>
              </w:numPr>
              <w:rPr>
                <w:rFonts w:ascii="Cambria" w:hAnsi="Cambria" w:cs="Arial"/>
                <w:bCs/>
                <w:color w:val="000000"/>
                <w:lang w:val="en-GB"/>
              </w:rPr>
            </w:pPr>
            <w:r w:rsidRPr="00A5549D">
              <w:rPr>
                <w:rFonts w:ascii="Cambria" w:hAnsi="Cambria" w:cs="Arial"/>
                <w:bCs/>
                <w:color w:val="000000"/>
                <w:lang w:val="en-GB"/>
              </w:rPr>
              <w:t>2,300 Dignity Kits to be delivered to the warehouse(s) in region(s) of Azerbaijan within 350 km distance.</w:t>
            </w:r>
          </w:p>
          <w:p w14:paraId="6E66C61D" w14:textId="77777777" w:rsidR="00D86C03" w:rsidRDefault="00D86C03" w:rsidP="002A2F9C">
            <w:pPr>
              <w:pStyle w:val="ListParagraph"/>
              <w:rPr>
                <w:rFonts w:ascii="Cambria" w:hAnsi="Cambria" w:cs="Arial"/>
                <w:bCs/>
                <w:color w:val="000000"/>
                <w:lang w:val="en-GB"/>
              </w:rPr>
            </w:pPr>
          </w:p>
          <w:p w14:paraId="77CB3BA5" w14:textId="293DEA8B" w:rsidR="00D86C03" w:rsidRDefault="00D86C03" w:rsidP="002A2F9C">
            <w:pPr>
              <w:pStyle w:val="ListParagraph"/>
              <w:ind w:left="341"/>
              <w:rPr>
                <w:rFonts w:ascii="Cambria" w:hAnsi="Cambria" w:cs="Arial"/>
                <w:bCs/>
                <w:color w:val="000000"/>
                <w:lang w:val="en-GB"/>
              </w:rPr>
            </w:pPr>
            <w:r>
              <w:rPr>
                <w:rFonts w:ascii="Cambria" w:hAnsi="Cambria" w:cs="Arial"/>
                <w:bCs/>
                <w:color w:val="000000"/>
                <w:lang w:val="en-GB"/>
              </w:rPr>
              <w:t>The selected supplier is responsible to ensure accurate loading of Dignity Kits in the warehouses on pallets to avoid damage of contents.</w:t>
            </w:r>
          </w:p>
          <w:p w14:paraId="4F3CC012" w14:textId="77777777" w:rsidR="00D86C03" w:rsidRDefault="00D86C03" w:rsidP="00D86C03">
            <w:pPr>
              <w:jc w:val="center"/>
              <w:rPr>
                <w:rFonts w:ascii="Cambria" w:hAnsi="Cambria" w:cs="Arial"/>
                <w:b/>
                <w:lang w:val="en-GB"/>
              </w:rPr>
            </w:pPr>
          </w:p>
        </w:tc>
      </w:tr>
    </w:tbl>
    <w:p w14:paraId="6BFD61EC" w14:textId="77777777" w:rsidR="007F6947" w:rsidRDefault="007F6947">
      <w:pPr>
        <w:rPr>
          <w:rFonts w:ascii="Cambria" w:hAnsi="Cambria" w:cs="Arial"/>
          <w:b/>
          <w:lang w:val="en-GB"/>
        </w:rPr>
      </w:pPr>
    </w:p>
    <w:p w14:paraId="5F13E97D" w14:textId="77777777" w:rsidR="007F6947" w:rsidRDefault="007F6947">
      <w:pPr>
        <w:rPr>
          <w:rFonts w:ascii="Cambria" w:hAnsi="Cambria" w:cs="Arial"/>
          <w:b/>
          <w:lang w:val="en-GB"/>
        </w:rPr>
      </w:pPr>
    </w:p>
    <w:p w14:paraId="18F63E6B" w14:textId="29C52EA2" w:rsidR="008D35FF" w:rsidRPr="00A5549D" w:rsidRDefault="00BB5EE1" w:rsidP="003D784D">
      <w:pPr>
        <w:pStyle w:val="Default"/>
        <w:ind w:left="90" w:right="560"/>
        <w:jc w:val="both"/>
        <w:rPr>
          <w:rFonts w:ascii="Cambria" w:hAnsi="Cambria"/>
          <w:b/>
          <w:bCs/>
          <w:sz w:val="20"/>
          <w:szCs w:val="20"/>
          <w:lang w:val="en-GB"/>
        </w:rPr>
      </w:pPr>
      <w:r w:rsidRPr="00A5549D">
        <w:rPr>
          <w:rFonts w:ascii="Cambria" w:hAnsi="Cambria"/>
          <w:b/>
          <w:bCs/>
          <w:sz w:val="20"/>
          <w:szCs w:val="20"/>
          <w:lang w:val="en-GB"/>
        </w:rPr>
        <w:t xml:space="preserve">Please provide </w:t>
      </w:r>
      <w:r w:rsidR="009641BD" w:rsidRPr="00A5549D">
        <w:rPr>
          <w:rFonts w:ascii="Cambria" w:hAnsi="Cambria"/>
          <w:b/>
          <w:bCs/>
          <w:sz w:val="20"/>
          <w:szCs w:val="20"/>
          <w:lang w:val="en-GB"/>
        </w:rPr>
        <w:t xml:space="preserve">complete </w:t>
      </w:r>
      <w:r w:rsidRPr="00A5549D">
        <w:rPr>
          <w:rFonts w:ascii="Cambria" w:hAnsi="Cambria"/>
          <w:b/>
          <w:bCs/>
          <w:sz w:val="20"/>
          <w:szCs w:val="20"/>
          <w:lang w:val="en-GB"/>
        </w:rPr>
        <w:t>details of the suggested item</w:t>
      </w:r>
      <w:r w:rsidR="00CE58D7" w:rsidRPr="00A5549D">
        <w:rPr>
          <w:rFonts w:ascii="Cambria" w:hAnsi="Cambria"/>
          <w:b/>
          <w:bCs/>
          <w:sz w:val="20"/>
          <w:szCs w:val="20"/>
          <w:lang w:val="en-GB"/>
        </w:rPr>
        <w:t>s</w:t>
      </w:r>
      <w:r w:rsidRPr="00A5549D">
        <w:rPr>
          <w:rFonts w:ascii="Cambria" w:hAnsi="Cambria"/>
          <w:b/>
          <w:bCs/>
          <w:sz w:val="20"/>
          <w:szCs w:val="20"/>
          <w:lang w:val="en-GB"/>
        </w:rPr>
        <w:t xml:space="preserve"> in your offer </w:t>
      </w:r>
      <w:r w:rsidR="00C22C57" w:rsidRPr="00A5549D">
        <w:rPr>
          <w:rFonts w:ascii="Cambria" w:hAnsi="Cambria"/>
          <w:b/>
          <w:bCs/>
          <w:sz w:val="20"/>
          <w:szCs w:val="20"/>
          <w:lang w:val="en-GB"/>
        </w:rPr>
        <w:t>through Annex “B” – Technical Proposal Form</w:t>
      </w:r>
      <w:r w:rsidR="009E0A21">
        <w:rPr>
          <w:rFonts w:ascii="Cambria" w:hAnsi="Cambria"/>
          <w:b/>
          <w:bCs/>
          <w:sz w:val="20"/>
          <w:szCs w:val="20"/>
          <w:lang w:val="en-GB"/>
        </w:rPr>
        <w:t xml:space="preserve"> </w:t>
      </w:r>
      <w:r w:rsidR="00C22C57" w:rsidRPr="00A5549D">
        <w:rPr>
          <w:rFonts w:ascii="Cambria" w:hAnsi="Cambria"/>
          <w:b/>
          <w:bCs/>
          <w:sz w:val="20"/>
          <w:szCs w:val="20"/>
          <w:lang w:val="en-GB"/>
        </w:rPr>
        <w:t xml:space="preserve">- </w:t>
      </w:r>
      <w:r w:rsidR="008D35FF" w:rsidRPr="00A5549D">
        <w:rPr>
          <w:rFonts w:ascii="Cambria" w:hAnsi="Cambria"/>
          <w:b/>
          <w:bCs/>
          <w:sz w:val="20"/>
          <w:szCs w:val="20"/>
          <w:lang w:val="en-GB"/>
        </w:rPr>
        <w:t xml:space="preserve">including Brand, Manufacturer, Country of origin </w:t>
      </w:r>
      <w:r w:rsidRPr="00A5549D">
        <w:rPr>
          <w:rFonts w:ascii="Cambria" w:hAnsi="Cambria"/>
          <w:b/>
          <w:bCs/>
          <w:sz w:val="20"/>
          <w:szCs w:val="20"/>
          <w:lang w:val="en-GB"/>
        </w:rPr>
        <w:t>and provide us with the brochure/pictures of the item</w:t>
      </w:r>
      <w:r w:rsidR="00CE58D7" w:rsidRPr="00A5549D">
        <w:rPr>
          <w:rFonts w:ascii="Cambria" w:hAnsi="Cambria"/>
          <w:b/>
          <w:bCs/>
          <w:sz w:val="20"/>
          <w:szCs w:val="20"/>
          <w:lang w:val="en-GB"/>
        </w:rPr>
        <w:t>s</w:t>
      </w:r>
      <w:r w:rsidRPr="00A5549D">
        <w:rPr>
          <w:rFonts w:ascii="Cambria" w:hAnsi="Cambria"/>
          <w:b/>
          <w:bCs/>
          <w:sz w:val="20"/>
          <w:szCs w:val="20"/>
          <w:lang w:val="en-GB"/>
        </w:rPr>
        <w:t xml:space="preserve"> with your offer.</w:t>
      </w:r>
      <w:r w:rsidR="00B22581" w:rsidRPr="00A5549D">
        <w:rPr>
          <w:rFonts w:ascii="Cambria" w:hAnsi="Cambria"/>
          <w:b/>
          <w:bCs/>
          <w:sz w:val="20"/>
          <w:szCs w:val="20"/>
          <w:lang w:val="en-GB"/>
        </w:rPr>
        <w:t xml:space="preserve"> </w:t>
      </w:r>
      <w:r w:rsidR="008D35FF" w:rsidRPr="00A5549D">
        <w:rPr>
          <w:rFonts w:ascii="Cambria" w:hAnsi="Cambria"/>
          <w:b/>
          <w:bCs/>
          <w:sz w:val="20"/>
          <w:szCs w:val="20"/>
          <w:lang w:val="en-GB"/>
        </w:rPr>
        <w:t>Please provide clear photographs of products and labels for each item containing product information</w:t>
      </w:r>
      <w:r w:rsidR="00C22C57" w:rsidRPr="00A5549D">
        <w:rPr>
          <w:rFonts w:ascii="Cambria" w:hAnsi="Cambria"/>
          <w:b/>
          <w:bCs/>
          <w:sz w:val="20"/>
          <w:szCs w:val="20"/>
          <w:lang w:val="en-GB"/>
        </w:rPr>
        <w:t>/specifications</w:t>
      </w:r>
      <w:r w:rsidR="008D35FF" w:rsidRPr="00A5549D">
        <w:rPr>
          <w:rFonts w:ascii="Cambria" w:hAnsi="Cambria"/>
          <w:b/>
          <w:bCs/>
          <w:sz w:val="20"/>
          <w:szCs w:val="20"/>
          <w:lang w:val="en-GB"/>
        </w:rPr>
        <w:t>.</w:t>
      </w:r>
    </w:p>
    <w:p w14:paraId="47F73A7F" w14:textId="728BF09A" w:rsidR="00345412" w:rsidRPr="00A5549D" w:rsidRDefault="00345412" w:rsidP="00FB6A65">
      <w:pPr>
        <w:pStyle w:val="Default"/>
        <w:ind w:left="540"/>
        <w:jc w:val="both"/>
        <w:rPr>
          <w:rFonts w:ascii="Cambria" w:hAnsi="Cambria"/>
          <w:b/>
          <w:bCs/>
          <w:sz w:val="20"/>
          <w:szCs w:val="20"/>
          <w:lang w:val="en-GB"/>
        </w:rPr>
      </w:pPr>
    </w:p>
    <w:p w14:paraId="7D9A354F" w14:textId="27B1BCC9" w:rsidR="00345412" w:rsidRPr="00A5549D" w:rsidRDefault="00345412" w:rsidP="003D784D">
      <w:pPr>
        <w:pStyle w:val="Default"/>
        <w:ind w:left="90"/>
        <w:jc w:val="both"/>
        <w:rPr>
          <w:rFonts w:ascii="Cambria" w:hAnsi="Cambria"/>
          <w:b/>
          <w:bCs/>
          <w:sz w:val="20"/>
          <w:szCs w:val="20"/>
          <w:lang w:val="en-GB"/>
        </w:rPr>
      </w:pPr>
      <w:r w:rsidRPr="00A5549D">
        <w:rPr>
          <w:rFonts w:ascii="Cambria" w:hAnsi="Cambria"/>
          <w:b/>
          <w:bCs/>
          <w:sz w:val="20"/>
          <w:szCs w:val="20"/>
          <w:lang w:val="en-GB"/>
        </w:rPr>
        <w:t xml:space="preserve">UNHCR </w:t>
      </w:r>
      <w:r w:rsidRPr="00A5549D">
        <w:rPr>
          <w:rFonts w:ascii="Cambria" w:hAnsi="Cambria"/>
          <w:b/>
          <w:bCs/>
          <w:sz w:val="20"/>
          <w:szCs w:val="20"/>
          <w:u w:val="single"/>
          <w:lang w:val="en-GB"/>
        </w:rPr>
        <w:t xml:space="preserve">will </w:t>
      </w:r>
      <w:r w:rsidR="00D36055" w:rsidRPr="00A5549D">
        <w:rPr>
          <w:rFonts w:ascii="Cambria" w:hAnsi="Cambria"/>
          <w:b/>
          <w:bCs/>
          <w:sz w:val="20"/>
          <w:szCs w:val="20"/>
          <w:u w:val="single"/>
          <w:lang w:val="en-GB"/>
        </w:rPr>
        <w:t>not</w:t>
      </w:r>
      <w:r w:rsidR="00D36055" w:rsidRPr="00A5549D">
        <w:rPr>
          <w:rFonts w:ascii="Cambria" w:hAnsi="Cambria"/>
          <w:b/>
          <w:bCs/>
          <w:sz w:val="20"/>
          <w:szCs w:val="20"/>
          <w:lang w:val="en-GB"/>
        </w:rPr>
        <w:t xml:space="preserve"> </w:t>
      </w:r>
      <w:r w:rsidRPr="00A5549D">
        <w:rPr>
          <w:rFonts w:ascii="Cambria" w:hAnsi="Cambria"/>
          <w:b/>
          <w:bCs/>
          <w:sz w:val="20"/>
          <w:szCs w:val="20"/>
          <w:lang w:val="en-GB"/>
        </w:rPr>
        <w:t>consider offers for partial list of items in the ITB from responding vendors.</w:t>
      </w:r>
    </w:p>
    <w:p w14:paraId="331869D5" w14:textId="77777777" w:rsidR="008D35FF" w:rsidRPr="00A5549D" w:rsidRDefault="008D35FF" w:rsidP="003D784D">
      <w:pPr>
        <w:pStyle w:val="Default"/>
        <w:ind w:left="180"/>
        <w:jc w:val="both"/>
        <w:rPr>
          <w:rFonts w:ascii="Cambria" w:hAnsi="Cambria"/>
          <w:b/>
          <w:bCs/>
          <w:sz w:val="20"/>
          <w:szCs w:val="20"/>
          <w:lang w:val="en-GB"/>
        </w:rPr>
      </w:pPr>
    </w:p>
    <w:p w14:paraId="6F056D95" w14:textId="5A073B4C" w:rsidR="001F73F9" w:rsidRPr="00A5549D" w:rsidRDefault="00FD3670" w:rsidP="003D784D">
      <w:pPr>
        <w:pStyle w:val="Default"/>
        <w:ind w:left="90" w:right="560"/>
        <w:jc w:val="both"/>
        <w:rPr>
          <w:rFonts w:ascii="Cambria" w:hAnsi="Cambria"/>
          <w:b/>
          <w:bCs/>
          <w:sz w:val="20"/>
          <w:szCs w:val="20"/>
          <w:lang w:val="en-GB"/>
        </w:rPr>
      </w:pPr>
      <w:r w:rsidRPr="00A5549D">
        <w:rPr>
          <w:rFonts w:ascii="Cambria" w:hAnsi="Cambria"/>
          <w:b/>
          <w:bCs/>
          <w:sz w:val="20"/>
          <w:szCs w:val="20"/>
          <w:lang w:val="en-GB"/>
        </w:rPr>
        <w:t>If your offer is selected, t</w:t>
      </w:r>
      <w:r w:rsidR="00B22581" w:rsidRPr="00A5549D">
        <w:rPr>
          <w:rFonts w:ascii="Cambria" w:hAnsi="Cambria"/>
          <w:b/>
          <w:bCs/>
          <w:sz w:val="20"/>
          <w:szCs w:val="20"/>
          <w:lang w:val="en-GB"/>
        </w:rPr>
        <w:t xml:space="preserve">he item </w:t>
      </w:r>
      <w:r w:rsidR="00413EFE" w:rsidRPr="00A5549D">
        <w:rPr>
          <w:rFonts w:ascii="Cambria" w:hAnsi="Cambria"/>
          <w:b/>
          <w:bCs/>
          <w:sz w:val="20"/>
          <w:szCs w:val="20"/>
          <w:lang w:val="en-GB"/>
        </w:rPr>
        <w:t xml:space="preserve">to be delivered should be exactly as per the details provided in </w:t>
      </w:r>
      <w:r w:rsidRPr="00A5549D">
        <w:rPr>
          <w:rFonts w:ascii="Cambria" w:hAnsi="Cambria"/>
          <w:b/>
          <w:bCs/>
          <w:sz w:val="20"/>
          <w:szCs w:val="20"/>
          <w:lang w:val="en-GB"/>
        </w:rPr>
        <w:t xml:space="preserve">your </w:t>
      </w:r>
      <w:r w:rsidR="00413EFE" w:rsidRPr="00A5549D">
        <w:rPr>
          <w:rFonts w:ascii="Cambria" w:hAnsi="Cambria"/>
          <w:b/>
          <w:bCs/>
          <w:sz w:val="20"/>
          <w:szCs w:val="20"/>
          <w:lang w:val="en-GB"/>
        </w:rPr>
        <w:t>offer.</w:t>
      </w:r>
    </w:p>
    <w:p w14:paraId="06EDDBA6" w14:textId="6E103044" w:rsidR="00C368AC" w:rsidRPr="00A5549D" w:rsidRDefault="00C368AC" w:rsidP="003D784D">
      <w:pPr>
        <w:pStyle w:val="Default"/>
        <w:ind w:left="90"/>
        <w:jc w:val="both"/>
        <w:rPr>
          <w:rFonts w:ascii="Cambria" w:hAnsi="Cambria"/>
          <w:b/>
          <w:bCs/>
          <w:sz w:val="20"/>
          <w:szCs w:val="20"/>
          <w:lang w:val="en-GB"/>
        </w:rPr>
      </w:pPr>
    </w:p>
    <w:p w14:paraId="6125E31F" w14:textId="39FBAC77" w:rsidR="001F73F9" w:rsidRPr="00A5549D" w:rsidRDefault="005E6186" w:rsidP="003D784D">
      <w:pPr>
        <w:pStyle w:val="Default"/>
        <w:ind w:left="90" w:right="560"/>
        <w:jc w:val="both"/>
        <w:rPr>
          <w:rFonts w:ascii="Cambria" w:hAnsi="Cambria"/>
          <w:b/>
          <w:bCs/>
          <w:sz w:val="20"/>
          <w:szCs w:val="20"/>
          <w:lang w:val="en-GB"/>
        </w:rPr>
      </w:pPr>
      <w:r w:rsidRPr="00A5549D">
        <w:rPr>
          <w:rFonts w:ascii="Cambria" w:hAnsi="Cambria"/>
          <w:b/>
          <w:bCs/>
          <w:sz w:val="20"/>
          <w:szCs w:val="20"/>
          <w:lang w:val="en-GB"/>
        </w:rPr>
        <w:t xml:space="preserve">Please provide the delivery </w:t>
      </w:r>
      <w:r w:rsidR="008B415A" w:rsidRPr="00A5549D">
        <w:rPr>
          <w:rFonts w:ascii="Cambria" w:hAnsi="Cambria"/>
          <w:b/>
          <w:bCs/>
          <w:sz w:val="20"/>
          <w:szCs w:val="20"/>
          <w:lang w:val="en-GB"/>
        </w:rPr>
        <w:t>date</w:t>
      </w:r>
      <w:r w:rsidR="007074AB" w:rsidRPr="00A5549D">
        <w:rPr>
          <w:rFonts w:ascii="Cambria" w:hAnsi="Cambria"/>
          <w:b/>
          <w:bCs/>
          <w:sz w:val="20"/>
          <w:szCs w:val="20"/>
          <w:lang w:val="en-GB"/>
        </w:rPr>
        <w:t xml:space="preserve">. Early delivery could be considered </w:t>
      </w:r>
      <w:r w:rsidR="001E4B64" w:rsidRPr="00A5549D">
        <w:rPr>
          <w:rFonts w:ascii="Cambria" w:hAnsi="Cambria"/>
          <w:b/>
          <w:bCs/>
          <w:sz w:val="20"/>
          <w:szCs w:val="20"/>
          <w:lang w:val="en-GB"/>
        </w:rPr>
        <w:t>favo</w:t>
      </w:r>
      <w:r w:rsidR="000842DB" w:rsidRPr="00A5549D">
        <w:rPr>
          <w:rFonts w:ascii="Cambria" w:hAnsi="Cambria"/>
          <w:b/>
          <w:bCs/>
          <w:sz w:val="20"/>
          <w:szCs w:val="20"/>
          <w:lang w:val="en-GB"/>
        </w:rPr>
        <w:t>u</w:t>
      </w:r>
      <w:r w:rsidR="001E4B64" w:rsidRPr="00A5549D">
        <w:rPr>
          <w:rFonts w:ascii="Cambria" w:hAnsi="Cambria"/>
          <w:b/>
          <w:bCs/>
          <w:sz w:val="20"/>
          <w:szCs w:val="20"/>
          <w:lang w:val="en-GB"/>
        </w:rPr>
        <w:t>rably</w:t>
      </w:r>
      <w:r w:rsidR="006B3B07" w:rsidRPr="00A5549D">
        <w:rPr>
          <w:rFonts w:ascii="Cambria" w:hAnsi="Cambria"/>
          <w:b/>
          <w:bCs/>
          <w:sz w:val="20"/>
          <w:szCs w:val="20"/>
          <w:lang w:val="en-GB"/>
        </w:rPr>
        <w:t xml:space="preserve"> during evaluation.</w:t>
      </w:r>
      <w:r w:rsidR="00363067" w:rsidRPr="00A5549D">
        <w:rPr>
          <w:rFonts w:ascii="Cambria" w:hAnsi="Cambria"/>
          <w:b/>
          <w:bCs/>
          <w:sz w:val="20"/>
          <w:szCs w:val="20"/>
          <w:lang w:val="en-GB"/>
        </w:rPr>
        <w:t xml:space="preserve"> UNHCR reserves the right to request the delivery of goods in several batches. </w:t>
      </w:r>
    </w:p>
    <w:p w14:paraId="7195B936" w14:textId="17EF4A93" w:rsidR="00AB6F83" w:rsidRPr="00A5549D" w:rsidRDefault="00AB6F83" w:rsidP="003D784D">
      <w:pPr>
        <w:pStyle w:val="Default"/>
        <w:ind w:left="90"/>
        <w:jc w:val="both"/>
        <w:rPr>
          <w:rFonts w:ascii="Cambria" w:hAnsi="Cambria"/>
          <w:b/>
          <w:bCs/>
          <w:sz w:val="20"/>
          <w:szCs w:val="20"/>
          <w:lang w:val="en-GB"/>
        </w:rPr>
      </w:pPr>
    </w:p>
    <w:p w14:paraId="5E94ABCF" w14:textId="16C6CD0C" w:rsidR="00AB6F83" w:rsidRPr="00A5549D" w:rsidRDefault="004C139F" w:rsidP="003D784D">
      <w:pPr>
        <w:pStyle w:val="Default"/>
        <w:ind w:left="90" w:right="560"/>
        <w:jc w:val="both"/>
        <w:rPr>
          <w:rFonts w:ascii="Cambria" w:hAnsi="Cambria"/>
          <w:b/>
          <w:bCs/>
          <w:sz w:val="20"/>
          <w:szCs w:val="20"/>
          <w:lang w:val="en-GB"/>
        </w:rPr>
      </w:pPr>
      <w:r w:rsidRPr="00A5549D">
        <w:rPr>
          <w:rFonts w:ascii="Cambria" w:hAnsi="Cambria"/>
          <w:b/>
          <w:bCs/>
          <w:sz w:val="20"/>
          <w:szCs w:val="20"/>
          <w:lang w:val="en-GB"/>
        </w:rPr>
        <w:t>I</w:t>
      </w:r>
      <w:r w:rsidR="00AB6F83" w:rsidRPr="00A5549D">
        <w:rPr>
          <w:rFonts w:ascii="Cambria" w:hAnsi="Cambria"/>
          <w:b/>
          <w:bCs/>
          <w:sz w:val="20"/>
          <w:szCs w:val="20"/>
          <w:lang w:val="en-GB"/>
        </w:rPr>
        <w:t xml:space="preserve">f your company is not already registered with UNHCR, you should complete, </w:t>
      </w:r>
      <w:proofErr w:type="gramStart"/>
      <w:r w:rsidR="00AB6F83" w:rsidRPr="00A5549D">
        <w:rPr>
          <w:rFonts w:ascii="Cambria" w:hAnsi="Cambria"/>
          <w:b/>
          <w:bCs/>
          <w:sz w:val="20"/>
          <w:szCs w:val="20"/>
          <w:lang w:val="en-GB"/>
        </w:rPr>
        <w:t>sign</w:t>
      </w:r>
      <w:proofErr w:type="gramEnd"/>
      <w:r w:rsidR="00AB6F83" w:rsidRPr="00A5549D">
        <w:rPr>
          <w:rFonts w:ascii="Cambria" w:hAnsi="Cambria"/>
          <w:b/>
          <w:bCs/>
          <w:sz w:val="20"/>
          <w:szCs w:val="20"/>
          <w:lang w:val="en-GB"/>
        </w:rPr>
        <w:t xml:space="preserve"> and submit with your technical proposal the Vendor Registration Form </w:t>
      </w:r>
      <w:r w:rsidRPr="00A5549D">
        <w:rPr>
          <w:rFonts w:ascii="Cambria" w:hAnsi="Cambria"/>
          <w:b/>
          <w:bCs/>
          <w:sz w:val="20"/>
          <w:szCs w:val="20"/>
          <w:lang w:val="en-GB"/>
        </w:rPr>
        <w:t>-</w:t>
      </w:r>
      <w:r w:rsidR="00AB6F83" w:rsidRPr="00A5549D">
        <w:rPr>
          <w:rFonts w:ascii="Cambria" w:hAnsi="Cambria"/>
          <w:b/>
          <w:bCs/>
          <w:sz w:val="20"/>
          <w:szCs w:val="20"/>
          <w:lang w:val="en-GB"/>
        </w:rPr>
        <w:t>Annex D</w:t>
      </w:r>
      <w:r w:rsidR="00984517" w:rsidRPr="00A5549D">
        <w:rPr>
          <w:rFonts w:ascii="Cambria" w:hAnsi="Cambria"/>
          <w:b/>
          <w:bCs/>
          <w:sz w:val="20"/>
          <w:szCs w:val="20"/>
          <w:lang w:val="en-GB"/>
        </w:rPr>
        <w:t xml:space="preserve"> of the ITB</w:t>
      </w:r>
      <w:r w:rsidR="00AB6F83" w:rsidRPr="00A5549D">
        <w:rPr>
          <w:rFonts w:ascii="Cambria" w:hAnsi="Cambria"/>
          <w:b/>
          <w:bCs/>
          <w:sz w:val="20"/>
          <w:szCs w:val="20"/>
          <w:lang w:val="en-GB"/>
        </w:rPr>
        <w:t>.</w:t>
      </w:r>
    </w:p>
    <w:p w14:paraId="08901D49" w14:textId="77777777" w:rsidR="00AB6F83" w:rsidRPr="00A5549D" w:rsidRDefault="00AB6F83" w:rsidP="003D784D">
      <w:pPr>
        <w:pStyle w:val="Default"/>
        <w:ind w:left="90"/>
        <w:jc w:val="both"/>
        <w:rPr>
          <w:rFonts w:ascii="Cambria" w:hAnsi="Cambria"/>
          <w:b/>
          <w:bCs/>
          <w:sz w:val="20"/>
          <w:szCs w:val="20"/>
          <w:lang w:val="en-GB"/>
        </w:rPr>
      </w:pPr>
    </w:p>
    <w:p w14:paraId="4DEA4DD7" w14:textId="5E2A15FD" w:rsidR="00984517" w:rsidRPr="00A5549D" w:rsidRDefault="00AB6F83" w:rsidP="003D784D">
      <w:pPr>
        <w:pStyle w:val="Default"/>
        <w:ind w:left="90" w:right="560"/>
        <w:jc w:val="both"/>
        <w:rPr>
          <w:rFonts w:ascii="Cambria" w:hAnsi="Cambria"/>
          <w:b/>
          <w:bCs/>
          <w:sz w:val="20"/>
          <w:szCs w:val="20"/>
          <w:lang w:val="en-GB"/>
        </w:rPr>
      </w:pPr>
      <w:r w:rsidRPr="00A5549D">
        <w:rPr>
          <w:rFonts w:ascii="Cambria" w:hAnsi="Cambria"/>
          <w:b/>
          <w:bCs/>
          <w:sz w:val="20"/>
          <w:szCs w:val="20"/>
          <w:lang w:val="en-GB"/>
        </w:rPr>
        <w:t xml:space="preserve">Your technical offer should contain your acknowledgement of the UNHCR General Conditions for Provision of Goods and Services </w:t>
      </w:r>
      <w:r w:rsidR="008914F7" w:rsidRPr="00A5549D">
        <w:rPr>
          <w:rFonts w:ascii="Cambria" w:hAnsi="Cambria"/>
          <w:b/>
          <w:bCs/>
          <w:sz w:val="20"/>
          <w:szCs w:val="20"/>
          <w:lang w:val="en-GB"/>
        </w:rPr>
        <w:t xml:space="preserve">and as well as UN Supplier Code of Conduct </w:t>
      </w:r>
      <w:r w:rsidRPr="00A5549D">
        <w:rPr>
          <w:rFonts w:ascii="Cambria" w:hAnsi="Cambria"/>
          <w:b/>
          <w:bCs/>
          <w:sz w:val="20"/>
          <w:szCs w:val="20"/>
          <w:lang w:val="en-GB"/>
        </w:rPr>
        <w:t>by signing Annex E</w:t>
      </w:r>
      <w:r w:rsidR="008914F7" w:rsidRPr="00A5549D">
        <w:rPr>
          <w:rFonts w:ascii="Cambria" w:hAnsi="Cambria"/>
          <w:b/>
          <w:bCs/>
          <w:sz w:val="20"/>
          <w:szCs w:val="20"/>
          <w:lang w:val="en-GB"/>
        </w:rPr>
        <w:t xml:space="preserve"> and F</w:t>
      </w:r>
      <w:r w:rsidRPr="00A5549D">
        <w:rPr>
          <w:rFonts w:ascii="Cambria" w:hAnsi="Cambria"/>
          <w:b/>
          <w:bCs/>
          <w:sz w:val="20"/>
          <w:szCs w:val="20"/>
          <w:lang w:val="en-GB"/>
        </w:rPr>
        <w:t>.</w:t>
      </w:r>
    </w:p>
    <w:sectPr w:rsidR="00984517" w:rsidRPr="00A5549D" w:rsidSect="002A2F9C">
      <w:footerReference w:type="default" r:id="rId11"/>
      <w:pgSz w:w="11907" w:h="16840" w:code="9"/>
      <w:pgMar w:top="1170" w:right="907" w:bottom="9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96C4C" w14:textId="77777777" w:rsidR="0040040C" w:rsidRDefault="0040040C">
      <w:r>
        <w:separator/>
      </w:r>
    </w:p>
  </w:endnote>
  <w:endnote w:type="continuationSeparator" w:id="0">
    <w:p w14:paraId="6767151E" w14:textId="77777777" w:rsidR="0040040C" w:rsidRDefault="0040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568B9" w14:textId="583951D5" w:rsidR="00900C20" w:rsidRDefault="00900C20" w:rsidP="00617299">
    <w:pPr>
      <w:pStyle w:val="Footer"/>
    </w:pPr>
  </w:p>
  <w:p w14:paraId="372F3093" w14:textId="77777777" w:rsidR="00900C20" w:rsidRPr="00BB5AB4" w:rsidRDefault="00900C20" w:rsidP="00BB5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22B66" w14:textId="77777777" w:rsidR="0040040C" w:rsidRDefault="0040040C">
      <w:r>
        <w:separator/>
      </w:r>
    </w:p>
  </w:footnote>
  <w:footnote w:type="continuationSeparator" w:id="0">
    <w:p w14:paraId="1B0879C0" w14:textId="77777777" w:rsidR="0040040C" w:rsidRDefault="00400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D5B92"/>
    <w:multiLevelType w:val="hybridMultilevel"/>
    <w:tmpl w:val="83A2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A51D6"/>
    <w:multiLevelType w:val="hybridMultilevel"/>
    <w:tmpl w:val="8DA4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8123C"/>
    <w:multiLevelType w:val="hybridMultilevel"/>
    <w:tmpl w:val="94F605C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0B531CA4"/>
    <w:multiLevelType w:val="hybridMultilevel"/>
    <w:tmpl w:val="E526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25147"/>
    <w:multiLevelType w:val="hybridMultilevel"/>
    <w:tmpl w:val="C1C6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D4B2A"/>
    <w:multiLevelType w:val="hybridMultilevel"/>
    <w:tmpl w:val="BE26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65004"/>
    <w:multiLevelType w:val="hybridMultilevel"/>
    <w:tmpl w:val="D4B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449C5"/>
    <w:multiLevelType w:val="hybridMultilevel"/>
    <w:tmpl w:val="9248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541DC"/>
    <w:multiLevelType w:val="hybridMultilevel"/>
    <w:tmpl w:val="7BA4D016"/>
    <w:lvl w:ilvl="0" w:tplc="3820933A">
      <w:start w:val="2"/>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2728C"/>
    <w:multiLevelType w:val="hybridMultilevel"/>
    <w:tmpl w:val="88803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01668"/>
    <w:multiLevelType w:val="hybridMultilevel"/>
    <w:tmpl w:val="8498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F340B"/>
    <w:multiLevelType w:val="hybridMultilevel"/>
    <w:tmpl w:val="DEE4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82E9F"/>
    <w:multiLevelType w:val="hybridMultilevel"/>
    <w:tmpl w:val="AA261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ED62D8"/>
    <w:multiLevelType w:val="hybridMultilevel"/>
    <w:tmpl w:val="8FF42404"/>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4" w15:restartNumberingAfterBreak="0">
    <w:nsid w:val="2E536791"/>
    <w:multiLevelType w:val="hybridMultilevel"/>
    <w:tmpl w:val="DFF4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601B6D"/>
    <w:multiLevelType w:val="hybridMultilevel"/>
    <w:tmpl w:val="CEAC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D27BA"/>
    <w:multiLevelType w:val="hybridMultilevel"/>
    <w:tmpl w:val="20221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A65A58"/>
    <w:multiLevelType w:val="hybridMultilevel"/>
    <w:tmpl w:val="3906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3B01CB"/>
    <w:multiLevelType w:val="hybridMultilevel"/>
    <w:tmpl w:val="D410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9F54D4"/>
    <w:multiLevelType w:val="hybridMultilevel"/>
    <w:tmpl w:val="17A4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031B45"/>
    <w:multiLevelType w:val="hybridMultilevel"/>
    <w:tmpl w:val="59F4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DB65DC"/>
    <w:multiLevelType w:val="hybridMultilevel"/>
    <w:tmpl w:val="02526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C31B06"/>
    <w:multiLevelType w:val="hybridMultilevel"/>
    <w:tmpl w:val="F178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E46954"/>
    <w:multiLevelType w:val="hybridMultilevel"/>
    <w:tmpl w:val="F4983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86400"/>
    <w:multiLevelType w:val="hybridMultilevel"/>
    <w:tmpl w:val="338A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BA56C4"/>
    <w:multiLevelType w:val="hybridMultilevel"/>
    <w:tmpl w:val="C1AE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502A71"/>
    <w:multiLevelType w:val="hybridMultilevel"/>
    <w:tmpl w:val="B3D0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1754A"/>
    <w:multiLevelType w:val="hybridMultilevel"/>
    <w:tmpl w:val="BBD69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A3363"/>
    <w:multiLevelType w:val="hybridMultilevel"/>
    <w:tmpl w:val="197C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30DA7"/>
    <w:multiLevelType w:val="hybridMultilevel"/>
    <w:tmpl w:val="BDE2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A4C5C"/>
    <w:multiLevelType w:val="hybridMultilevel"/>
    <w:tmpl w:val="708E8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C321E"/>
    <w:multiLevelType w:val="hybridMultilevel"/>
    <w:tmpl w:val="D6A6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942ED"/>
    <w:multiLevelType w:val="hybridMultilevel"/>
    <w:tmpl w:val="0CEE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834076"/>
    <w:multiLevelType w:val="hybridMultilevel"/>
    <w:tmpl w:val="44D8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545A80"/>
    <w:multiLevelType w:val="hybridMultilevel"/>
    <w:tmpl w:val="751C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B110E"/>
    <w:multiLevelType w:val="hybridMultilevel"/>
    <w:tmpl w:val="0A6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9E553B"/>
    <w:multiLevelType w:val="hybridMultilevel"/>
    <w:tmpl w:val="DF2A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D5305E"/>
    <w:multiLevelType w:val="hybridMultilevel"/>
    <w:tmpl w:val="99BE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86D71"/>
    <w:multiLevelType w:val="hybridMultilevel"/>
    <w:tmpl w:val="B4886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7045AC"/>
    <w:multiLevelType w:val="hybridMultilevel"/>
    <w:tmpl w:val="207C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EE7569"/>
    <w:multiLevelType w:val="hybridMultilevel"/>
    <w:tmpl w:val="0E4C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17240"/>
    <w:multiLevelType w:val="hybridMultilevel"/>
    <w:tmpl w:val="8098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B36207"/>
    <w:multiLevelType w:val="hybridMultilevel"/>
    <w:tmpl w:val="CEBEF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7939BD"/>
    <w:multiLevelType w:val="hybridMultilevel"/>
    <w:tmpl w:val="9880D9CC"/>
    <w:lvl w:ilvl="0" w:tplc="08090001">
      <w:start w:val="1"/>
      <w:numFmt w:val="bullet"/>
      <w:lvlText w:val=""/>
      <w:lvlJc w:val="left"/>
      <w:pPr>
        <w:ind w:left="937" w:hanging="360"/>
      </w:pPr>
      <w:rPr>
        <w:rFonts w:ascii="Symbol" w:hAnsi="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num w:numId="1">
    <w:abstractNumId w:val="29"/>
  </w:num>
  <w:num w:numId="2">
    <w:abstractNumId w:val="33"/>
  </w:num>
  <w:num w:numId="3">
    <w:abstractNumId w:val="42"/>
  </w:num>
  <w:num w:numId="4">
    <w:abstractNumId w:val="9"/>
  </w:num>
  <w:num w:numId="5">
    <w:abstractNumId w:val="1"/>
  </w:num>
  <w:num w:numId="6">
    <w:abstractNumId w:val="38"/>
  </w:num>
  <w:num w:numId="7">
    <w:abstractNumId w:val="15"/>
  </w:num>
  <w:num w:numId="8">
    <w:abstractNumId w:val="12"/>
  </w:num>
  <w:num w:numId="9">
    <w:abstractNumId w:val="4"/>
  </w:num>
  <w:num w:numId="10">
    <w:abstractNumId w:val="16"/>
  </w:num>
  <w:num w:numId="11">
    <w:abstractNumId w:val="7"/>
  </w:num>
  <w:num w:numId="12">
    <w:abstractNumId w:val="22"/>
  </w:num>
  <w:num w:numId="13">
    <w:abstractNumId w:val="30"/>
  </w:num>
  <w:num w:numId="14">
    <w:abstractNumId w:val="6"/>
  </w:num>
  <w:num w:numId="15">
    <w:abstractNumId w:val="20"/>
  </w:num>
  <w:num w:numId="16">
    <w:abstractNumId w:val="31"/>
  </w:num>
  <w:num w:numId="17">
    <w:abstractNumId w:val="24"/>
  </w:num>
  <w:num w:numId="18">
    <w:abstractNumId w:val="19"/>
  </w:num>
  <w:num w:numId="19">
    <w:abstractNumId w:val="35"/>
  </w:num>
  <w:num w:numId="20">
    <w:abstractNumId w:val="27"/>
  </w:num>
  <w:num w:numId="21">
    <w:abstractNumId w:val="43"/>
  </w:num>
  <w:num w:numId="22">
    <w:abstractNumId w:val="37"/>
  </w:num>
  <w:num w:numId="23">
    <w:abstractNumId w:val="5"/>
  </w:num>
  <w:num w:numId="24">
    <w:abstractNumId w:val="36"/>
  </w:num>
  <w:num w:numId="25">
    <w:abstractNumId w:val="11"/>
  </w:num>
  <w:num w:numId="26">
    <w:abstractNumId w:val="10"/>
  </w:num>
  <w:num w:numId="27">
    <w:abstractNumId w:val="17"/>
  </w:num>
  <w:num w:numId="28">
    <w:abstractNumId w:val="39"/>
  </w:num>
  <w:num w:numId="29">
    <w:abstractNumId w:val="0"/>
  </w:num>
  <w:num w:numId="30">
    <w:abstractNumId w:val="25"/>
  </w:num>
  <w:num w:numId="31">
    <w:abstractNumId w:val="23"/>
  </w:num>
  <w:num w:numId="32">
    <w:abstractNumId w:val="13"/>
  </w:num>
  <w:num w:numId="33">
    <w:abstractNumId w:val="28"/>
  </w:num>
  <w:num w:numId="34">
    <w:abstractNumId w:val="34"/>
  </w:num>
  <w:num w:numId="35">
    <w:abstractNumId w:val="3"/>
  </w:num>
  <w:num w:numId="36">
    <w:abstractNumId w:val="14"/>
  </w:num>
  <w:num w:numId="37">
    <w:abstractNumId w:val="18"/>
  </w:num>
  <w:num w:numId="38">
    <w:abstractNumId w:val="41"/>
  </w:num>
  <w:num w:numId="39">
    <w:abstractNumId w:val="32"/>
  </w:num>
  <w:num w:numId="40">
    <w:abstractNumId w:val="2"/>
  </w:num>
  <w:num w:numId="41">
    <w:abstractNumId w:val="21"/>
  </w:num>
  <w:num w:numId="42">
    <w:abstractNumId w:val="40"/>
  </w:num>
  <w:num w:numId="43">
    <w:abstractNumId w:val="8"/>
  </w:num>
  <w:num w:numId="44">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fr-CH"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700"/>
    <w:rsid w:val="000011E2"/>
    <w:rsid w:val="0000139C"/>
    <w:rsid w:val="00002813"/>
    <w:rsid w:val="00002875"/>
    <w:rsid w:val="000031A3"/>
    <w:rsid w:val="00003288"/>
    <w:rsid w:val="00003643"/>
    <w:rsid w:val="00003976"/>
    <w:rsid w:val="00003BCA"/>
    <w:rsid w:val="000052D8"/>
    <w:rsid w:val="00006924"/>
    <w:rsid w:val="000073A2"/>
    <w:rsid w:val="00010C01"/>
    <w:rsid w:val="00011021"/>
    <w:rsid w:val="00011131"/>
    <w:rsid w:val="00012181"/>
    <w:rsid w:val="00012F9F"/>
    <w:rsid w:val="00013C76"/>
    <w:rsid w:val="00014F6F"/>
    <w:rsid w:val="0001695E"/>
    <w:rsid w:val="000179DA"/>
    <w:rsid w:val="00020711"/>
    <w:rsid w:val="0002088C"/>
    <w:rsid w:val="00020DC6"/>
    <w:rsid w:val="00021DCF"/>
    <w:rsid w:val="00022117"/>
    <w:rsid w:val="0002218C"/>
    <w:rsid w:val="000223DF"/>
    <w:rsid w:val="00024972"/>
    <w:rsid w:val="00024E83"/>
    <w:rsid w:val="00025073"/>
    <w:rsid w:val="00025D0C"/>
    <w:rsid w:val="00027AB1"/>
    <w:rsid w:val="000305CB"/>
    <w:rsid w:val="00031896"/>
    <w:rsid w:val="000318CA"/>
    <w:rsid w:val="000324C5"/>
    <w:rsid w:val="000340BE"/>
    <w:rsid w:val="000344C9"/>
    <w:rsid w:val="000347D3"/>
    <w:rsid w:val="000355AE"/>
    <w:rsid w:val="0003702D"/>
    <w:rsid w:val="00037951"/>
    <w:rsid w:val="00040C18"/>
    <w:rsid w:val="00042544"/>
    <w:rsid w:val="00043392"/>
    <w:rsid w:val="000437D5"/>
    <w:rsid w:val="000444DF"/>
    <w:rsid w:val="00044EE1"/>
    <w:rsid w:val="00045DC7"/>
    <w:rsid w:val="00046925"/>
    <w:rsid w:val="00046A82"/>
    <w:rsid w:val="00047586"/>
    <w:rsid w:val="000501D1"/>
    <w:rsid w:val="00050330"/>
    <w:rsid w:val="00050CF4"/>
    <w:rsid w:val="00051BEE"/>
    <w:rsid w:val="0005306A"/>
    <w:rsid w:val="00054D80"/>
    <w:rsid w:val="00055DDF"/>
    <w:rsid w:val="00057256"/>
    <w:rsid w:val="00057B8B"/>
    <w:rsid w:val="00060433"/>
    <w:rsid w:val="000608CD"/>
    <w:rsid w:val="00060A05"/>
    <w:rsid w:val="0006190E"/>
    <w:rsid w:val="00061BEA"/>
    <w:rsid w:val="00061DA1"/>
    <w:rsid w:val="00062F53"/>
    <w:rsid w:val="00064D28"/>
    <w:rsid w:val="00066D8E"/>
    <w:rsid w:val="0007029C"/>
    <w:rsid w:val="00070E8E"/>
    <w:rsid w:val="00070FF5"/>
    <w:rsid w:val="00072677"/>
    <w:rsid w:val="00073913"/>
    <w:rsid w:val="000740C6"/>
    <w:rsid w:val="000763B9"/>
    <w:rsid w:val="000767FE"/>
    <w:rsid w:val="0008159B"/>
    <w:rsid w:val="0008396A"/>
    <w:rsid w:val="000842DB"/>
    <w:rsid w:val="00085F89"/>
    <w:rsid w:val="00086FE1"/>
    <w:rsid w:val="00087C0E"/>
    <w:rsid w:val="000913E7"/>
    <w:rsid w:val="000916FD"/>
    <w:rsid w:val="00091B33"/>
    <w:rsid w:val="00091B8D"/>
    <w:rsid w:val="00092105"/>
    <w:rsid w:val="000931F6"/>
    <w:rsid w:val="00094213"/>
    <w:rsid w:val="000949AD"/>
    <w:rsid w:val="00094DED"/>
    <w:rsid w:val="0009652A"/>
    <w:rsid w:val="00096717"/>
    <w:rsid w:val="00097356"/>
    <w:rsid w:val="000A0426"/>
    <w:rsid w:val="000A095F"/>
    <w:rsid w:val="000A11D8"/>
    <w:rsid w:val="000A1A23"/>
    <w:rsid w:val="000A25BD"/>
    <w:rsid w:val="000A2679"/>
    <w:rsid w:val="000A29B8"/>
    <w:rsid w:val="000A4129"/>
    <w:rsid w:val="000A57EA"/>
    <w:rsid w:val="000A65EE"/>
    <w:rsid w:val="000A6ACD"/>
    <w:rsid w:val="000B2E2F"/>
    <w:rsid w:val="000B48D8"/>
    <w:rsid w:val="000B498F"/>
    <w:rsid w:val="000B5F81"/>
    <w:rsid w:val="000B65DF"/>
    <w:rsid w:val="000B6C01"/>
    <w:rsid w:val="000B7A4D"/>
    <w:rsid w:val="000C098D"/>
    <w:rsid w:val="000C1C2C"/>
    <w:rsid w:val="000C2279"/>
    <w:rsid w:val="000C233B"/>
    <w:rsid w:val="000C324A"/>
    <w:rsid w:val="000C3F3F"/>
    <w:rsid w:val="000C42F6"/>
    <w:rsid w:val="000C4A10"/>
    <w:rsid w:val="000C6239"/>
    <w:rsid w:val="000C71BC"/>
    <w:rsid w:val="000C725A"/>
    <w:rsid w:val="000D02D8"/>
    <w:rsid w:val="000D0DA6"/>
    <w:rsid w:val="000D21A5"/>
    <w:rsid w:val="000D2893"/>
    <w:rsid w:val="000D3E8A"/>
    <w:rsid w:val="000D4792"/>
    <w:rsid w:val="000D592F"/>
    <w:rsid w:val="000D5A55"/>
    <w:rsid w:val="000D6A9C"/>
    <w:rsid w:val="000D759F"/>
    <w:rsid w:val="000D7971"/>
    <w:rsid w:val="000E01E8"/>
    <w:rsid w:val="000E0AA9"/>
    <w:rsid w:val="000E41CC"/>
    <w:rsid w:val="000E5296"/>
    <w:rsid w:val="000E5437"/>
    <w:rsid w:val="000E56CB"/>
    <w:rsid w:val="000E56D8"/>
    <w:rsid w:val="000E6F53"/>
    <w:rsid w:val="000E7003"/>
    <w:rsid w:val="000E7601"/>
    <w:rsid w:val="000F0761"/>
    <w:rsid w:val="000F1701"/>
    <w:rsid w:val="000F2BCE"/>
    <w:rsid w:val="000F2F5C"/>
    <w:rsid w:val="000F3063"/>
    <w:rsid w:val="000F3EB5"/>
    <w:rsid w:val="000F515D"/>
    <w:rsid w:val="000F581B"/>
    <w:rsid w:val="000F6B0C"/>
    <w:rsid w:val="000F6D4F"/>
    <w:rsid w:val="000F7329"/>
    <w:rsid w:val="000F75C0"/>
    <w:rsid w:val="000F7996"/>
    <w:rsid w:val="00100966"/>
    <w:rsid w:val="00100E87"/>
    <w:rsid w:val="00100F49"/>
    <w:rsid w:val="00101AEA"/>
    <w:rsid w:val="0010305E"/>
    <w:rsid w:val="0010449E"/>
    <w:rsid w:val="00106155"/>
    <w:rsid w:val="001065B8"/>
    <w:rsid w:val="00106777"/>
    <w:rsid w:val="00106B7C"/>
    <w:rsid w:val="0010796E"/>
    <w:rsid w:val="00110210"/>
    <w:rsid w:val="001109DB"/>
    <w:rsid w:val="00110C7C"/>
    <w:rsid w:val="00113692"/>
    <w:rsid w:val="00114C72"/>
    <w:rsid w:val="0011627F"/>
    <w:rsid w:val="0011736F"/>
    <w:rsid w:val="0012081E"/>
    <w:rsid w:val="00120A20"/>
    <w:rsid w:val="00120DA7"/>
    <w:rsid w:val="001210DC"/>
    <w:rsid w:val="00121351"/>
    <w:rsid w:val="00123D0C"/>
    <w:rsid w:val="001248D5"/>
    <w:rsid w:val="001267D8"/>
    <w:rsid w:val="0012691C"/>
    <w:rsid w:val="00126A2E"/>
    <w:rsid w:val="00126A99"/>
    <w:rsid w:val="001270A4"/>
    <w:rsid w:val="00132175"/>
    <w:rsid w:val="001333D2"/>
    <w:rsid w:val="00133816"/>
    <w:rsid w:val="00133D10"/>
    <w:rsid w:val="00134050"/>
    <w:rsid w:val="001355CF"/>
    <w:rsid w:val="00135BF2"/>
    <w:rsid w:val="00137EA4"/>
    <w:rsid w:val="00140D79"/>
    <w:rsid w:val="00141325"/>
    <w:rsid w:val="0014134F"/>
    <w:rsid w:val="00142EC1"/>
    <w:rsid w:val="001435FA"/>
    <w:rsid w:val="00143F92"/>
    <w:rsid w:val="001450C4"/>
    <w:rsid w:val="00145D21"/>
    <w:rsid w:val="00145F60"/>
    <w:rsid w:val="001475E0"/>
    <w:rsid w:val="00152EF9"/>
    <w:rsid w:val="00153444"/>
    <w:rsid w:val="0015369C"/>
    <w:rsid w:val="00153CE8"/>
    <w:rsid w:val="00154D85"/>
    <w:rsid w:val="00155735"/>
    <w:rsid w:val="001568F3"/>
    <w:rsid w:val="00157EB1"/>
    <w:rsid w:val="00160988"/>
    <w:rsid w:val="00160AC9"/>
    <w:rsid w:val="00160B74"/>
    <w:rsid w:val="00162AF1"/>
    <w:rsid w:val="00162C56"/>
    <w:rsid w:val="00162EE2"/>
    <w:rsid w:val="00164F2B"/>
    <w:rsid w:val="00165020"/>
    <w:rsid w:val="001676F8"/>
    <w:rsid w:val="00170A46"/>
    <w:rsid w:val="00172585"/>
    <w:rsid w:val="00172A82"/>
    <w:rsid w:val="00173511"/>
    <w:rsid w:val="00173CFF"/>
    <w:rsid w:val="00173F4C"/>
    <w:rsid w:val="00174C25"/>
    <w:rsid w:val="0017529C"/>
    <w:rsid w:val="00175858"/>
    <w:rsid w:val="0017697C"/>
    <w:rsid w:val="00176B39"/>
    <w:rsid w:val="00177A48"/>
    <w:rsid w:val="001804E9"/>
    <w:rsid w:val="001822B1"/>
    <w:rsid w:val="00182CA3"/>
    <w:rsid w:val="00182DC5"/>
    <w:rsid w:val="00184773"/>
    <w:rsid w:val="001848E4"/>
    <w:rsid w:val="00184F0C"/>
    <w:rsid w:val="00185212"/>
    <w:rsid w:val="00187509"/>
    <w:rsid w:val="00187574"/>
    <w:rsid w:val="00187EEA"/>
    <w:rsid w:val="0019050A"/>
    <w:rsid w:val="00190F67"/>
    <w:rsid w:val="00191EB6"/>
    <w:rsid w:val="001922F6"/>
    <w:rsid w:val="00193460"/>
    <w:rsid w:val="00194B89"/>
    <w:rsid w:val="00194D16"/>
    <w:rsid w:val="00197082"/>
    <w:rsid w:val="00197A56"/>
    <w:rsid w:val="00197B4B"/>
    <w:rsid w:val="001A05AF"/>
    <w:rsid w:val="001A0BEB"/>
    <w:rsid w:val="001A16BD"/>
    <w:rsid w:val="001A2177"/>
    <w:rsid w:val="001A25B7"/>
    <w:rsid w:val="001A291B"/>
    <w:rsid w:val="001A2E9C"/>
    <w:rsid w:val="001A2FF5"/>
    <w:rsid w:val="001A38C3"/>
    <w:rsid w:val="001A3C07"/>
    <w:rsid w:val="001A3F0E"/>
    <w:rsid w:val="001A4435"/>
    <w:rsid w:val="001A56A4"/>
    <w:rsid w:val="001A5935"/>
    <w:rsid w:val="001A7658"/>
    <w:rsid w:val="001A7B1B"/>
    <w:rsid w:val="001A7CD2"/>
    <w:rsid w:val="001B0068"/>
    <w:rsid w:val="001B176E"/>
    <w:rsid w:val="001B283E"/>
    <w:rsid w:val="001B35FB"/>
    <w:rsid w:val="001B3E83"/>
    <w:rsid w:val="001B411C"/>
    <w:rsid w:val="001B4167"/>
    <w:rsid w:val="001B45CE"/>
    <w:rsid w:val="001B5A0D"/>
    <w:rsid w:val="001B5F57"/>
    <w:rsid w:val="001B7DB3"/>
    <w:rsid w:val="001C0C04"/>
    <w:rsid w:val="001C15A0"/>
    <w:rsid w:val="001C17B7"/>
    <w:rsid w:val="001C1849"/>
    <w:rsid w:val="001C24C3"/>
    <w:rsid w:val="001C25B8"/>
    <w:rsid w:val="001C38BB"/>
    <w:rsid w:val="001C4546"/>
    <w:rsid w:val="001C5049"/>
    <w:rsid w:val="001C66E6"/>
    <w:rsid w:val="001C7B39"/>
    <w:rsid w:val="001C7D35"/>
    <w:rsid w:val="001D03FC"/>
    <w:rsid w:val="001D0901"/>
    <w:rsid w:val="001D22DC"/>
    <w:rsid w:val="001D2AB3"/>
    <w:rsid w:val="001D357E"/>
    <w:rsid w:val="001D4033"/>
    <w:rsid w:val="001D50AF"/>
    <w:rsid w:val="001D567C"/>
    <w:rsid w:val="001D6B20"/>
    <w:rsid w:val="001D718F"/>
    <w:rsid w:val="001E363A"/>
    <w:rsid w:val="001E3651"/>
    <w:rsid w:val="001E45CB"/>
    <w:rsid w:val="001E4B64"/>
    <w:rsid w:val="001E7611"/>
    <w:rsid w:val="001E7F49"/>
    <w:rsid w:val="001F06FB"/>
    <w:rsid w:val="001F1228"/>
    <w:rsid w:val="001F3049"/>
    <w:rsid w:val="001F3D80"/>
    <w:rsid w:val="001F3FE4"/>
    <w:rsid w:val="001F40BF"/>
    <w:rsid w:val="001F420A"/>
    <w:rsid w:val="001F4918"/>
    <w:rsid w:val="001F4EAD"/>
    <w:rsid w:val="001F5745"/>
    <w:rsid w:val="001F6855"/>
    <w:rsid w:val="001F73F9"/>
    <w:rsid w:val="00201E9D"/>
    <w:rsid w:val="002020E9"/>
    <w:rsid w:val="00202B66"/>
    <w:rsid w:val="00206E4F"/>
    <w:rsid w:val="002076B3"/>
    <w:rsid w:val="00207F4B"/>
    <w:rsid w:val="0021010D"/>
    <w:rsid w:val="00210488"/>
    <w:rsid w:val="002114EA"/>
    <w:rsid w:val="00211797"/>
    <w:rsid w:val="00213B0B"/>
    <w:rsid w:val="00215346"/>
    <w:rsid w:val="00215401"/>
    <w:rsid w:val="002164DE"/>
    <w:rsid w:val="00216BB3"/>
    <w:rsid w:val="0022079C"/>
    <w:rsid w:val="00221F22"/>
    <w:rsid w:val="00222679"/>
    <w:rsid w:val="00222D9F"/>
    <w:rsid w:val="00223B14"/>
    <w:rsid w:val="00224172"/>
    <w:rsid w:val="002243CC"/>
    <w:rsid w:val="002252CF"/>
    <w:rsid w:val="002255AD"/>
    <w:rsid w:val="00227188"/>
    <w:rsid w:val="002313AF"/>
    <w:rsid w:val="00231CC8"/>
    <w:rsid w:val="0023276F"/>
    <w:rsid w:val="00233270"/>
    <w:rsid w:val="0023342E"/>
    <w:rsid w:val="00234239"/>
    <w:rsid w:val="00235071"/>
    <w:rsid w:val="002361C9"/>
    <w:rsid w:val="00237827"/>
    <w:rsid w:val="00240329"/>
    <w:rsid w:val="00241F17"/>
    <w:rsid w:val="0024260B"/>
    <w:rsid w:val="00242693"/>
    <w:rsid w:val="0024464F"/>
    <w:rsid w:val="00245D43"/>
    <w:rsid w:val="00245E27"/>
    <w:rsid w:val="00246813"/>
    <w:rsid w:val="0024794D"/>
    <w:rsid w:val="00250B5C"/>
    <w:rsid w:val="00252C01"/>
    <w:rsid w:val="0025438A"/>
    <w:rsid w:val="002568BB"/>
    <w:rsid w:val="0025775F"/>
    <w:rsid w:val="002577A0"/>
    <w:rsid w:val="00261DD2"/>
    <w:rsid w:val="002630D3"/>
    <w:rsid w:val="002630EB"/>
    <w:rsid w:val="00263688"/>
    <w:rsid w:val="00263D81"/>
    <w:rsid w:val="0026437B"/>
    <w:rsid w:val="002654F7"/>
    <w:rsid w:val="00265CDC"/>
    <w:rsid w:val="00265EB4"/>
    <w:rsid w:val="00265F99"/>
    <w:rsid w:val="00267E9C"/>
    <w:rsid w:val="002705E4"/>
    <w:rsid w:val="002711C6"/>
    <w:rsid w:val="00271B86"/>
    <w:rsid w:val="00271E28"/>
    <w:rsid w:val="0027554F"/>
    <w:rsid w:val="00276254"/>
    <w:rsid w:val="00280546"/>
    <w:rsid w:val="00280744"/>
    <w:rsid w:val="002807CE"/>
    <w:rsid w:val="0028115B"/>
    <w:rsid w:val="00282849"/>
    <w:rsid w:val="00282AA2"/>
    <w:rsid w:val="00282C16"/>
    <w:rsid w:val="00282D6C"/>
    <w:rsid w:val="00282FCA"/>
    <w:rsid w:val="00283B53"/>
    <w:rsid w:val="00284370"/>
    <w:rsid w:val="00285108"/>
    <w:rsid w:val="00285824"/>
    <w:rsid w:val="002861A7"/>
    <w:rsid w:val="0028699C"/>
    <w:rsid w:val="00286FF4"/>
    <w:rsid w:val="00287EF7"/>
    <w:rsid w:val="00291354"/>
    <w:rsid w:val="0029158E"/>
    <w:rsid w:val="0029162A"/>
    <w:rsid w:val="0029292A"/>
    <w:rsid w:val="0029305F"/>
    <w:rsid w:val="002934C7"/>
    <w:rsid w:val="00295E68"/>
    <w:rsid w:val="00296D0D"/>
    <w:rsid w:val="002971B7"/>
    <w:rsid w:val="002A1C5C"/>
    <w:rsid w:val="002A2F9C"/>
    <w:rsid w:val="002A42BC"/>
    <w:rsid w:val="002A4909"/>
    <w:rsid w:val="002A59E4"/>
    <w:rsid w:val="002A7E6F"/>
    <w:rsid w:val="002B00AE"/>
    <w:rsid w:val="002B16FA"/>
    <w:rsid w:val="002B44E0"/>
    <w:rsid w:val="002B4A7A"/>
    <w:rsid w:val="002B4B8D"/>
    <w:rsid w:val="002B5B7A"/>
    <w:rsid w:val="002B6181"/>
    <w:rsid w:val="002B6257"/>
    <w:rsid w:val="002B7A47"/>
    <w:rsid w:val="002C0A45"/>
    <w:rsid w:val="002C0D74"/>
    <w:rsid w:val="002C14EC"/>
    <w:rsid w:val="002C2566"/>
    <w:rsid w:val="002C5A43"/>
    <w:rsid w:val="002C6627"/>
    <w:rsid w:val="002C6963"/>
    <w:rsid w:val="002C6F16"/>
    <w:rsid w:val="002C7EB3"/>
    <w:rsid w:val="002D0409"/>
    <w:rsid w:val="002D13D8"/>
    <w:rsid w:val="002D1845"/>
    <w:rsid w:val="002D3313"/>
    <w:rsid w:val="002D3600"/>
    <w:rsid w:val="002D3F2A"/>
    <w:rsid w:val="002D4B4C"/>
    <w:rsid w:val="002D4D45"/>
    <w:rsid w:val="002D5D1B"/>
    <w:rsid w:val="002D6165"/>
    <w:rsid w:val="002D71BF"/>
    <w:rsid w:val="002D7554"/>
    <w:rsid w:val="002E020E"/>
    <w:rsid w:val="002E0292"/>
    <w:rsid w:val="002E072C"/>
    <w:rsid w:val="002E098C"/>
    <w:rsid w:val="002E0E24"/>
    <w:rsid w:val="002E0F23"/>
    <w:rsid w:val="002E1A72"/>
    <w:rsid w:val="002E35AA"/>
    <w:rsid w:val="002E49C9"/>
    <w:rsid w:val="002E5115"/>
    <w:rsid w:val="002E5D08"/>
    <w:rsid w:val="002E6382"/>
    <w:rsid w:val="002F0B8E"/>
    <w:rsid w:val="002F3BE3"/>
    <w:rsid w:val="002F4466"/>
    <w:rsid w:val="002F4D2E"/>
    <w:rsid w:val="002F4DBD"/>
    <w:rsid w:val="002F51B8"/>
    <w:rsid w:val="002F5684"/>
    <w:rsid w:val="003005A3"/>
    <w:rsid w:val="00300E3F"/>
    <w:rsid w:val="00303300"/>
    <w:rsid w:val="003035E6"/>
    <w:rsid w:val="003040A0"/>
    <w:rsid w:val="00304A7D"/>
    <w:rsid w:val="00306218"/>
    <w:rsid w:val="00306415"/>
    <w:rsid w:val="003065E7"/>
    <w:rsid w:val="00306F7B"/>
    <w:rsid w:val="00307251"/>
    <w:rsid w:val="003079D0"/>
    <w:rsid w:val="00310237"/>
    <w:rsid w:val="00310E2F"/>
    <w:rsid w:val="00311A30"/>
    <w:rsid w:val="00320F77"/>
    <w:rsid w:val="00321686"/>
    <w:rsid w:val="0032168B"/>
    <w:rsid w:val="00321B0F"/>
    <w:rsid w:val="00322B4C"/>
    <w:rsid w:val="0032342F"/>
    <w:rsid w:val="00325EE1"/>
    <w:rsid w:val="003272D7"/>
    <w:rsid w:val="0032753F"/>
    <w:rsid w:val="00330129"/>
    <w:rsid w:val="00330197"/>
    <w:rsid w:val="00330984"/>
    <w:rsid w:val="0033098F"/>
    <w:rsid w:val="0033121C"/>
    <w:rsid w:val="003314A1"/>
    <w:rsid w:val="003320C9"/>
    <w:rsid w:val="003321E3"/>
    <w:rsid w:val="00332ECE"/>
    <w:rsid w:val="00332FA9"/>
    <w:rsid w:val="00335B41"/>
    <w:rsid w:val="00335DC8"/>
    <w:rsid w:val="003375EC"/>
    <w:rsid w:val="00340C0A"/>
    <w:rsid w:val="00340C81"/>
    <w:rsid w:val="00340E2E"/>
    <w:rsid w:val="00341E43"/>
    <w:rsid w:val="00341F1F"/>
    <w:rsid w:val="00342D84"/>
    <w:rsid w:val="0034330C"/>
    <w:rsid w:val="00344A28"/>
    <w:rsid w:val="00344A92"/>
    <w:rsid w:val="00345412"/>
    <w:rsid w:val="00345FA8"/>
    <w:rsid w:val="00346479"/>
    <w:rsid w:val="00346B28"/>
    <w:rsid w:val="00347245"/>
    <w:rsid w:val="00347862"/>
    <w:rsid w:val="00347F4E"/>
    <w:rsid w:val="003517BD"/>
    <w:rsid w:val="003527F6"/>
    <w:rsid w:val="003549D9"/>
    <w:rsid w:val="003552D2"/>
    <w:rsid w:val="003553AC"/>
    <w:rsid w:val="00357F2D"/>
    <w:rsid w:val="0036047F"/>
    <w:rsid w:val="00360A0C"/>
    <w:rsid w:val="00360B7C"/>
    <w:rsid w:val="003615BE"/>
    <w:rsid w:val="003617F2"/>
    <w:rsid w:val="00361DEC"/>
    <w:rsid w:val="0036262D"/>
    <w:rsid w:val="00362AFA"/>
    <w:rsid w:val="00362B66"/>
    <w:rsid w:val="00363067"/>
    <w:rsid w:val="0036539D"/>
    <w:rsid w:val="00365BC3"/>
    <w:rsid w:val="00365C2E"/>
    <w:rsid w:val="00365F49"/>
    <w:rsid w:val="00366138"/>
    <w:rsid w:val="0036678A"/>
    <w:rsid w:val="00366E26"/>
    <w:rsid w:val="00366FEA"/>
    <w:rsid w:val="003700B8"/>
    <w:rsid w:val="00371A15"/>
    <w:rsid w:val="00371B27"/>
    <w:rsid w:val="00371E5A"/>
    <w:rsid w:val="0037340B"/>
    <w:rsid w:val="00373E57"/>
    <w:rsid w:val="00375D54"/>
    <w:rsid w:val="003769E8"/>
    <w:rsid w:val="00376A90"/>
    <w:rsid w:val="00376E50"/>
    <w:rsid w:val="00377808"/>
    <w:rsid w:val="00377C31"/>
    <w:rsid w:val="003804EF"/>
    <w:rsid w:val="00380647"/>
    <w:rsid w:val="00380D25"/>
    <w:rsid w:val="00380D69"/>
    <w:rsid w:val="00382B80"/>
    <w:rsid w:val="00383551"/>
    <w:rsid w:val="00383F31"/>
    <w:rsid w:val="00384017"/>
    <w:rsid w:val="0038467D"/>
    <w:rsid w:val="00384E52"/>
    <w:rsid w:val="00385AD0"/>
    <w:rsid w:val="003863F8"/>
    <w:rsid w:val="00386846"/>
    <w:rsid w:val="00386864"/>
    <w:rsid w:val="00386DF9"/>
    <w:rsid w:val="00387F1F"/>
    <w:rsid w:val="003912D4"/>
    <w:rsid w:val="00392349"/>
    <w:rsid w:val="003927B0"/>
    <w:rsid w:val="00392FB2"/>
    <w:rsid w:val="0039355C"/>
    <w:rsid w:val="00393647"/>
    <w:rsid w:val="003942B1"/>
    <w:rsid w:val="003956EA"/>
    <w:rsid w:val="00397973"/>
    <w:rsid w:val="003A0C9B"/>
    <w:rsid w:val="003A14DB"/>
    <w:rsid w:val="003A185C"/>
    <w:rsid w:val="003A191D"/>
    <w:rsid w:val="003A29D6"/>
    <w:rsid w:val="003A4125"/>
    <w:rsid w:val="003A432A"/>
    <w:rsid w:val="003A6102"/>
    <w:rsid w:val="003A6EF5"/>
    <w:rsid w:val="003A755E"/>
    <w:rsid w:val="003B0EEE"/>
    <w:rsid w:val="003B30BF"/>
    <w:rsid w:val="003B3A06"/>
    <w:rsid w:val="003B427E"/>
    <w:rsid w:val="003B45EC"/>
    <w:rsid w:val="003B48B8"/>
    <w:rsid w:val="003B5C38"/>
    <w:rsid w:val="003B6882"/>
    <w:rsid w:val="003B6AF6"/>
    <w:rsid w:val="003B79BE"/>
    <w:rsid w:val="003C06AE"/>
    <w:rsid w:val="003C1D26"/>
    <w:rsid w:val="003C1DDC"/>
    <w:rsid w:val="003C210A"/>
    <w:rsid w:val="003C34C0"/>
    <w:rsid w:val="003C50AA"/>
    <w:rsid w:val="003C5175"/>
    <w:rsid w:val="003C543A"/>
    <w:rsid w:val="003C5D0A"/>
    <w:rsid w:val="003C612B"/>
    <w:rsid w:val="003C6141"/>
    <w:rsid w:val="003C626D"/>
    <w:rsid w:val="003C66C1"/>
    <w:rsid w:val="003D3ABB"/>
    <w:rsid w:val="003D43E9"/>
    <w:rsid w:val="003D498B"/>
    <w:rsid w:val="003D4CF4"/>
    <w:rsid w:val="003D56F7"/>
    <w:rsid w:val="003D5839"/>
    <w:rsid w:val="003D745F"/>
    <w:rsid w:val="003D784D"/>
    <w:rsid w:val="003D7C2B"/>
    <w:rsid w:val="003E050C"/>
    <w:rsid w:val="003E052E"/>
    <w:rsid w:val="003E0561"/>
    <w:rsid w:val="003E1EC4"/>
    <w:rsid w:val="003E2022"/>
    <w:rsid w:val="003E2317"/>
    <w:rsid w:val="003E23C6"/>
    <w:rsid w:val="003E2B4C"/>
    <w:rsid w:val="003E313F"/>
    <w:rsid w:val="003E3555"/>
    <w:rsid w:val="003E3B8C"/>
    <w:rsid w:val="003E4395"/>
    <w:rsid w:val="003F1818"/>
    <w:rsid w:val="003F2EAA"/>
    <w:rsid w:val="003F365F"/>
    <w:rsid w:val="003F3BF9"/>
    <w:rsid w:val="003F45FB"/>
    <w:rsid w:val="003F495C"/>
    <w:rsid w:val="003F5C5C"/>
    <w:rsid w:val="003F6342"/>
    <w:rsid w:val="003F6885"/>
    <w:rsid w:val="003F6BE3"/>
    <w:rsid w:val="003F70E8"/>
    <w:rsid w:val="0040040C"/>
    <w:rsid w:val="004008D9"/>
    <w:rsid w:val="00400D75"/>
    <w:rsid w:val="00400F93"/>
    <w:rsid w:val="004021CA"/>
    <w:rsid w:val="00402237"/>
    <w:rsid w:val="0040297A"/>
    <w:rsid w:val="00402F25"/>
    <w:rsid w:val="00403CF2"/>
    <w:rsid w:val="00403F05"/>
    <w:rsid w:val="00404A31"/>
    <w:rsid w:val="00404AE5"/>
    <w:rsid w:val="00404C55"/>
    <w:rsid w:val="00404E08"/>
    <w:rsid w:val="004050A8"/>
    <w:rsid w:val="004050D0"/>
    <w:rsid w:val="004055BA"/>
    <w:rsid w:val="004108D9"/>
    <w:rsid w:val="00411083"/>
    <w:rsid w:val="004116DB"/>
    <w:rsid w:val="004120F5"/>
    <w:rsid w:val="00412187"/>
    <w:rsid w:val="004128DA"/>
    <w:rsid w:val="00413EFE"/>
    <w:rsid w:val="004158D1"/>
    <w:rsid w:val="00416532"/>
    <w:rsid w:val="004172C8"/>
    <w:rsid w:val="00417F8F"/>
    <w:rsid w:val="00420566"/>
    <w:rsid w:val="0042087B"/>
    <w:rsid w:val="00420C12"/>
    <w:rsid w:val="0042163B"/>
    <w:rsid w:val="00421794"/>
    <w:rsid w:val="004221DB"/>
    <w:rsid w:val="004225EB"/>
    <w:rsid w:val="00422732"/>
    <w:rsid w:val="00422E8B"/>
    <w:rsid w:val="00424610"/>
    <w:rsid w:val="0042539C"/>
    <w:rsid w:val="0042684C"/>
    <w:rsid w:val="0043136B"/>
    <w:rsid w:val="00431C47"/>
    <w:rsid w:val="004327B7"/>
    <w:rsid w:val="004331BF"/>
    <w:rsid w:val="00433605"/>
    <w:rsid w:val="00436AC6"/>
    <w:rsid w:val="00436B79"/>
    <w:rsid w:val="0043737F"/>
    <w:rsid w:val="00440A56"/>
    <w:rsid w:val="004411FC"/>
    <w:rsid w:val="00441607"/>
    <w:rsid w:val="00441C66"/>
    <w:rsid w:val="00441D2E"/>
    <w:rsid w:val="0044281F"/>
    <w:rsid w:val="00442B1A"/>
    <w:rsid w:val="00444653"/>
    <w:rsid w:val="00444ECD"/>
    <w:rsid w:val="00447342"/>
    <w:rsid w:val="00447C4D"/>
    <w:rsid w:val="0045020B"/>
    <w:rsid w:val="00450A8E"/>
    <w:rsid w:val="00451F76"/>
    <w:rsid w:val="00451F9D"/>
    <w:rsid w:val="004522F7"/>
    <w:rsid w:val="004526F6"/>
    <w:rsid w:val="00455818"/>
    <w:rsid w:val="00456AFD"/>
    <w:rsid w:val="00456EE7"/>
    <w:rsid w:val="00457899"/>
    <w:rsid w:val="004578F8"/>
    <w:rsid w:val="00460B5B"/>
    <w:rsid w:val="0046171F"/>
    <w:rsid w:val="00462AEB"/>
    <w:rsid w:val="0046425D"/>
    <w:rsid w:val="004655CA"/>
    <w:rsid w:val="00466E60"/>
    <w:rsid w:val="0046751E"/>
    <w:rsid w:val="00467574"/>
    <w:rsid w:val="0046788C"/>
    <w:rsid w:val="00467C78"/>
    <w:rsid w:val="0047197A"/>
    <w:rsid w:val="00472FC4"/>
    <w:rsid w:val="0047548F"/>
    <w:rsid w:val="00476A7C"/>
    <w:rsid w:val="00476D0C"/>
    <w:rsid w:val="00476F51"/>
    <w:rsid w:val="00477509"/>
    <w:rsid w:val="00480A7C"/>
    <w:rsid w:val="004820F2"/>
    <w:rsid w:val="00482708"/>
    <w:rsid w:val="00482979"/>
    <w:rsid w:val="00482EF0"/>
    <w:rsid w:val="00482FCD"/>
    <w:rsid w:val="004835EC"/>
    <w:rsid w:val="00485226"/>
    <w:rsid w:val="00485FF4"/>
    <w:rsid w:val="00486C74"/>
    <w:rsid w:val="00487E3E"/>
    <w:rsid w:val="00493101"/>
    <w:rsid w:val="00493293"/>
    <w:rsid w:val="00493A27"/>
    <w:rsid w:val="00494C3B"/>
    <w:rsid w:val="004950CD"/>
    <w:rsid w:val="004A1011"/>
    <w:rsid w:val="004A102F"/>
    <w:rsid w:val="004A1C0E"/>
    <w:rsid w:val="004A22B5"/>
    <w:rsid w:val="004A257D"/>
    <w:rsid w:val="004A38A0"/>
    <w:rsid w:val="004A4BD4"/>
    <w:rsid w:val="004A6302"/>
    <w:rsid w:val="004A6D1E"/>
    <w:rsid w:val="004A7394"/>
    <w:rsid w:val="004B1949"/>
    <w:rsid w:val="004B3D1F"/>
    <w:rsid w:val="004B452C"/>
    <w:rsid w:val="004B4E59"/>
    <w:rsid w:val="004B4FBC"/>
    <w:rsid w:val="004B56F0"/>
    <w:rsid w:val="004B57FF"/>
    <w:rsid w:val="004B6009"/>
    <w:rsid w:val="004B696E"/>
    <w:rsid w:val="004B6E37"/>
    <w:rsid w:val="004C139F"/>
    <w:rsid w:val="004C14B2"/>
    <w:rsid w:val="004C18CA"/>
    <w:rsid w:val="004C27C7"/>
    <w:rsid w:val="004C3ACD"/>
    <w:rsid w:val="004C7E40"/>
    <w:rsid w:val="004D1443"/>
    <w:rsid w:val="004D246E"/>
    <w:rsid w:val="004D2647"/>
    <w:rsid w:val="004D2EE9"/>
    <w:rsid w:val="004D65A5"/>
    <w:rsid w:val="004D780C"/>
    <w:rsid w:val="004E0053"/>
    <w:rsid w:val="004E0085"/>
    <w:rsid w:val="004E298B"/>
    <w:rsid w:val="004E3539"/>
    <w:rsid w:val="004E5BD0"/>
    <w:rsid w:val="004E7350"/>
    <w:rsid w:val="004F0CF8"/>
    <w:rsid w:val="004F172D"/>
    <w:rsid w:val="004F4C42"/>
    <w:rsid w:val="004F4F48"/>
    <w:rsid w:val="004F610F"/>
    <w:rsid w:val="00501370"/>
    <w:rsid w:val="00501F13"/>
    <w:rsid w:val="00502AB3"/>
    <w:rsid w:val="00502CC6"/>
    <w:rsid w:val="00503315"/>
    <w:rsid w:val="00503777"/>
    <w:rsid w:val="0050468F"/>
    <w:rsid w:val="005055B7"/>
    <w:rsid w:val="00505883"/>
    <w:rsid w:val="00507D52"/>
    <w:rsid w:val="00510120"/>
    <w:rsid w:val="0051140A"/>
    <w:rsid w:val="005129B4"/>
    <w:rsid w:val="00512D3A"/>
    <w:rsid w:val="00513AF5"/>
    <w:rsid w:val="00513BA0"/>
    <w:rsid w:val="00516289"/>
    <w:rsid w:val="00517540"/>
    <w:rsid w:val="005212AC"/>
    <w:rsid w:val="0052159C"/>
    <w:rsid w:val="00521656"/>
    <w:rsid w:val="00522038"/>
    <w:rsid w:val="00522817"/>
    <w:rsid w:val="0052293F"/>
    <w:rsid w:val="00522FD0"/>
    <w:rsid w:val="005234ED"/>
    <w:rsid w:val="0052458C"/>
    <w:rsid w:val="00525CB1"/>
    <w:rsid w:val="00525DDD"/>
    <w:rsid w:val="005267E4"/>
    <w:rsid w:val="00527EFA"/>
    <w:rsid w:val="005304A6"/>
    <w:rsid w:val="005306A6"/>
    <w:rsid w:val="005317B1"/>
    <w:rsid w:val="0053206A"/>
    <w:rsid w:val="005324D3"/>
    <w:rsid w:val="005325BC"/>
    <w:rsid w:val="005337AA"/>
    <w:rsid w:val="0053413A"/>
    <w:rsid w:val="005363A9"/>
    <w:rsid w:val="0053682F"/>
    <w:rsid w:val="00536C88"/>
    <w:rsid w:val="00536FF6"/>
    <w:rsid w:val="00537A1D"/>
    <w:rsid w:val="00537A5F"/>
    <w:rsid w:val="00540C36"/>
    <w:rsid w:val="00541518"/>
    <w:rsid w:val="005423D1"/>
    <w:rsid w:val="00542D08"/>
    <w:rsid w:val="00542D73"/>
    <w:rsid w:val="005441D5"/>
    <w:rsid w:val="005457CF"/>
    <w:rsid w:val="00547C88"/>
    <w:rsid w:val="005502A7"/>
    <w:rsid w:val="0055079F"/>
    <w:rsid w:val="005527FE"/>
    <w:rsid w:val="00554AAF"/>
    <w:rsid w:val="00554B36"/>
    <w:rsid w:val="00554EF0"/>
    <w:rsid w:val="005551CF"/>
    <w:rsid w:val="0055605D"/>
    <w:rsid w:val="00556151"/>
    <w:rsid w:val="00556D8F"/>
    <w:rsid w:val="005571A0"/>
    <w:rsid w:val="005625CE"/>
    <w:rsid w:val="00562E27"/>
    <w:rsid w:val="00562EB9"/>
    <w:rsid w:val="00563BBC"/>
    <w:rsid w:val="0056439B"/>
    <w:rsid w:val="005645B2"/>
    <w:rsid w:val="00564EE0"/>
    <w:rsid w:val="0056539D"/>
    <w:rsid w:val="00565661"/>
    <w:rsid w:val="00566EDE"/>
    <w:rsid w:val="00567450"/>
    <w:rsid w:val="00570EA8"/>
    <w:rsid w:val="00571B19"/>
    <w:rsid w:val="00572258"/>
    <w:rsid w:val="00572613"/>
    <w:rsid w:val="00572866"/>
    <w:rsid w:val="005728CB"/>
    <w:rsid w:val="00572C21"/>
    <w:rsid w:val="005730B3"/>
    <w:rsid w:val="00573A30"/>
    <w:rsid w:val="00574F0C"/>
    <w:rsid w:val="00575762"/>
    <w:rsid w:val="00580E66"/>
    <w:rsid w:val="005815A6"/>
    <w:rsid w:val="0058196D"/>
    <w:rsid w:val="00581CC2"/>
    <w:rsid w:val="00583C50"/>
    <w:rsid w:val="005843FB"/>
    <w:rsid w:val="0058619C"/>
    <w:rsid w:val="005873CA"/>
    <w:rsid w:val="00587D6E"/>
    <w:rsid w:val="005904F2"/>
    <w:rsid w:val="005950D8"/>
    <w:rsid w:val="00597917"/>
    <w:rsid w:val="005A1C40"/>
    <w:rsid w:val="005A1FAD"/>
    <w:rsid w:val="005A319E"/>
    <w:rsid w:val="005A3F31"/>
    <w:rsid w:val="005A4F81"/>
    <w:rsid w:val="005A5966"/>
    <w:rsid w:val="005A6119"/>
    <w:rsid w:val="005A7155"/>
    <w:rsid w:val="005B01FE"/>
    <w:rsid w:val="005B0666"/>
    <w:rsid w:val="005B0922"/>
    <w:rsid w:val="005B0C32"/>
    <w:rsid w:val="005B0D8F"/>
    <w:rsid w:val="005B156B"/>
    <w:rsid w:val="005B1C03"/>
    <w:rsid w:val="005B1E98"/>
    <w:rsid w:val="005B353E"/>
    <w:rsid w:val="005B3B27"/>
    <w:rsid w:val="005B44F8"/>
    <w:rsid w:val="005B45D3"/>
    <w:rsid w:val="005B5118"/>
    <w:rsid w:val="005B53AE"/>
    <w:rsid w:val="005B5829"/>
    <w:rsid w:val="005B5E41"/>
    <w:rsid w:val="005C084A"/>
    <w:rsid w:val="005C154B"/>
    <w:rsid w:val="005C166B"/>
    <w:rsid w:val="005C16F0"/>
    <w:rsid w:val="005C1FAA"/>
    <w:rsid w:val="005C3A00"/>
    <w:rsid w:val="005C4DCB"/>
    <w:rsid w:val="005C5995"/>
    <w:rsid w:val="005C77EB"/>
    <w:rsid w:val="005D0BD3"/>
    <w:rsid w:val="005D0DB9"/>
    <w:rsid w:val="005D2332"/>
    <w:rsid w:val="005D3489"/>
    <w:rsid w:val="005D57AC"/>
    <w:rsid w:val="005D7E3D"/>
    <w:rsid w:val="005E0950"/>
    <w:rsid w:val="005E0D70"/>
    <w:rsid w:val="005E2045"/>
    <w:rsid w:val="005E32DB"/>
    <w:rsid w:val="005E3658"/>
    <w:rsid w:val="005E3D7F"/>
    <w:rsid w:val="005E3F5F"/>
    <w:rsid w:val="005E4189"/>
    <w:rsid w:val="005E45D0"/>
    <w:rsid w:val="005E4CE4"/>
    <w:rsid w:val="005E5589"/>
    <w:rsid w:val="005E6186"/>
    <w:rsid w:val="005E6260"/>
    <w:rsid w:val="005E71A7"/>
    <w:rsid w:val="005E7CB0"/>
    <w:rsid w:val="005E7D32"/>
    <w:rsid w:val="005F02F9"/>
    <w:rsid w:val="005F0DCA"/>
    <w:rsid w:val="005F2463"/>
    <w:rsid w:val="005F4C47"/>
    <w:rsid w:val="005F74EC"/>
    <w:rsid w:val="006000CC"/>
    <w:rsid w:val="00600B3F"/>
    <w:rsid w:val="00602005"/>
    <w:rsid w:val="00602362"/>
    <w:rsid w:val="00604CA5"/>
    <w:rsid w:val="00604E8D"/>
    <w:rsid w:val="006050DF"/>
    <w:rsid w:val="0060513A"/>
    <w:rsid w:val="00605A7C"/>
    <w:rsid w:val="0060739C"/>
    <w:rsid w:val="00610EE1"/>
    <w:rsid w:val="0061137B"/>
    <w:rsid w:val="006127AB"/>
    <w:rsid w:val="0061302B"/>
    <w:rsid w:val="006130F7"/>
    <w:rsid w:val="006137DF"/>
    <w:rsid w:val="0061610D"/>
    <w:rsid w:val="00616C7C"/>
    <w:rsid w:val="00617299"/>
    <w:rsid w:val="0061783B"/>
    <w:rsid w:val="00620C04"/>
    <w:rsid w:val="00621473"/>
    <w:rsid w:val="00621F89"/>
    <w:rsid w:val="006220D2"/>
    <w:rsid w:val="00622A57"/>
    <w:rsid w:val="00623DBD"/>
    <w:rsid w:val="006240DB"/>
    <w:rsid w:val="00624527"/>
    <w:rsid w:val="006252EA"/>
    <w:rsid w:val="00625717"/>
    <w:rsid w:val="00626D8E"/>
    <w:rsid w:val="00626EC1"/>
    <w:rsid w:val="00627E27"/>
    <w:rsid w:val="006304DE"/>
    <w:rsid w:val="0063137F"/>
    <w:rsid w:val="006315CA"/>
    <w:rsid w:val="006320E6"/>
    <w:rsid w:val="006330C8"/>
    <w:rsid w:val="0063311E"/>
    <w:rsid w:val="00633DC1"/>
    <w:rsid w:val="00634241"/>
    <w:rsid w:val="00634722"/>
    <w:rsid w:val="00634C29"/>
    <w:rsid w:val="0063594E"/>
    <w:rsid w:val="00635E13"/>
    <w:rsid w:val="006363B1"/>
    <w:rsid w:val="00636783"/>
    <w:rsid w:val="00637981"/>
    <w:rsid w:val="00640A32"/>
    <w:rsid w:val="0064115C"/>
    <w:rsid w:val="00641A16"/>
    <w:rsid w:val="00641A6E"/>
    <w:rsid w:val="00642014"/>
    <w:rsid w:val="0064370B"/>
    <w:rsid w:val="00643A58"/>
    <w:rsid w:val="00644403"/>
    <w:rsid w:val="006448D4"/>
    <w:rsid w:val="006449DF"/>
    <w:rsid w:val="00644E94"/>
    <w:rsid w:val="00646AAC"/>
    <w:rsid w:val="00647748"/>
    <w:rsid w:val="00647B99"/>
    <w:rsid w:val="00647DAD"/>
    <w:rsid w:val="00650A33"/>
    <w:rsid w:val="00650AC5"/>
    <w:rsid w:val="00651C15"/>
    <w:rsid w:val="00653BFD"/>
    <w:rsid w:val="006551B8"/>
    <w:rsid w:val="00657102"/>
    <w:rsid w:val="00657D6A"/>
    <w:rsid w:val="00660059"/>
    <w:rsid w:val="006609B8"/>
    <w:rsid w:val="00660DA5"/>
    <w:rsid w:val="00660FED"/>
    <w:rsid w:val="0066160B"/>
    <w:rsid w:val="006617ED"/>
    <w:rsid w:val="00661D80"/>
    <w:rsid w:val="0066299E"/>
    <w:rsid w:val="0066302D"/>
    <w:rsid w:val="0066351D"/>
    <w:rsid w:val="00663A70"/>
    <w:rsid w:val="00663C8D"/>
    <w:rsid w:val="006640E3"/>
    <w:rsid w:val="006649C9"/>
    <w:rsid w:val="006653E6"/>
    <w:rsid w:val="00665CC7"/>
    <w:rsid w:val="006663C9"/>
    <w:rsid w:val="006666CE"/>
    <w:rsid w:val="00666A00"/>
    <w:rsid w:val="006672C6"/>
    <w:rsid w:val="00667F82"/>
    <w:rsid w:val="00670391"/>
    <w:rsid w:val="006712CA"/>
    <w:rsid w:val="00672196"/>
    <w:rsid w:val="00672DB1"/>
    <w:rsid w:val="006744C9"/>
    <w:rsid w:val="00674B27"/>
    <w:rsid w:val="006751ED"/>
    <w:rsid w:val="00675E4F"/>
    <w:rsid w:val="00676072"/>
    <w:rsid w:val="00676B4B"/>
    <w:rsid w:val="0067780E"/>
    <w:rsid w:val="0067785D"/>
    <w:rsid w:val="006778D8"/>
    <w:rsid w:val="00677B0F"/>
    <w:rsid w:val="0068038B"/>
    <w:rsid w:val="0068040B"/>
    <w:rsid w:val="0068152F"/>
    <w:rsid w:val="00681F3E"/>
    <w:rsid w:val="0068202E"/>
    <w:rsid w:val="00682D88"/>
    <w:rsid w:val="00682E74"/>
    <w:rsid w:val="0068343D"/>
    <w:rsid w:val="00686899"/>
    <w:rsid w:val="00687015"/>
    <w:rsid w:val="006873D1"/>
    <w:rsid w:val="00690F49"/>
    <w:rsid w:val="0069104E"/>
    <w:rsid w:val="006923AA"/>
    <w:rsid w:val="00692AB3"/>
    <w:rsid w:val="00692E66"/>
    <w:rsid w:val="00694657"/>
    <w:rsid w:val="006953C4"/>
    <w:rsid w:val="0069574D"/>
    <w:rsid w:val="0069627A"/>
    <w:rsid w:val="006A1888"/>
    <w:rsid w:val="006A22B4"/>
    <w:rsid w:val="006A248F"/>
    <w:rsid w:val="006A3038"/>
    <w:rsid w:val="006A58FA"/>
    <w:rsid w:val="006A5B10"/>
    <w:rsid w:val="006A6506"/>
    <w:rsid w:val="006B000C"/>
    <w:rsid w:val="006B122F"/>
    <w:rsid w:val="006B26B5"/>
    <w:rsid w:val="006B385A"/>
    <w:rsid w:val="006B3B07"/>
    <w:rsid w:val="006B499B"/>
    <w:rsid w:val="006B6694"/>
    <w:rsid w:val="006B6700"/>
    <w:rsid w:val="006B7379"/>
    <w:rsid w:val="006C110B"/>
    <w:rsid w:val="006C1846"/>
    <w:rsid w:val="006C2117"/>
    <w:rsid w:val="006C21F2"/>
    <w:rsid w:val="006C23ED"/>
    <w:rsid w:val="006C3D8F"/>
    <w:rsid w:val="006C464C"/>
    <w:rsid w:val="006C49D3"/>
    <w:rsid w:val="006C5154"/>
    <w:rsid w:val="006C72D7"/>
    <w:rsid w:val="006C78C0"/>
    <w:rsid w:val="006C7CDA"/>
    <w:rsid w:val="006C7CDF"/>
    <w:rsid w:val="006D0720"/>
    <w:rsid w:val="006D16CD"/>
    <w:rsid w:val="006D1CA2"/>
    <w:rsid w:val="006D2F8B"/>
    <w:rsid w:val="006D4BCC"/>
    <w:rsid w:val="006D6559"/>
    <w:rsid w:val="006D6BE9"/>
    <w:rsid w:val="006D7133"/>
    <w:rsid w:val="006D73DF"/>
    <w:rsid w:val="006E04E0"/>
    <w:rsid w:val="006E206A"/>
    <w:rsid w:val="006E219B"/>
    <w:rsid w:val="006E4305"/>
    <w:rsid w:val="006E48A1"/>
    <w:rsid w:val="006E4EE1"/>
    <w:rsid w:val="006E5F2C"/>
    <w:rsid w:val="006E66B3"/>
    <w:rsid w:val="006E68D1"/>
    <w:rsid w:val="006E6DD0"/>
    <w:rsid w:val="006F095F"/>
    <w:rsid w:val="006F1D49"/>
    <w:rsid w:val="006F27A1"/>
    <w:rsid w:val="006F2987"/>
    <w:rsid w:val="006F351F"/>
    <w:rsid w:val="006F4054"/>
    <w:rsid w:val="006F5D32"/>
    <w:rsid w:val="006F657C"/>
    <w:rsid w:val="006F69C4"/>
    <w:rsid w:val="006F7812"/>
    <w:rsid w:val="006F7874"/>
    <w:rsid w:val="0070176A"/>
    <w:rsid w:val="007017F9"/>
    <w:rsid w:val="00701AE4"/>
    <w:rsid w:val="00702C08"/>
    <w:rsid w:val="00702C2D"/>
    <w:rsid w:val="00703A91"/>
    <w:rsid w:val="00703F36"/>
    <w:rsid w:val="0070463E"/>
    <w:rsid w:val="007074AB"/>
    <w:rsid w:val="00710827"/>
    <w:rsid w:val="00710D89"/>
    <w:rsid w:val="00711119"/>
    <w:rsid w:val="00712175"/>
    <w:rsid w:val="00715026"/>
    <w:rsid w:val="00716196"/>
    <w:rsid w:val="00716742"/>
    <w:rsid w:val="007171FD"/>
    <w:rsid w:val="00717E7B"/>
    <w:rsid w:val="00720879"/>
    <w:rsid w:val="007209D5"/>
    <w:rsid w:val="007216D9"/>
    <w:rsid w:val="007222FA"/>
    <w:rsid w:val="00722984"/>
    <w:rsid w:val="00724A64"/>
    <w:rsid w:val="0072616E"/>
    <w:rsid w:val="00726D9A"/>
    <w:rsid w:val="007309BA"/>
    <w:rsid w:val="007312C2"/>
    <w:rsid w:val="00731EDF"/>
    <w:rsid w:val="007329AF"/>
    <w:rsid w:val="00732E5C"/>
    <w:rsid w:val="0073375D"/>
    <w:rsid w:val="0073456F"/>
    <w:rsid w:val="0073582A"/>
    <w:rsid w:val="007358D4"/>
    <w:rsid w:val="007369B5"/>
    <w:rsid w:val="007377C7"/>
    <w:rsid w:val="007409BC"/>
    <w:rsid w:val="00741D71"/>
    <w:rsid w:val="007421F9"/>
    <w:rsid w:val="00742FFC"/>
    <w:rsid w:val="00743E1C"/>
    <w:rsid w:val="0074488B"/>
    <w:rsid w:val="00744987"/>
    <w:rsid w:val="0074528C"/>
    <w:rsid w:val="00745D36"/>
    <w:rsid w:val="00745E3B"/>
    <w:rsid w:val="0074634B"/>
    <w:rsid w:val="007513D0"/>
    <w:rsid w:val="00753813"/>
    <w:rsid w:val="00753BEC"/>
    <w:rsid w:val="00755AE4"/>
    <w:rsid w:val="00755F7F"/>
    <w:rsid w:val="007609B2"/>
    <w:rsid w:val="00760AB5"/>
    <w:rsid w:val="00760C3A"/>
    <w:rsid w:val="00760EC0"/>
    <w:rsid w:val="00761FFD"/>
    <w:rsid w:val="00762001"/>
    <w:rsid w:val="0076299B"/>
    <w:rsid w:val="00763093"/>
    <w:rsid w:val="0076372B"/>
    <w:rsid w:val="0077012E"/>
    <w:rsid w:val="0077092E"/>
    <w:rsid w:val="007730EC"/>
    <w:rsid w:val="007737F5"/>
    <w:rsid w:val="0077417E"/>
    <w:rsid w:val="007749C6"/>
    <w:rsid w:val="0077561E"/>
    <w:rsid w:val="00775C7D"/>
    <w:rsid w:val="0077694E"/>
    <w:rsid w:val="00776A57"/>
    <w:rsid w:val="00777063"/>
    <w:rsid w:val="007820D5"/>
    <w:rsid w:val="0078268C"/>
    <w:rsid w:val="00782A54"/>
    <w:rsid w:val="00782DF1"/>
    <w:rsid w:val="00783EB1"/>
    <w:rsid w:val="00784EC5"/>
    <w:rsid w:val="007860A2"/>
    <w:rsid w:val="00786EA0"/>
    <w:rsid w:val="0078713F"/>
    <w:rsid w:val="00787347"/>
    <w:rsid w:val="0079125A"/>
    <w:rsid w:val="007913F8"/>
    <w:rsid w:val="007924BC"/>
    <w:rsid w:val="00792583"/>
    <w:rsid w:val="00793422"/>
    <w:rsid w:val="00793DA7"/>
    <w:rsid w:val="007943C4"/>
    <w:rsid w:val="00794D5E"/>
    <w:rsid w:val="00794DAC"/>
    <w:rsid w:val="00796549"/>
    <w:rsid w:val="00796BCA"/>
    <w:rsid w:val="007A0484"/>
    <w:rsid w:val="007A1587"/>
    <w:rsid w:val="007A15F1"/>
    <w:rsid w:val="007A2661"/>
    <w:rsid w:val="007A3291"/>
    <w:rsid w:val="007A3EEB"/>
    <w:rsid w:val="007A6C9E"/>
    <w:rsid w:val="007A78BE"/>
    <w:rsid w:val="007B0974"/>
    <w:rsid w:val="007B0D3F"/>
    <w:rsid w:val="007B305F"/>
    <w:rsid w:val="007B4735"/>
    <w:rsid w:val="007B537D"/>
    <w:rsid w:val="007B5603"/>
    <w:rsid w:val="007B57D6"/>
    <w:rsid w:val="007B5DD2"/>
    <w:rsid w:val="007B6352"/>
    <w:rsid w:val="007B691D"/>
    <w:rsid w:val="007B6F9E"/>
    <w:rsid w:val="007C4EF6"/>
    <w:rsid w:val="007C5236"/>
    <w:rsid w:val="007C5A32"/>
    <w:rsid w:val="007C5C12"/>
    <w:rsid w:val="007C7265"/>
    <w:rsid w:val="007D0446"/>
    <w:rsid w:val="007D05D1"/>
    <w:rsid w:val="007D0A38"/>
    <w:rsid w:val="007D15A9"/>
    <w:rsid w:val="007D1A39"/>
    <w:rsid w:val="007D2457"/>
    <w:rsid w:val="007D260C"/>
    <w:rsid w:val="007D4742"/>
    <w:rsid w:val="007D7147"/>
    <w:rsid w:val="007D7D11"/>
    <w:rsid w:val="007E06C2"/>
    <w:rsid w:val="007E0B1F"/>
    <w:rsid w:val="007E17A7"/>
    <w:rsid w:val="007E1F54"/>
    <w:rsid w:val="007E264C"/>
    <w:rsid w:val="007E354C"/>
    <w:rsid w:val="007E3813"/>
    <w:rsid w:val="007E4187"/>
    <w:rsid w:val="007E4677"/>
    <w:rsid w:val="007E5022"/>
    <w:rsid w:val="007E5ADC"/>
    <w:rsid w:val="007E5C07"/>
    <w:rsid w:val="007E5D67"/>
    <w:rsid w:val="007E707A"/>
    <w:rsid w:val="007E72C1"/>
    <w:rsid w:val="007F1111"/>
    <w:rsid w:val="007F1357"/>
    <w:rsid w:val="007F1551"/>
    <w:rsid w:val="007F16C9"/>
    <w:rsid w:val="007F1A0D"/>
    <w:rsid w:val="007F1D11"/>
    <w:rsid w:val="007F2217"/>
    <w:rsid w:val="007F2533"/>
    <w:rsid w:val="007F418C"/>
    <w:rsid w:val="007F4C5B"/>
    <w:rsid w:val="007F5281"/>
    <w:rsid w:val="007F5DEF"/>
    <w:rsid w:val="007F65E6"/>
    <w:rsid w:val="007F6947"/>
    <w:rsid w:val="007F7363"/>
    <w:rsid w:val="00800E89"/>
    <w:rsid w:val="00801B5C"/>
    <w:rsid w:val="0080222D"/>
    <w:rsid w:val="00802B3F"/>
    <w:rsid w:val="00802DCB"/>
    <w:rsid w:val="00803951"/>
    <w:rsid w:val="00805364"/>
    <w:rsid w:val="008057AC"/>
    <w:rsid w:val="0080581F"/>
    <w:rsid w:val="0080597C"/>
    <w:rsid w:val="00805B7C"/>
    <w:rsid w:val="00812980"/>
    <w:rsid w:val="00814C27"/>
    <w:rsid w:val="00815C49"/>
    <w:rsid w:val="00816140"/>
    <w:rsid w:val="008179D8"/>
    <w:rsid w:val="00817F0B"/>
    <w:rsid w:val="008200B5"/>
    <w:rsid w:val="0082055F"/>
    <w:rsid w:val="00820729"/>
    <w:rsid w:val="00820813"/>
    <w:rsid w:val="00820A1F"/>
    <w:rsid w:val="00820D42"/>
    <w:rsid w:val="00821D33"/>
    <w:rsid w:val="00821DF7"/>
    <w:rsid w:val="00822757"/>
    <w:rsid w:val="008236E5"/>
    <w:rsid w:val="00823AFD"/>
    <w:rsid w:val="008244FC"/>
    <w:rsid w:val="00826250"/>
    <w:rsid w:val="0082651E"/>
    <w:rsid w:val="0082690A"/>
    <w:rsid w:val="008304BD"/>
    <w:rsid w:val="00830C83"/>
    <w:rsid w:val="00830DBD"/>
    <w:rsid w:val="008311AD"/>
    <w:rsid w:val="0083126E"/>
    <w:rsid w:val="00831D7E"/>
    <w:rsid w:val="00831FD6"/>
    <w:rsid w:val="00832062"/>
    <w:rsid w:val="00832184"/>
    <w:rsid w:val="008326EA"/>
    <w:rsid w:val="008330A1"/>
    <w:rsid w:val="00833E05"/>
    <w:rsid w:val="008351FD"/>
    <w:rsid w:val="00835C96"/>
    <w:rsid w:val="00835F69"/>
    <w:rsid w:val="0083649E"/>
    <w:rsid w:val="008402E2"/>
    <w:rsid w:val="00841D10"/>
    <w:rsid w:val="00841F29"/>
    <w:rsid w:val="0084206C"/>
    <w:rsid w:val="008424B1"/>
    <w:rsid w:val="00842757"/>
    <w:rsid w:val="00843589"/>
    <w:rsid w:val="0084441D"/>
    <w:rsid w:val="00845EE3"/>
    <w:rsid w:val="00846D08"/>
    <w:rsid w:val="0084766C"/>
    <w:rsid w:val="00850657"/>
    <w:rsid w:val="00851CC7"/>
    <w:rsid w:val="0085234A"/>
    <w:rsid w:val="00854449"/>
    <w:rsid w:val="008546C7"/>
    <w:rsid w:val="008562FB"/>
    <w:rsid w:val="00857D9D"/>
    <w:rsid w:val="00860F89"/>
    <w:rsid w:val="00861024"/>
    <w:rsid w:val="00862254"/>
    <w:rsid w:val="008635E9"/>
    <w:rsid w:val="00863F53"/>
    <w:rsid w:val="00864733"/>
    <w:rsid w:val="00864A86"/>
    <w:rsid w:val="00864C8B"/>
    <w:rsid w:val="00864E7C"/>
    <w:rsid w:val="00865162"/>
    <w:rsid w:val="0086541B"/>
    <w:rsid w:val="0086651F"/>
    <w:rsid w:val="00867836"/>
    <w:rsid w:val="0087212A"/>
    <w:rsid w:val="008729A5"/>
    <w:rsid w:val="00874ADD"/>
    <w:rsid w:val="008750B6"/>
    <w:rsid w:val="008752AC"/>
    <w:rsid w:val="00875D65"/>
    <w:rsid w:val="008800CA"/>
    <w:rsid w:val="00880821"/>
    <w:rsid w:val="00880EBA"/>
    <w:rsid w:val="0088128F"/>
    <w:rsid w:val="008813BE"/>
    <w:rsid w:val="008826A7"/>
    <w:rsid w:val="00884619"/>
    <w:rsid w:val="00886022"/>
    <w:rsid w:val="008863A9"/>
    <w:rsid w:val="00886CDC"/>
    <w:rsid w:val="008879FD"/>
    <w:rsid w:val="00887F22"/>
    <w:rsid w:val="008914F7"/>
    <w:rsid w:val="00891B35"/>
    <w:rsid w:val="00891F3C"/>
    <w:rsid w:val="0089256B"/>
    <w:rsid w:val="00892660"/>
    <w:rsid w:val="008939A3"/>
    <w:rsid w:val="00895189"/>
    <w:rsid w:val="00896A36"/>
    <w:rsid w:val="00897DD0"/>
    <w:rsid w:val="008A06AE"/>
    <w:rsid w:val="008A2341"/>
    <w:rsid w:val="008A3516"/>
    <w:rsid w:val="008A4CF5"/>
    <w:rsid w:val="008A4EA5"/>
    <w:rsid w:val="008A5D89"/>
    <w:rsid w:val="008A5DF8"/>
    <w:rsid w:val="008B25D6"/>
    <w:rsid w:val="008B3B0A"/>
    <w:rsid w:val="008B3FA6"/>
    <w:rsid w:val="008B40ED"/>
    <w:rsid w:val="008B415A"/>
    <w:rsid w:val="008B4A50"/>
    <w:rsid w:val="008B4BF5"/>
    <w:rsid w:val="008B59A6"/>
    <w:rsid w:val="008B66D5"/>
    <w:rsid w:val="008B6CFF"/>
    <w:rsid w:val="008B7AAE"/>
    <w:rsid w:val="008C04CB"/>
    <w:rsid w:val="008C0BA4"/>
    <w:rsid w:val="008C14C9"/>
    <w:rsid w:val="008C5005"/>
    <w:rsid w:val="008C53F6"/>
    <w:rsid w:val="008C63F4"/>
    <w:rsid w:val="008D02BE"/>
    <w:rsid w:val="008D07B2"/>
    <w:rsid w:val="008D113A"/>
    <w:rsid w:val="008D1AA2"/>
    <w:rsid w:val="008D2228"/>
    <w:rsid w:val="008D242B"/>
    <w:rsid w:val="008D2987"/>
    <w:rsid w:val="008D2C4D"/>
    <w:rsid w:val="008D2DF0"/>
    <w:rsid w:val="008D3406"/>
    <w:rsid w:val="008D3450"/>
    <w:rsid w:val="008D35FF"/>
    <w:rsid w:val="008D3E29"/>
    <w:rsid w:val="008D5ABF"/>
    <w:rsid w:val="008E001C"/>
    <w:rsid w:val="008E1317"/>
    <w:rsid w:val="008E16C3"/>
    <w:rsid w:val="008E3159"/>
    <w:rsid w:val="008E5150"/>
    <w:rsid w:val="008E579B"/>
    <w:rsid w:val="008E68C9"/>
    <w:rsid w:val="008E6E98"/>
    <w:rsid w:val="008E7639"/>
    <w:rsid w:val="008E7AF8"/>
    <w:rsid w:val="008F1047"/>
    <w:rsid w:val="008F124E"/>
    <w:rsid w:val="008F2A75"/>
    <w:rsid w:val="008F3109"/>
    <w:rsid w:val="008F44AB"/>
    <w:rsid w:val="008F4685"/>
    <w:rsid w:val="008F652E"/>
    <w:rsid w:val="008F66EF"/>
    <w:rsid w:val="008F78A6"/>
    <w:rsid w:val="00900C20"/>
    <w:rsid w:val="00902738"/>
    <w:rsid w:val="00902B45"/>
    <w:rsid w:val="00902BE0"/>
    <w:rsid w:val="00903272"/>
    <w:rsid w:val="0090396F"/>
    <w:rsid w:val="009046D8"/>
    <w:rsid w:val="00904DC0"/>
    <w:rsid w:val="00905274"/>
    <w:rsid w:val="0090540A"/>
    <w:rsid w:val="009054D0"/>
    <w:rsid w:val="0090679E"/>
    <w:rsid w:val="00907230"/>
    <w:rsid w:val="00907D5C"/>
    <w:rsid w:val="009109BE"/>
    <w:rsid w:val="00912A31"/>
    <w:rsid w:val="00912B6E"/>
    <w:rsid w:val="0091345D"/>
    <w:rsid w:val="00913D4E"/>
    <w:rsid w:val="00914295"/>
    <w:rsid w:val="0091469E"/>
    <w:rsid w:val="00915239"/>
    <w:rsid w:val="00920AC6"/>
    <w:rsid w:val="00921470"/>
    <w:rsid w:val="00922643"/>
    <w:rsid w:val="00922955"/>
    <w:rsid w:val="00922C42"/>
    <w:rsid w:val="00922D6A"/>
    <w:rsid w:val="00924B3F"/>
    <w:rsid w:val="00925F47"/>
    <w:rsid w:val="00925FE2"/>
    <w:rsid w:val="009264DD"/>
    <w:rsid w:val="00926F3D"/>
    <w:rsid w:val="00927E9E"/>
    <w:rsid w:val="009300D8"/>
    <w:rsid w:val="00930707"/>
    <w:rsid w:val="00931521"/>
    <w:rsid w:val="009316AF"/>
    <w:rsid w:val="0093199D"/>
    <w:rsid w:val="00933F0B"/>
    <w:rsid w:val="0093494F"/>
    <w:rsid w:val="00936620"/>
    <w:rsid w:val="00936E0E"/>
    <w:rsid w:val="0093764B"/>
    <w:rsid w:val="00937DC8"/>
    <w:rsid w:val="0094051A"/>
    <w:rsid w:val="00940CFB"/>
    <w:rsid w:val="00940E44"/>
    <w:rsid w:val="00941ACF"/>
    <w:rsid w:val="00944AFA"/>
    <w:rsid w:val="009459F1"/>
    <w:rsid w:val="00945A3F"/>
    <w:rsid w:val="00946B33"/>
    <w:rsid w:val="00946E01"/>
    <w:rsid w:val="00946ED1"/>
    <w:rsid w:val="00947575"/>
    <w:rsid w:val="00950ED6"/>
    <w:rsid w:val="00952207"/>
    <w:rsid w:val="00952A6B"/>
    <w:rsid w:val="009538B5"/>
    <w:rsid w:val="009542AE"/>
    <w:rsid w:val="009551D0"/>
    <w:rsid w:val="0095525D"/>
    <w:rsid w:val="00955550"/>
    <w:rsid w:val="00955A73"/>
    <w:rsid w:val="00955D0F"/>
    <w:rsid w:val="00956AA6"/>
    <w:rsid w:val="00956AC8"/>
    <w:rsid w:val="009578AB"/>
    <w:rsid w:val="00957ECE"/>
    <w:rsid w:val="00960719"/>
    <w:rsid w:val="00961AFF"/>
    <w:rsid w:val="00962E94"/>
    <w:rsid w:val="0096353A"/>
    <w:rsid w:val="00963A09"/>
    <w:rsid w:val="009641BD"/>
    <w:rsid w:val="00964ECA"/>
    <w:rsid w:val="00966649"/>
    <w:rsid w:val="00967584"/>
    <w:rsid w:val="00967683"/>
    <w:rsid w:val="009676D7"/>
    <w:rsid w:val="0097027B"/>
    <w:rsid w:val="009705F6"/>
    <w:rsid w:val="00970D3D"/>
    <w:rsid w:val="00970E3A"/>
    <w:rsid w:val="00971D0A"/>
    <w:rsid w:val="0097202A"/>
    <w:rsid w:val="009741CF"/>
    <w:rsid w:val="009750B5"/>
    <w:rsid w:val="009776A8"/>
    <w:rsid w:val="00980379"/>
    <w:rsid w:val="009803E3"/>
    <w:rsid w:val="00980BD6"/>
    <w:rsid w:val="00981B44"/>
    <w:rsid w:val="00984517"/>
    <w:rsid w:val="00984DD1"/>
    <w:rsid w:val="00985680"/>
    <w:rsid w:val="00986898"/>
    <w:rsid w:val="00986EA1"/>
    <w:rsid w:val="0099055B"/>
    <w:rsid w:val="009915AA"/>
    <w:rsid w:val="00991868"/>
    <w:rsid w:val="00994AF0"/>
    <w:rsid w:val="00994F79"/>
    <w:rsid w:val="00996769"/>
    <w:rsid w:val="009977D5"/>
    <w:rsid w:val="009A07ED"/>
    <w:rsid w:val="009A0D52"/>
    <w:rsid w:val="009A1AC2"/>
    <w:rsid w:val="009A1C7C"/>
    <w:rsid w:val="009A3043"/>
    <w:rsid w:val="009A4167"/>
    <w:rsid w:val="009A45DA"/>
    <w:rsid w:val="009A478A"/>
    <w:rsid w:val="009A62E7"/>
    <w:rsid w:val="009A656D"/>
    <w:rsid w:val="009A6D3C"/>
    <w:rsid w:val="009A7242"/>
    <w:rsid w:val="009B026D"/>
    <w:rsid w:val="009B03CF"/>
    <w:rsid w:val="009B1046"/>
    <w:rsid w:val="009B2271"/>
    <w:rsid w:val="009B2DF3"/>
    <w:rsid w:val="009B4D04"/>
    <w:rsid w:val="009B611E"/>
    <w:rsid w:val="009B68DB"/>
    <w:rsid w:val="009B761E"/>
    <w:rsid w:val="009B78BB"/>
    <w:rsid w:val="009B7A24"/>
    <w:rsid w:val="009B7CFE"/>
    <w:rsid w:val="009C006F"/>
    <w:rsid w:val="009C2038"/>
    <w:rsid w:val="009C27D9"/>
    <w:rsid w:val="009C53ED"/>
    <w:rsid w:val="009C63DA"/>
    <w:rsid w:val="009C76CD"/>
    <w:rsid w:val="009D0871"/>
    <w:rsid w:val="009D1A06"/>
    <w:rsid w:val="009D20E6"/>
    <w:rsid w:val="009D2197"/>
    <w:rsid w:val="009D2663"/>
    <w:rsid w:val="009D2D04"/>
    <w:rsid w:val="009D49BD"/>
    <w:rsid w:val="009D55E2"/>
    <w:rsid w:val="009D7579"/>
    <w:rsid w:val="009D78C4"/>
    <w:rsid w:val="009E0919"/>
    <w:rsid w:val="009E0A21"/>
    <w:rsid w:val="009E1FA7"/>
    <w:rsid w:val="009E5CD2"/>
    <w:rsid w:val="009E6BB6"/>
    <w:rsid w:val="009E7BCF"/>
    <w:rsid w:val="009F0060"/>
    <w:rsid w:val="009F0C2D"/>
    <w:rsid w:val="009F1919"/>
    <w:rsid w:val="009F1ACC"/>
    <w:rsid w:val="009F1B6B"/>
    <w:rsid w:val="009F2C0B"/>
    <w:rsid w:val="009F43E8"/>
    <w:rsid w:val="009F5374"/>
    <w:rsid w:val="009F57FC"/>
    <w:rsid w:val="009F58A1"/>
    <w:rsid w:val="009F5CD2"/>
    <w:rsid w:val="009F7D84"/>
    <w:rsid w:val="00A01861"/>
    <w:rsid w:val="00A01F69"/>
    <w:rsid w:val="00A033FA"/>
    <w:rsid w:val="00A03584"/>
    <w:rsid w:val="00A035B6"/>
    <w:rsid w:val="00A03970"/>
    <w:rsid w:val="00A03F57"/>
    <w:rsid w:val="00A0586C"/>
    <w:rsid w:val="00A06562"/>
    <w:rsid w:val="00A06E30"/>
    <w:rsid w:val="00A10379"/>
    <w:rsid w:val="00A116DD"/>
    <w:rsid w:val="00A1182D"/>
    <w:rsid w:val="00A12026"/>
    <w:rsid w:val="00A1246B"/>
    <w:rsid w:val="00A12B0F"/>
    <w:rsid w:val="00A1448A"/>
    <w:rsid w:val="00A155E7"/>
    <w:rsid w:val="00A15DFC"/>
    <w:rsid w:val="00A15E60"/>
    <w:rsid w:val="00A202D2"/>
    <w:rsid w:val="00A223E5"/>
    <w:rsid w:val="00A23BB2"/>
    <w:rsid w:val="00A27AB1"/>
    <w:rsid w:val="00A30C20"/>
    <w:rsid w:val="00A33A02"/>
    <w:rsid w:val="00A35032"/>
    <w:rsid w:val="00A35C6E"/>
    <w:rsid w:val="00A35D46"/>
    <w:rsid w:val="00A36836"/>
    <w:rsid w:val="00A37CD1"/>
    <w:rsid w:val="00A42A51"/>
    <w:rsid w:val="00A42C09"/>
    <w:rsid w:val="00A434B0"/>
    <w:rsid w:val="00A43765"/>
    <w:rsid w:val="00A44420"/>
    <w:rsid w:val="00A4638A"/>
    <w:rsid w:val="00A475BA"/>
    <w:rsid w:val="00A5054B"/>
    <w:rsid w:val="00A506B8"/>
    <w:rsid w:val="00A50BD0"/>
    <w:rsid w:val="00A50D27"/>
    <w:rsid w:val="00A516BE"/>
    <w:rsid w:val="00A5248A"/>
    <w:rsid w:val="00A524F4"/>
    <w:rsid w:val="00A53460"/>
    <w:rsid w:val="00A552AE"/>
    <w:rsid w:val="00A5549D"/>
    <w:rsid w:val="00A55726"/>
    <w:rsid w:val="00A55F4E"/>
    <w:rsid w:val="00A55FBA"/>
    <w:rsid w:val="00A57198"/>
    <w:rsid w:val="00A63821"/>
    <w:rsid w:val="00A63E99"/>
    <w:rsid w:val="00A645BC"/>
    <w:rsid w:val="00A64BBB"/>
    <w:rsid w:val="00A6517E"/>
    <w:rsid w:val="00A67549"/>
    <w:rsid w:val="00A67ABD"/>
    <w:rsid w:val="00A71432"/>
    <w:rsid w:val="00A72621"/>
    <w:rsid w:val="00A72B5A"/>
    <w:rsid w:val="00A73DBB"/>
    <w:rsid w:val="00A75D5C"/>
    <w:rsid w:val="00A76C99"/>
    <w:rsid w:val="00A76F32"/>
    <w:rsid w:val="00A77E83"/>
    <w:rsid w:val="00A80AAC"/>
    <w:rsid w:val="00A81292"/>
    <w:rsid w:val="00A81AA1"/>
    <w:rsid w:val="00A81D5C"/>
    <w:rsid w:val="00A8243E"/>
    <w:rsid w:val="00A82D65"/>
    <w:rsid w:val="00A83003"/>
    <w:rsid w:val="00A838CB"/>
    <w:rsid w:val="00A83E55"/>
    <w:rsid w:val="00A84B43"/>
    <w:rsid w:val="00A84FE2"/>
    <w:rsid w:val="00A8538A"/>
    <w:rsid w:val="00A86F13"/>
    <w:rsid w:val="00A86FF4"/>
    <w:rsid w:val="00A8705D"/>
    <w:rsid w:val="00A873B0"/>
    <w:rsid w:val="00A87F87"/>
    <w:rsid w:val="00A91662"/>
    <w:rsid w:val="00A91708"/>
    <w:rsid w:val="00A92AAF"/>
    <w:rsid w:val="00A93BCA"/>
    <w:rsid w:val="00A95876"/>
    <w:rsid w:val="00A960CE"/>
    <w:rsid w:val="00A96DA6"/>
    <w:rsid w:val="00A975A6"/>
    <w:rsid w:val="00A976E5"/>
    <w:rsid w:val="00A97D7D"/>
    <w:rsid w:val="00AA1669"/>
    <w:rsid w:val="00AA29F9"/>
    <w:rsid w:val="00AA2CD5"/>
    <w:rsid w:val="00AA3E0F"/>
    <w:rsid w:val="00AA5230"/>
    <w:rsid w:val="00AA651C"/>
    <w:rsid w:val="00AA6723"/>
    <w:rsid w:val="00AA6C99"/>
    <w:rsid w:val="00AA6D34"/>
    <w:rsid w:val="00AA770F"/>
    <w:rsid w:val="00AB01DE"/>
    <w:rsid w:val="00AB0C61"/>
    <w:rsid w:val="00AB1282"/>
    <w:rsid w:val="00AB20EF"/>
    <w:rsid w:val="00AB2445"/>
    <w:rsid w:val="00AB2B6F"/>
    <w:rsid w:val="00AB2CD1"/>
    <w:rsid w:val="00AB32FB"/>
    <w:rsid w:val="00AB43B0"/>
    <w:rsid w:val="00AB4DBE"/>
    <w:rsid w:val="00AB6C13"/>
    <w:rsid w:val="00AB6F83"/>
    <w:rsid w:val="00AB71A4"/>
    <w:rsid w:val="00AB7520"/>
    <w:rsid w:val="00AC0BF6"/>
    <w:rsid w:val="00AC1F3B"/>
    <w:rsid w:val="00AC4B47"/>
    <w:rsid w:val="00AC4F29"/>
    <w:rsid w:val="00AC51F3"/>
    <w:rsid w:val="00AC55DE"/>
    <w:rsid w:val="00AC7ADE"/>
    <w:rsid w:val="00AD038B"/>
    <w:rsid w:val="00AD22FB"/>
    <w:rsid w:val="00AD2C03"/>
    <w:rsid w:val="00AD34A6"/>
    <w:rsid w:val="00AD354A"/>
    <w:rsid w:val="00AD3A24"/>
    <w:rsid w:val="00AD3D6A"/>
    <w:rsid w:val="00AD74AE"/>
    <w:rsid w:val="00AD7BD6"/>
    <w:rsid w:val="00AE0F95"/>
    <w:rsid w:val="00AE14C1"/>
    <w:rsid w:val="00AE1B51"/>
    <w:rsid w:val="00AE1F66"/>
    <w:rsid w:val="00AE210E"/>
    <w:rsid w:val="00AE365C"/>
    <w:rsid w:val="00AE49F5"/>
    <w:rsid w:val="00AE5C44"/>
    <w:rsid w:val="00AE6B0F"/>
    <w:rsid w:val="00AE6D6B"/>
    <w:rsid w:val="00AE7F03"/>
    <w:rsid w:val="00AF3071"/>
    <w:rsid w:val="00AF317B"/>
    <w:rsid w:val="00AF6AB2"/>
    <w:rsid w:val="00AF6B3E"/>
    <w:rsid w:val="00AF707E"/>
    <w:rsid w:val="00AF780F"/>
    <w:rsid w:val="00AF79D5"/>
    <w:rsid w:val="00AF7C79"/>
    <w:rsid w:val="00B002BD"/>
    <w:rsid w:val="00B05466"/>
    <w:rsid w:val="00B0569A"/>
    <w:rsid w:val="00B05D3D"/>
    <w:rsid w:val="00B05FD3"/>
    <w:rsid w:val="00B10859"/>
    <w:rsid w:val="00B119AE"/>
    <w:rsid w:val="00B124BC"/>
    <w:rsid w:val="00B125AD"/>
    <w:rsid w:val="00B1397D"/>
    <w:rsid w:val="00B13B17"/>
    <w:rsid w:val="00B13DC4"/>
    <w:rsid w:val="00B148E9"/>
    <w:rsid w:val="00B16407"/>
    <w:rsid w:val="00B16839"/>
    <w:rsid w:val="00B16F66"/>
    <w:rsid w:val="00B1713F"/>
    <w:rsid w:val="00B17B02"/>
    <w:rsid w:val="00B20EFF"/>
    <w:rsid w:val="00B21556"/>
    <w:rsid w:val="00B21752"/>
    <w:rsid w:val="00B22581"/>
    <w:rsid w:val="00B23FA1"/>
    <w:rsid w:val="00B242E1"/>
    <w:rsid w:val="00B27BE1"/>
    <w:rsid w:val="00B27CAE"/>
    <w:rsid w:val="00B30B90"/>
    <w:rsid w:val="00B314B2"/>
    <w:rsid w:val="00B33370"/>
    <w:rsid w:val="00B33635"/>
    <w:rsid w:val="00B34F0D"/>
    <w:rsid w:val="00B353A7"/>
    <w:rsid w:val="00B35E77"/>
    <w:rsid w:val="00B36600"/>
    <w:rsid w:val="00B368FF"/>
    <w:rsid w:val="00B373DD"/>
    <w:rsid w:val="00B374AC"/>
    <w:rsid w:val="00B4118C"/>
    <w:rsid w:val="00B412F0"/>
    <w:rsid w:val="00B414B7"/>
    <w:rsid w:val="00B41749"/>
    <w:rsid w:val="00B41A59"/>
    <w:rsid w:val="00B426FB"/>
    <w:rsid w:val="00B42B11"/>
    <w:rsid w:val="00B43F59"/>
    <w:rsid w:val="00B4461A"/>
    <w:rsid w:val="00B44FC3"/>
    <w:rsid w:val="00B4508B"/>
    <w:rsid w:val="00B50FD4"/>
    <w:rsid w:val="00B51AE2"/>
    <w:rsid w:val="00B5204E"/>
    <w:rsid w:val="00B52185"/>
    <w:rsid w:val="00B523AF"/>
    <w:rsid w:val="00B52418"/>
    <w:rsid w:val="00B528D8"/>
    <w:rsid w:val="00B52D22"/>
    <w:rsid w:val="00B52E37"/>
    <w:rsid w:val="00B53050"/>
    <w:rsid w:val="00B54A7E"/>
    <w:rsid w:val="00B55CDD"/>
    <w:rsid w:val="00B57E51"/>
    <w:rsid w:val="00B60199"/>
    <w:rsid w:val="00B63F9C"/>
    <w:rsid w:val="00B63FD1"/>
    <w:rsid w:val="00B656E7"/>
    <w:rsid w:val="00B65E92"/>
    <w:rsid w:val="00B66B23"/>
    <w:rsid w:val="00B66DE7"/>
    <w:rsid w:val="00B6748C"/>
    <w:rsid w:val="00B71249"/>
    <w:rsid w:val="00B733B1"/>
    <w:rsid w:val="00B750C0"/>
    <w:rsid w:val="00B76912"/>
    <w:rsid w:val="00B778FD"/>
    <w:rsid w:val="00B779A9"/>
    <w:rsid w:val="00B80AAC"/>
    <w:rsid w:val="00B8128D"/>
    <w:rsid w:val="00B82C43"/>
    <w:rsid w:val="00B8563E"/>
    <w:rsid w:val="00B85741"/>
    <w:rsid w:val="00B86026"/>
    <w:rsid w:val="00B860D0"/>
    <w:rsid w:val="00B8766E"/>
    <w:rsid w:val="00B87E00"/>
    <w:rsid w:val="00B90572"/>
    <w:rsid w:val="00B91757"/>
    <w:rsid w:val="00B920F3"/>
    <w:rsid w:val="00B937D3"/>
    <w:rsid w:val="00B93FE5"/>
    <w:rsid w:val="00B96645"/>
    <w:rsid w:val="00B971D1"/>
    <w:rsid w:val="00B973AF"/>
    <w:rsid w:val="00BA02AE"/>
    <w:rsid w:val="00BA11D5"/>
    <w:rsid w:val="00BA1C75"/>
    <w:rsid w:val="00BA2DC5"/>
    <w:rsid w:val="00BA35FE"/>
    <w:rsid w:val="00BA7B6E"/>
    <w:rsid w:val="00BB027A"/>
    <w:rsid w:val="00BB0A1D"/>
    <w:rsid w:val="00BB0D90"/>
    <w:rsid w:val="00BB106F"/>
    <w:rsid w:val="00BB11E7"/>
    <w:rsid w:val="00BB22C9"/>
    <w:rsid w:val="00BB3435"/>
    <w:rsid w:val="00BB3D55"/>
    <w:rsid w:val="00BB4261"/>
    <w:rsid w:val="00BB5126"/>
    <w:rsid w:val="00BB5AB4"/>
    <w:rsid w:val="00BB5C4D"/>
    <w:rsid w:val="00BB5EE1"/>
    <w:rsid w:val="00BB7ABF"/>
    <w:rsid w:val="00BC191A"/>
    <w:rsid w:val="00BC1BA7"/>
    <w:rsid w:val="00BC1F7F"/>
    <w:rsid w:val="00BC20A8"/>
    <w:rsid w:val="00BC2D42"/>
    <w:rsid w:val="00BC323E"/>
    <w:rsid w:val="00BC48E4"/>
    <w:rsid w:val="00BC605C"/>
    <w:rsid w:val="00BC6731"/>
    <w:rsid w:val="00BD001D"/>
    <w:rsid w:val="00BD2239"/>
    <w:rsid w:val="00BD2CA9"/>
    <w:rsid w:val="00BD4384"/>
    <w:rsid w:val="00BD4C06"/>
    <w:rsid w:val="00BD58D3"/>
    <w:rsid w:val="00BD5EC4"/>
    <w:rsid w:val="00BD692E"/>
    <w:rsid w:val="00BD7FF9"/>
    <w:rsid w:val="00BE01BE"/>
    <w:rsid w:val="00BE0C3F"/>
    <w:rsid w:val="00BE0CB8"/>
    <w:rsid w:val="00BE0F94"/>
    <w:rsid w:val="00BE1A12"/>
    <w:rsid w:val="00BE3B97"/>
    <w:rsid w:val="00BE4203"/>
    <w:rsid w:val="00BE5207"/>
    <w:rsid w:val="00BE526E"/>
    <w:rsid w:val="00BE54D5"/>
    <w:rsid w:val="00BE65C0"/>
    <w:rsid w:val="00BE66D1"/>
    <w:rsid w:val="00BE7FD9"/>
    <w:rsid w:val="00BF03F0"/>
    <w:rsid w:val="00BF0F27"/>
    <w:rsid w:val="00BF199A"/>
    <w:rsid w:val="00BF226B"/>
    <w:rsid w:val="00BF305B"/>
    <w:rsid w:val="00BF31E6"/>
    <w:rsid w:val="00BF381C"/>
    <w:rsid w:val="00BF3E00"/>
    <w:rsid w:val="00BF3FC0"/>
    <w:rsid w:val="00BF42F9"/>
    <w:rsid w:val="00BF474F"/>
    <w:rsid w:val="00BF4A03"/>
    <w:rsid w:val="00BF5BF2"/>
    <w:rsid w:val="00BF5DE6"/>
    <w:rsid w:val="00BF5DF1"/>
    <w:rsid w:val="00BF6BBD"/>
    <w:rsid w:val="00BF7F5B"/>
    <w:rsid w:val="00C015AA"/>
    <w:rsid w:val="00C01772"/>
    <w:rsid w:val="00C02601"/>
    <w:rsid w:val="00C03967"/>
    <w:rsid w:val="00C063AE"/>
    <w:rsid w:val="00C06B9C"/>
    <w:rsid w:val="00C07713"/>
    <w:rsid w:val="00C07C5F"/>
    <w:rsid w:val="00C1209C"/>
    <w:rsid w:val="00C13A43"/>
    <w:rsid w:val="00C152D0"/>
    <w:rsid w:val="00C15834"/>
    <w:rsid w:val="00C16356"/>
    <w:rsid w:val="00C16BEB"/>
    <w:rsid w:val="00C177DD"/>
    <w:rsid w:val="00C1788B"/>
    <w:rsid w:val="00C17BBD"/>
    <w:rsid w:val="00C20ABC"/>
    <w:rsid w:val="00C21023"/>
    <w:rsid w:val="00C21396"/>
    <w:rsid w:val="00C214A8"/>
    <w:rsid w:val="00C2172A"/>
    <w:rsid w:val="00C22C57"/>
    <w:rsid w:val="00C22F0D"/>
    <w:rsid w:val="00C2317D"/>
    <w:rsid w:val="00C233F2"/>
    <w:rsid w:val="00C24660"/>
    <w:rsid w:val="00C256E6"/>
    <w:rsid w:val="00C25C70"/>
    <w:rsid w:val="00C25F56"/>
    <w:rsid w:val="00C30453"/>
    <w:rsid w:val="00C323B6"/>
    <w:rsid w:val="00C32D06"/>
    <w:rsid w:val="00C368AC"/>
    <w:rsid w:val="00C36DA5"/>
    <w:rsid w:val="00C414C9"/>
    <w:rsid w:val="00C41E7A"/>
    <w:rsid w:val="00C422B7"/>
    <w:rsid w:val="00C426B9"/>
    <w:rsid w:val="00C42E4A"/>
    <w:rsid w:val="00C4340E"/>
    <w:rsid w:val="00C4576F"/>
    <w:rsid w:val="00C459C5"/>
    <w:rsid w:val="00C45CFF"/>
    <w:rsid w:val="00C46D49"/>
    <w:rsid w:val="00C470AF"/>
    <w:rsid w:val="00C47751"/>
    <w:rsid w:val="00C51861"/>
    <w:rsid w:val="00C52D59"/>
    <w:rsid w:val="00C53D94"/>
    <w:rsid w:val="00C53FC4"/>
    <w:rsid w:val="00C54688"/>
    <w:rsid w:val="00C54835"/>
    <w:rsid w:val="00C55787"/>
    <w:rsid w:val="00C5647C"/>
    <w:rsid w:val="00C608FB"/>
    <w:rsid w:val="00C61C60"/>
    <w:rsid w:val="00C633B5"/>
    <w:rsid w:val="00C6350C"/>
    <w:rsid w:val="00C63715"/>
    <w:rsid w:val="00C64F83"/>
    <w:rsid w:val="00C65E8B"/>
    <w:rsid w:val="00C667AC"/>
    <w:rsid w:val="00C66A0A"/>
    <w:rsid w:val="00C66B37"/>
    <w:rsid w:val="00C66FBA"/>
    <w:rsid w:val="00C6750D"/>
    <w:rsid w:val="00C70DB9"/>
    <w:rsid w:val="00C71568"/>
    <w:rsid w:val="00C715CC"/>
    <w:rsid w:val="00C71CC4"/>
    <w:rsid w:val="00C72142"/>
    <w:rsid w:val="00C72F90"/>
    <w:rsid w:val="00C73547"/>
    <w:rsid w:val="00C73D37"/>
    <w:rsid w:val="00C7417D"/>
    <w:rsid w:val="00C74929"/>
    <w:rsid w:val="00C74CA6"/>
    <w:rsid w:val="00C7603A"/>
    <w:rsid w:val="00C76158"/>
    <w:rsid w:val="00C764BC"/>
    <w:rsid w:val="00C81C4E"/>
    <w:rsid w:val="00C82544"/>
    <w:rsid w:val="00C82D78"/>
    <w:rsid w:val="00C8413E"/>
    <w:rsid w:val="00C84215"/>
    <w:rsid w:val="00C84663"/>
    <w:rsid w:val="00C84CC9"/>
    <w:rsid w:val="00C8530F"/>
    <w:rsid w:val="00C871B5"/>
    <w:rsid w:val="00C87EDE"/>
    <w:rsid w:val="00C90C75"/>
    <w:rsid w:val="00C91BA5"/>
    <w:rsid w:val="00C92209"/>
    <w:rsid w:val="00C93A0A"/>
    <w:rsid w:val="00C93CF3"/>
    <w:rsid w:val="00C9526C"/>
    <w:rsid w:val="00C95B8B"/>
    <w:rsid w:val="00C9640F"/>
    <w:rsid w:val="00C97895"/>
    <w:rsid w:val="00C979A1"/>
    <w:rsid w:val="00CA1B71"/>
    <w:rsid w:val="00CA2FDF"/>
    <w:rsid w:val="00CA4686"/>
    <w:rsid w:val="00CA491A"/>
    <w:rsid w:val="00CA74C1"/>
    <w:rsid w:val="00CA7968"/>
    <w:rsid w:val="00CB020E"/>
    <w:rsid w:val="00CB0DA8"/>
    <w:rsid w:val="00CB138D"/>
    <w:rsid w:val="00CB1493"/>
    <w:rsid w:val="00CB35F2"/>
    <w:rsid w:val="00CB37DB"/>
    <w:rsid w:val="00CB51BE"/>
    <w:rsid w:val="00CB62B2"/>
    <w:rsid w:val="00CB7618"/>
    <w:rsid w:val="00CB7BEE"/>
    <w:rsid w:val="00CC0147"/>
    <w:rsid w:val="00CC17B7"/>
    <w:rsid w:val="00CC1B70"/>
    <w:rsid w:val="00CC22FF"/>
    <w:rsid w:val="00CC32B7"/>
    <w:rsid w:val="00CC735E"/>
    <w:rsid w:val="00CD1DFB"/>
    <w:rsid w:val="00CD2830"/>
    <w:rsid w:val="00CD34CB"/>
    <w:rsid w:val="00CD401B"/>
    <w:rsid w:val="00CD4E25"/>
    <w:rsid w:val="00CD5697"/>
    <w:rsid w:val="00CD5709"/>
    <w:rsid w:val="00CD6D2C"/>
    <w:rsid w:val="00CD7305"/>
    <w:rsid w:val="00CD777F"/>
    <w:rsid w:val="00CD7969"/>
    <w:rsid w:val="00CE108B"/>
    <w:rsid w:val="00CE1AB0"/>
    <w:rsid w:val="00CE2101"/>
    <w:rsid w:val="00CE3154"/>
    <w:rsid w:val="00CE3DC4"/>
    <w:rsid w:val="00CE58D7"/>
    <w:rsid w:val="00CE5A9B"/>
    <w:rsid w:val="00CE76E4"/>
    <w:rsid w:val="00CF09CD"/>
    <w:rsid w:val="00CF1C5B"/>
    <w:rsid w:val="00CF2835"/>
    <w:rsid w:val="00CF2B01"/>
    <w:rsid w:val="00CF363C"/>
    <w:rsid w:val="00CF5005"/>
    <w:rsid w:val="00CF5AFA"/>
    <w:rsid w:val="00CF5EE2"/>
    <w:rsid w:val="00CF6440"/>
    <w:rsid w:val="00D0025F"/>
    <w:rsid w:val="00D00826"/>
    <w:rsid w:val="00D01F1A"/>
    <w:rsid w:val="00D02E51"/>
    <w:rsid w:val="00D032AB"/>
    <w:rsid w:val="00D03D14"/>
    <w:rsid w:val="00D043D5"/>
    <w:rsid w:val="00D050AF"/>
    <w:rsid w:val="00D0536F"/>
    <w:rsid w:val="00D05E0F"/>
    <w:rsid w:val="00D05E4C"/>
    <w:rsid w:val="00D06AAC"/>
    <w:rsid w:val="00D06EFF"/>
    <w:rsid w:val="00D073DE"/>
    <w:rsid w:val="00D10560"/>
    <w:rsid w:val="00D10568"/>
    <w:rsid w:val="00D11D7F"/>
    <w:rsid w:val="00D11D86"/>
    <w:rsid w:val="00D12984"/>
    <w:rsid w:val="00D12D62"/>
    <w:rsid w:val="00D1490A"/>
    <w:rsid w:val="00D14C1B"/>
    <w:rsid w:val="00D14DDB"/>
    <w:rsid w:val="00D16BA9"/>
    <w:rsid w:val="00D16D15"/>
    <w:rsid w:val="00D16E87"/>
    <w:rsid w:val="00D17FA3"/>
    <w:rsid w:val="00D2091E"/>
    <w:rsid w:val="00D21D3D"/>
    <w:rsid w:val="00D227B4"/>
    <w:rsid w:val="00D2360B"/>
    <w:rsid w:val="00D23CA0"/>
    <w:rsid w:val="00D244F2"/>
    <w:rsid w:val="00D24866"/>
    <w:rsid w:val="00D24B43"/>
    <w:rsid w:val="00D2540F"/>
    <w:rsid w:val="00D25F8A"/>
    <w:rsid w:val="00D265EA"/>
    <w:rsid w:val="00D275CC"/>
    <w:rsid w:val="00D278FB"/>
    <w:rsid w:val="00D279AC"/>
    <w:rsid w:val="00D30144"/>
    <w:rsid w:val="00D30ACC"/>
    <w:rsid w:val="00D32268"/>
    <w:rsid w:val="00D33176"/>
    <w:rsid w:val="00D34BA9"/>
    <w:rsid w:val="00D35292"/>
    <w:rsid w:val="00D36055"/>
    <w:rsid w:val="00D4199B"/>
    <w:rsid w:val="00D429F2"/>
    <w:rsid w:val="00D42CBC"/>
    <w:rsid w:val="00D42FAE"/>
    <w:rsid w:val="00D4338F"/>
    <w:rsid w:val="00D439A7"/>
    <w:rsid w:val="00D44036"/>
    <w:rsid w:val="00D45BBC"/>
    <w:rsid w:val="00D45E84"/>
    <w:rsid w:val="00D4756E"/>
    <w:rsid w:val="00D47D62"/>
    <w:rsid w:val="00D50260"/>
    <w:rsid w:val="00D50737"/>
    <w:rsid w:val="00D51257"/>
    <w:rsid w:val="00D51B17"/>
    <w:rsid w:val="00D51D6B"/>
    <w:rsid w:val="00D529CB"/>
    <w:rsid w:val="00D52D16"/>
    <w:rsid w:val="00D53538"/>
    <w:rsid w:val="00D53D2E"/>
    <w:rsid w:val="00D53D36"/>
    <w:rsid w:val="00D55608"/>
    <w:rsid w:val="00D55AC6"/>
    <w:rsid w:val="00D56A71"/>
    <w:rsid w:val="00D57B37"/>
    <w:rsid w:val="00D6223A"/>
    <w:rsid w:val="00D63301"/>
    <w:rsid w:val="00D67254"/>
    <w:rsid w:val="00D70035"/>
    <w:rsid w:val="00D7038D"/>
    <w:rsid w:val="00D70FAB"/>
    <w:rsid w:val="00D75FBF"/>
    <w:rsid w:val="00D776E0"/>
    <w:rsid w:val="00D8037B"/>
    <w:rsid w:val="00D8076E"/>
    <w:rsid w:val="00D81156"/>
    <w:rsid w:val="00D83D2D"/>
    <w:rsid w:val="00D84300"/>
    <w:rsid w:val="00D84E6F"/>
    <w:rsid w:val="00D8500D"/>
    <w:rsid w:val="00D86C03"/>
    <w:rsid w:val="00D87341"/>
    <w:rsid w:val="00D87D0B"/>
    <w:rsid w:val="00D923C7"/>
    <w:rsid w:val="00D961E7"/>
    <w:rsid w:val="00D96565"/>
    <w:rsid w:val="00D96AE3"/>
    <w:rsid w:val="00D97C7A"/>
    <w:rsid w:val="00D97D6F"/>
    <w:rsid w:val="00D97E99"/>
    <w:rsid w:val="00DA1524"/>
    <w:rsid w:val="00DA2FD6"/>
    <w:rsid w:val="00DA38F4"/>
    <w:rsid w:val="00DA41E5"/>
    <w:rsid w:val="00DB18A3"/>
    <w:rsid w:val="00DB3667"/>
    <w:rsid w:val="00DB395B"/>
    <w:rsid w:val="00DB4712"/>
    <w:rsid w:val="00DB48E2"/>
    <w:rsid w:val="00DB70ED"/>
    <w:rsid w:val="00DB76D7"/>
    <w:rsid w:val="00DB7BC4"/>
    <w:rsid w:val="00DC0D8A"/>
    <w:rsid w:val="00DC0ECD"/>
    <w:rsid w:val="00DC1602"/>
    <w:rsid w:val="00DC1D3A"/>
    <w:rsid w:val="00DC320E"/>
    <w:rsid w:val="00DC3FCA"/>
    <w:rsid w:val="00DC4B8D"/>
    <w:rsid w:val="00DC5331"/>
    <w:rsid w:val="00DC5592"/>
    <w:rsid w:val="00DC6081"/>
    <w:rsid w:val="00DC77AF"/>
    <w:rsid w:val="00DC77EA"/>
    <w:rsid w:val="00DD1CA8"/>
    <w:rsid w:val="00DD235C"/>
    <w:rsid w:val="00DD26B8"/>
    <w:rsid w:val="00DD2A0B"/>
    <w:rsid w:val="00DD3764"/>
    <w:rsid w:val="00DD4C6C"/>
    <w:rsid w:val="00DD6E76"/>
    <w:rsid w:val="00DD6FA3"/>
    <w:rsid w:val="00DD7065"/>
    <w:rsid w:val="00DD7956"/>
    <w:rsid w:val="00DE15E0"/>
    <w:rsid w:val="00DE23FD"/>
    <w:rsid w:val="00DE26C8"/>
    <w:rsid w:val="00DE2ECF"/>
    <w:rsid w:val="00DE345A"/>
    <w:rsid w:val="00DE384C"/>
    <w:rsid w:val="00DE400F"/>
    <w:rsid w:val="00DE48A0"/>
    <w:rsid w:val="00DE4BA8"/>
    <w:rsid w:val="00DE5823"/>
    <w:rsid w:val="00DE7ECF"/>
    <w:rsid w:val="00DF141B"/>
    <w:rsid w:val="00DF44B8"/>
    <w:rsid w:val="00DF454F"/>
    <w:rsid w:val="00DF5831"/>
    <w:rsid w:val="00E00917"/>
    <w:rsid w:val="00E00F85"/>
    <w:rsid w:val="00E02912"/>
    <w:rsid w:val="00E02DF2"/>
    <w:rsid w:val="00E02E0F"/>
    <w:rsid w:val="00E04609"/>
    <w:rsid w:val="00E0517C"/>
    <w:rsid w:val="00E05A1B"/>
    <w:rsid w:val="00E05CCC"/>
    <w:rsid w:val="00E07573"/>
    <w:rsid w:val="00E07F67"/>
    <w:rsid w:val="00E123A0"/>
    <w:rsid w:val="00E12464"/>
    <w:rsid w:val="00E125F1"/>
    <w:rsid w:val="00E12922"/>
    <w:rsid w:val="00E12E8A"/>
    <w:rsid w:val="00E1359F"/>
    <w:rsid w:val="00E138D8"/>
    <w:rsid w:val="00E14081"/>
    <w:rsid w:val="00E14AA5"/>
    <w:rsid w:val="00E14B81"/>
    <w:rsid w:val="00E1500D"/>
    <w:rsid w:val="00E1694E"/>
    <w:rsid w:val="00E1728A"/>
    <w:rsid w:val="00E20013"/>
    <w:rsid w:val="00E203C8"/>
    <w:rsid w:val="00E2087B"/>
    <w:rsid w:val="00E20B3C"/>
    <w:rsid w:val="00E20B6D"/>
    <w:rsid w:val="00E22612"/>
    <w:rsid w:val="00E22E30"/>
    <w:rsid w:val="00E22F2F"/>
    <w:rsid w:val="00E230F4"/>
    <w:rsid w:val="00E23951"/>
    <w:rsid w:val="00E247E9"/>
    <w:rsid w:val="00E24BD8"/>
    <w:rsid w:val="00E24BFB"/>
    <w:rsid w:val="00E256AC"/>
    <w:rsid w:val="00E262E6"/>
    <w:rsid w:val="00E26F75"/>
    <w:rsid w:val="00E270D2"/>
    <w:rsid w:val="00E30627"/>
    <w:rsid w:val="00E31240"/>
    <w:rsid w:val="00E3127F"/>
    <w:rsid w:val="00E32748"/>
    <w:rsid w:val="00E334A6"/>
    <w:rsid w:val="00E33D8B"/>
    <w:rsid w:val="00E343D6"/>
    <w:rsid w:val="00E3705D"/>
    <w:rsid w:val="00E37376"/>
    <w:rsid w:val="00E37ED8"/>
    <w:rsid w:val="00E37F77"/>
    <w:rsid w:val="00E40EFC"/>
    <w:rsid w:val="00E42370"/>
    <w:rsid w:val="00E433CD"/>
    <w:rsid w:val="00E43D80"/>
    <w:rsid w:val="00E444B8"/>
    <w:rsid w:val="00E45BFD"/>
    <w:rsid w:val="00E47F35"/>
    <w:rsid w:val="00E51182"/>
    <w:rsid w:val="00E51416"/>
    <w:rsid w:val="00E51AE2"/>
    <w:rsid w:val="00E52094"/>
    <w:rsid w:val="00E53CC4"/>
    <w:rsid w:val="00E54A49"/>
    <w:rsid w:val="00E55397"/>
    <w:rsid w:val="00E55CA0"/>
    <w:rsid w:val="00E57CCF"/>
    <w:rsid w:val="00E6150F"/>
    <w:rsid w:val="00E628E0"/>
    <w:rsid w:val="00E62E4C"/>
    <w:rsid w:val="00E6386D"/>
    <w:rsid w:val="00E63ED4"/>
    <w:rsid w:val="00E64690"/>
    <w:rsid w:val="00E64AA6"/>
    <w:rsid w:val="00E65DAF"/>
    <w:rsid w:val="00E6698C"/>
    <w:rsid w:val="00E670E8"/>
    <w:rsid w:val="00E6754C"/>
    <w:rsid w:val="00E733DB"/>
    <w:rsid w:val="00E73927"/>
    <w:rsid w:val="00E7409C"/>
    <w:rsid w:val="00E749B7"/>
    <w:rsid w:val="00E74E1C"/>
    <w:rsid w:val="00E757B6"/>
    <w:rsid w:val="00E75C35"/>
    <w:rsid w:val="00E7625B"/>
    <w:rsid w:val="00E76892"/>
    <w:rsid w:val="00E778C2"/>
    <w:rsid w:val="00E77F53"/>
    <w:rsid w:val="00E809B6"/>
    <w:rsid w:val="00E812BF"/>
    <w:rsid w:val="00E81828"/>
    <w:rsid w:val="00E8269F"/>
    <w:rsid w:val="00E83754"/>
    <w:rsid w:val="00E87E07"/>
    <w:rsid w:val="00E9114D"/>
    <w:rsid w:val="00E91D5B"/>
    <w:rsid w:val="00E9208D"/>
    <w:rsid w:val="00E93DED"/>
    <w:rsid w:val="00E94CC5"/>
    <w:rsid w:val="00E950BA"/>
    <w:rsid w:val="00E96CE7"/>
    <w:rsid w:val="00E9710A"/>
    <w:rsid w:val="00E9728C"/>
    <w:rsid w:val="00EA1AF2"/>
    <w:rsid w:val="00EA2408"/>
    <w:rsid w:val="00EA245E"/>
    <w:rsid w:val="00EA2875"/>
    <w:rsid w:val="00EA2EB7"/>
    <w:rsid w:val="00EA35B7"/>
    <w:rsid w:val="00EA3DCC"/>
    <w:rsid w:val="00EA50EB"/>
    <w:rsid w:val="00EA5513"/>
    <w:rsid w:val="00EA5B30"/>
    <w:rsid w:val="00EA6375"/>
    <w:rsid w:val="00EA6E60"/>
    <w:rsid w:val="00EB023F"/>
    <w:rsid w:val="00EB3C63"/>
    <w:rsid w:val="00EB5128"/>
    <w:rsid w:val="00EB60FA"/>
    <w:rsid w:val="00EB6222"/>
    <w:rsid w:val="00EB6441"/>
    <w:rsid w:val="00EB6BBD"/>
    <w:rsid w:val="00EC0FF6"/>
    <w:rsid w:val="00EC222B"/>
    <w:rsid w:val="00EC2A20"/>
    <w:rsid w:val="00EC2A63"/>
    <w:rsid w:val="00EC50CD"/>
    <w:rsid w:val="00EC60A4"/>
    <w:rsid w:val="00EC6713"/>
    <w:rsid w:val="00EC7045"/>
    <w:rsid w:val="00EC718B"/>
    <w:rsid w:val="00ED2702"/>
    <w:rsid w:val="00ED2D0C"/>
    <w:rsid w:val="00ED4BF8"/>
    <w:rsid w:val="00ED50CE"/>
    <w:rsid w:val="00ED55A8"/>
    <w:rsid w:val="00ED5675"/>
    <w:rsid w:val="00ED5D81"/>
    <w:rsid w:val="00ED6ABB"/>
    <w:rsid w:val="00ED7ACA"/>
    <w:rsid w:val="00EE01F6"/>
    <w:rsid w:val="00EE14FF"/>
    <w:rsid w:val="00EE407C"/>
    <w:rsid w:val="00EE4A80"/>
    <w:rsid w:val="00EE4F0A"/>
    <w:rsid w:val="00EE60DA"/>
    <w:rsid w:val="00EE76B0"/>
    <w:rsid w:val="00EF2DB1"/>
    <w:rsid w:val="00EF3388"/>
    <w:rsid w:val="00EF3E37"/>
    <w:rsid w:val="00EF3E5F"/>
    <w:rsid w:val="00EF47DE"/>
    <w:rsid w:val="00EF7034"/>
    <w:rsid w:val="00EF7CF2"/>
    <w:rsid w:val="00F01AD0"/>
    <w:rsid w:val="00F02238"/>
    <w:rsid w:val="00F02FBC"/>
    <w:rsid w:val="00F03920"/>
    <w:rsid w:val="00F03BB6"/>
    <w:rsid w:val="00F03D8F"/>
    <w:rsid w:val="00F0474C"/>
    <w:rsid w:val="00F05BAE"/>
    <w:rsid w:val="00F066BF"/>
    <w:rsid w:val="00F0696D"/>
    <w:rsid w:val="00F1064D"/>
    <w:rsid w:val="00F10713"/>
    <w:rsid w:val="00F1298E"/>
    <w:rsid w:val="00F132DF"/>
    <w:rsid w:val="00F13540"/>
    <w:rsid w:val="00F13C0D"/>
    <w:rsid w:val="00F145BF"/>
    <w:rsid w:val="00F15E0A"/>
    <w:rsid w:val="00F162E1"/>
    <w:rsid w:val="00F165FC"/>
    <w:rsid w:val="00F17156"/>
    <w:rsid w:val="00F179EF"/>
    <w:rsid w:val="00F211B4"/>
    <w:rsid w:val="00F21CCA"/>
    <w:rsid w:val="00F22EBB"/>
    <w:rsid w:val="00F23834"/>
    <w:rsid w:val="00F242F0"/>
    <w:rsid w:val="00F25C16"/>
    <w:rsid w:val="00F26088"/>
    <w:rsid w:val="00F26719"/>
    <w:rsid w:val="00F27D15"/>
    <w:rsid w:val="00F27F4F"/>
    <w:rsid w:val="00F3041B"/>
    <w:rsid w:val="00F30644"/>
    <w:rsid w:val="00F30C38"/>
    <w:rsid w:val="00F3135C"/>
    <w:rsid w:val="00F3294A"/>
    <w:rsid w:val="00F338CB"/>
    <w:rsid w:val="00F33AEC"/>
    <w:rsid w:val="00F33E3C"/>
    <w:rsid w:val="00F345C3"/>
    <w:rsid w:val="00F34A46"/>
    <w:rsid w:val="00F34CF7"/>
    <w:rsid w:val="00F3548A"/>
    <w:rsid w:val="00F35508"/>
    <w:rsid w:val="00F35A31"/>
    <w:rsid w:val="00F35B10"/>
    <w:rsid w:val="00F35DC1"/>
    <w:rsid w:val="00F40B24"/>
    <w:rsid w:val="00F423F0"/>
    <w:rsid w:val="00F427FA"/>
    <w:rsid w:val="00F42E6D"/>
    <w:rsid w:val="00F43412"/>
    <w:rsid w:val="00F434B9"/>
    <w:rsid w:val="00F43629"/>
    <w:rsid w:val="00F449FD"/>
    <w:rsid w:val="00F44FD1"/>
    <w:rsid w:val="00F52471"/>
    <w:rsid w:val="00F52AD4"/>
    <w:rsid w:val="00F52EF1"/>
    <w:rsid w:val="00F530C2"/>
    <w:rsid w:val="00F53EB7"/>
    <w:rsid w:val="00F540E0"/>
    <w:rsid w:val="00F543B5"/>
    <w:rsid w:val="00F5538B"/>
    <w:rsid w:val="00F553C2"/>
    <w:rsid w:val="00F55712"/>
    <w:rsid w:val="00F557B1"/>
    <w:rsid w:val="00F5614C"/>
    <w:rsid w:val="00F56D12"/>
    <w:rsid w:val="00F573F1"/>
    <w:rsid w:val="00F57D8E"/>
    <w:rsid w:val="00F603A0"/>
    <w:rsid w:val="00F61B47"/>
    <w:rsid w:val="00F624C4"/>
    <w:rsid w:val="00F62584"/>
    <w:rsid w:val="00F64FF9"/>
    <w:rsid w:val="00F65FEE"/>
    <w:rsid w:val="00F66081"/>
    <w:rsid w:val="00F66389"/>
    <w:rsid w:val="00F6645D"/>
    <w:rsid w:val="00F66596"/>
    <w:rsid w:val="00F66966"/>
    <w:rsid w:val="00F676CE"/>
    <w:rsid w:val="00F678C6"/>
    <w:rsid w:val="00F714FA"/>
    <w:rsid w:val="00F72499"/>
    <w:rsid w:val="00F763E1"/>
    <w:rsid w:val="00F76BA8"/>
    <w:rsid w:val="00F7791B"/>
    <w:rsid w:val="00F80849"/>
    <w:rsid w:val="00F80CB2"/>
    <w:rsid w:val="00F81AFC"/>
    <w:rsid w:val="00F81CAB"/>
    <w:rsid w:val="00F81DDE"/>
    <w:rsid w:val="00F81E81"/>
    <w:rsid w:val="00F82E60"/>
    <w:rsid w:val="00F833B3"/>
    <w:rsid w:val="00F83BEA"/>
    <w:rsid w:val="00F84E39"/>
    <w:rsid w:val="00F85A66"/>
    <w:rsid w:val="00F8690F"/>
    <w:rsid w:val="00F870E1"/>
    <w:rsid w:val="00F87CD2"/>
    <w:rsid w:val="00F907D0"/>
    <w:rsid w:val="00F90C29"/>
    <w:rsid w:val="00F9104D"/>
    <w:rsid w:val="00F91458"/>
    <w:rsid w:val="00F91D13"/>
    <w:rsid w:val="00F92BE1"/>
    <w:rsid w:val="00F939F2"/>
    <w:rsid w:val="00F93E11"/>
    <w:rsid w:val="00F94284"/>
    <w:rsid w:val="00F94D1E"/>
    <w:rsid w:val="00F96BCF"/>
    <w:rsid w:val="00FA2184"/>
    <w:rsid w:val="00FA301A"/>
    <w:rsid w:val="00FA3AB4"/>
    <w:rsid w:val="00FA3E6C"/>
    <w:rsid w:val="00FA5118"/>
    <w:rsid w:val="00FA671E"/>
    <w:rsid w:val="00FA6C0D"/>
    <w:rsid w:val="00FA7B0F"/>
    <w:rsid w:val="00FB0B53"/>
    <w:rsid w:val="00FB2199"/>
    <w:rsid w:val="00FB235B"/>
    <w:rsid w:val="00FB2553"/>
    <w:rsid w:val="00FB2E0A"/>
    <w:rsid w:val="00FB361C"/>
    <w:rsid w:val="00FB3E3F"/>
    <w:rsid w:val="00FB47ED"/>
    <w:rsid w:val="00FB49D1"/>
    <w:rsid w:val="00FB4E04"/>
    <w:rsid w:val="00FB6A65"/>
    <w:rsid w:val="00FB73CA"/>
    <w:rsid w:val="00FC0227"/>
    <w:rsid w:val="00FC1C5C"/>
    <w:rsid w:val="00FC1FD5"/>
    <w:rsid w:val="00FC2175"/>
    <w:rsid w:val="00FC2329"/>
    <w:rsid w:val="00FC379B"/>
    <w:rsid w:val="00FC37A0"/>
    <w:rsid w:val="00FC77F1"/>
    <w:rsid w:val="00FC79F1"/>
    <w:rsid w:val="00FD0D92"/>
    <w:rsid w:val="00FD2AD2"/>
    <w:rsid w:val="00FD34B2"/>
    <w:rsid w:val="00FD3670"/>
    <w:rsid w:val="00FD3C5A"/>
    <w:rsid w:val="00FD5075"/>
    <w:rsid w:val="00FD5430"/>
    <w:rsid w:val="00FD72FA"/>
    <w:rsid w:val="00FE009E"/>
    <w:rsid w:val="00FE0F35"/>
    <w:rsid w:val="00FE2791"/>
    <w:rsid w:val="00FE2C40"/>
    <w:rsid w:val="00FE3103"/>
    <w:rsid w:val="00FE3AF3"/>
    <w:rsid w:val="00FE4613"/>
    <w:rsid w:val="00FE469E"/>
    <w:rsid w:val="00FE485C"/>
    <w:rsid w:val="00FE642A"/>
    <w:rsid w:val="00FE6E75"/>
    <w:rsid w:val="00FE72F2"/>
    <w:rsid w:val="00FF0573"/>
    <w:rsid w:val="00FF1211"/>
    <w:rsid w:val="00FF2BD0"/>
    <w:rsid w:val="00FF3648"/>
    <w:rsid w:val="00FF3890"/>
    <w:rsid w:val="00FF437F"/>
    <w:rsid w:val="00FF4512"/>
    <w:rsid w:val="00FF526E"/>
    <w:rsid w:val="00FF5C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664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C0"/>
    <w:rPr>
      <w:lang w:val="en-US" w:eastAsia="en-US"/>
    </w:rPr>
  </w:style>
  <w:style w:type="paragraph" w:styleId="Heading2">
    <w:name w:val="heading 2"/>
    <w:basedOn w:val="Normal"/>
    <w:next w:val="Normal"/>
    <w:link w:val="Heading2Char"/>
    <w:qFormat/>
    <w:rsid w:val="00EF3E5F"/>
    <w:pPr>
      <w:spacing w:line="276" w:lineRule="auto"/>
      <w:jc w:val="both"/>
      <w:outlineLvl w:val="1"/>
    </w:pPr>
    <w:rPr>
      <w:rFonts w:ascii="Arial" w:eastAsia="Arial" w:hAnsi="Arial" w:cs="Arial"/>
      <w:b/>
      <w:smallCap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4690"/>
    <w:pPr>
      <w:autoSpaceDE w:val="0"/>
      <w:autoSpaceDN w:val="0"/>
      <w:adjustRightInd w:val="0"/>
    </w:pPr>
    <w:rPr>
      <w:color w:val="000000"/>
      <w:sz w:val="24"/>
      <w:szCs w:val="24"/>
      <w:lang w:val="en-US" w:eastAsia="en-US"/>
    </w:rPr>
  </w:style>
  <w:style w:type="paragraph" w:styleId="Header">
    <w:name w:val="header"/>
    <w:basedOn w:val="Normal"/>
    <w:rsid w:val="00E64690"/>
    <w:pPr>
      <w:tabs>
        <w:tab w:val="center" w:pos="4320"/>
        <w:tab w:val="right" w:pos="8640"/>
      </w:tabs>
    </w:pPr>
  </w:style>
  <w:style w:type="paragraph" w:styleId="Footer">
    <w:name w:val="footer"/>
    <w:basedOn w:val="Normal"/>
    <w:link w:val="FooterChar"/>
    <w:uiPriority w:val="99"/>
    <w:rsid w:val="00E64690"/>
    <w:pPr>
      <w:tabs>
        <w:tab w:val="center" w:pos="4320"/>
        <w:tab w:val="right" w:pos="8640"/>
      </w:tabs>
    </w:pPr>
  </w:style>
  <w:style w:type="character" w:styleId="PageNumber">
    <w:name w:val="page number"/>
    <w:basedOn w:val="DefaultParagraphFont"/>
    <w:rsid w:val="004411FC"/>
  </w:style>
  <w:style w:type="paragraph" w:customStyle="1" w:styleId="CharChar1">
    <w:name w:val="Char Char1"/>
    <w:basedOn w:val="Normal"/>
    <w:rsid w:val="00B85741"/>
    <w:pPr>
      <w:spacing w:after="160" w:line="240" w:lineRule="exact"/>
    </w:pPr>
    <w:rPr>
      <w:rFonts w:ascii="Arial" w:hAnsi="Arial"/>
    </w:rPr>
  </w:style>
  <w:style w:type="paragraph" w:customStyle="1" w:styleId="NormalWeb10">
    <w:name w:val="Normal (Web)10"/>
    <w:basedOn w:val="Normal"/>
    <w:rsid w:val="00D073DE"/>
    <w:pPr>
      <w:spacing w:before="100" w:beforeAutospacing="1" w:after="100" w:afterAutospacing="1" w:line="246" w:lineRule="atLeast"/>
    </w:pPr>
    <w:rPr>
      <w:rFonts w:ascii="Trebuchet MS" w:hAnsi="Trebuchet MS"/>
      <w:sz w:val="24"/>
      <w:szCs w:val="24"/>
    </w:rPr>
  </w:style>
  <w:style w:type="character" w:styleId="CommentReference">
    <w:name w:val="annotation reference"/>
    <w:semiHidden/>
    <w:rsid w:val="006672C6"/>
    <w:rPr>
      <w:sz w:val="16"/>
      <w:szCs w:val="16"/>
    </w:rPr>
  </w:style>
  <w:style w:type="paragraph" w:styleId="CommentText">
    <w:name w:val="annotation text"/>
    <w:basedOn w:val="Normal"/>
    <w:semiHidden/>
    <w:rsid w:val="006672C6"/>
  </w:style>
  <w:style w:type="paragraph" w:styleId="CommentSubject">
    <w:name w:val="annotation subject"/>
    <w:basedOn w:val="CommentText"/>
    <w:next w:val="CommentText"/>
    <w:semiHidden/>
    <w:rsid w:val="006672C6"/>
    <w:rPr>
      <w:b/>
      <w:bCs/>
    </w:rPr>
  </w:style>
  <w:style w:type="paragraph" w:styleId="BalloonText">
    <w:name w:val="Balloon Text"/>
    <w:basedOn w:val="Normal"/>
    <w:semiHidden/>
    <w:rsid w:val="006672C6"/>
    <w:rPr>
      <w:rFonts w:ascii="Tahoma" w:hAnsi="Tahoma" w:cs="Tahoma"/>
      <w:sz w:val="16"/>
      <w:szCs w:val="16"/>
    </w:rPr>
  </w:style>
  <w:style w:type="paragraph" w:styleId="NormalWeb">
    <w:name w:val="Normal (Web)"/>
    <w:basedOn w:val="Normal"/>
    <w:rsid w:val="009B761E"/>
    <w:pPr>
      <w:spacing w:before="100" w:beforeAutospacing="1" w:after="100" w:afterAutospacing="1"/>
    </w:pPr>
    <w:rPr>
      <w:sz w:val="24"/>
      <w:szCs w:val="24"/>
    </w:rPr>
  </w:style>
  <w:style w:type="paragraph" w:styleId="FootnoteText">
    <w:name w:val="footnote text"/>
    <w:basedOn w:val="Normal"/>
    <w:semiHidden/>
    <w:rsid w:val="00ED2D0C"/>
  </w:style>
  <w:style w:type="character" w:styleId="FootnoteReference">
    <w:name w:val="footnote reference"/>
    <w:semiHidden/>
    <w:rsid w:val="00ED2D0C"/>
    <w:rPr>
      <w:vertAlign w:val="superscript"/>
    </w:rPr>
  </w:style>
  <w:style w:type="paragraph" w:styleId="EndnoteText">
    <w:name w:val="endnote text"/>
    <w:basedOn w:val="Normal"/>
    <w:semiHidden/>
    <w:rsid w:val="00B36600"/>
  </w:style>
  <w:style w:type="character" w:styleId="EndnoteReference">
    <w:name w:val="endnote reference"/>
    <w:semiHidden/>
    <w:rsid w:val="00B36600"/>
    <w:rPr>
      <w:vertAlign w:val="superscript"/>
    </w:rPr>
  </w:style>
  <w:style w:type="table" w:styleId="TableGrid">
    <w:name w:val="Table Grid"/>
    <w:basedOn w:val="TableNormal"/>
    <w:uiPriority w:val="59"/>
    <w:rsid w:val="00034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47C4D"/>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B4C"/>
    <w:pPr>
      <w:ind w:left="720"/>
      <w:contextualSpacing/>
    </w:pPr>
  </w:style>
  <w:style w:type="character" w:customStyle="1" w:styleId="Heading2Char">
    <w:name w:val="Heading 2 Char"/>
    <w:basedOn w:val="DefaultParagraphFont"/>
    <w:link w:val="Heading2"/>
    <w:rsid w:val="00EF3E5F"/>
    <w:rPr>
      <w:rFonts w:ascii="Arial" w:eastAsia="Arial" w:hAnsi="Arial" w:cs="Arial"/>
      <w:b/>
      <w:smallCaps/>
      <w:sz w:val="26"/>
      <w:szCs w:val="26"/>
      <w:lang w:eastAsia="en-US"/>
    </w:rPr>
  </w:style>
  <w:style w:type="character" w:customStyle="1" w:styleId="FooterChar">
    <w:name w:val="Footer Char"/>
    <w:basedOn w:val="DefaultParagraphFont"/>
    <w:link w:val="Footer"/>
    <w:uiPriority w:val="99"/>
    <w:rsid w:val="006A303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17024">
      <w:bodyDiv w:val="1"/>
      <w:marLeft w:val="0"/>
      <w:marRight w:val="0"/>
      <w:marTop w:val="0"/>
      <w:marBottom w:val="0"/>
      <w:divBdr>
        <w:top w:val="none" w:sz="0" w:space="0" w:color="auto"/>
        <w:left w:val="none" w:sz="0" w:space="0" w:color="auto"/>
        <w:bottom w:val="none" w:sz="0" w:space="0" w:color="auto"/>
        <w:right w:val="none" w:sz="0" w:space="0" w:color="auto"/>
      </w:divBdr>
    </w:div>
    <w:div w:id="226889348">
      <w:bodyDiv w:val="1"/>
      <w:marLeft w:val="0"/>
      <w:marRight w:val="0"/>
      <w:marTop w:val="0"/>
      <w:marBottom w:val="0"/>
      <w:divBdr>
        <w:top w:val="none" w:sz="0" w:space="0" w:color="auto"/>
        <w:left w:val="none" w:sz="0" w:space="0" w:color="auto"/>
        <w:bottom w:val="none" w:sz="0" w:space="0" w:color="auto"/>
        <w:right w:val="none" w:sz="0" w:space="0" w:color="auto"/>
      </w:divBdr>
    </w:div>
    <w:div w:id="227691907">
      <w:bodyDiv w:val="1"/>
      <w:marLeft w:val="0"/>
      <w:marRight w:val="0"/>
      <w:marTop w:val="0"/>
      <w:marBottom w:val="0"/>
      <w:divBdr>
        <w:top w:val="none" w:sz="0" w:space="0" w:color="auto"/>
        <w:left w:val="none" w:sz="0" w:space="0" w:color="auto"/>
        <w:bottom w:val="none" w:sz="0" w:space="0" w:color="auto"/>
        <w:right w:val="none" w:sz="0" w:space="0" w:color="auto"/>
      </w:divBdr>
    </w:div>
    <w:div w:id="364798430">
      <w:bodyDiv w:val="1"/>
      <w:marLeft w:val="0"/>
      <w:marRight w:val="0"/>
      <w:marTop w:val="0"/>
      <w:marBottom w:val="0"/>
      <w:divBdr>
        <w:top w:val="none" w:sz="0" w:space="0" w:color="auto"/>
        <w:left w:val="none" w:sz="0" w:space="0" w:color="auto"/>
        <w:bottom w:val="none" w:sz="0" w:space="0" w:color="auto"/>
        <w:right w:val="none" w:sz="0" w:space="0" w:color="auto"/>
      </w:divBdr>
    </w:div>
    <w:div w:id="405028930">
      <w:bodyDiv w:val="1"/>
      <w:marLeft w:val="0"/>
      <w:marRight w:val="0"/>
      <w:marTop w:val="0"/>
      <w:marBottom w:val="0"/>
      <w:divBdr>
        <w:top w:val="none" w:sz="0" w:space="0" w:color="auto"/>
        <w:left w:val="none" w:sz="0" w:space="0" w:color="auto"/>
        <w:bottom w:val="none" w:sz="0" w:space="0" w:color="auto"/>
        <w:right w:val="none" w:sz="0" w:space="0" w:color="auto"/>
      </w:divBdr>
    </w:div>
    <w:div w:id="593127953">
      <w:bodyDiv w:val="1"/>
      <w:marLeft w:val="0"/>
      <w:marRight w:val="0"/>
      <w:marTop w:val="0"/>
      <w:marBottom w:val="0"/>
      <w:divBdr>
        <w:top w:val="none" w:sz="0" w:space="0" w:color="auto"/>
        <w:left w:val="none" w:sz="0" w:space="0" w:color="auto"/>
        <w:bottom w:val="none" w:sz="0" w:space="0" w:color="auto"/>
        <w:right w:val="none" w:sz="0" w:space="0" w:color="auto"/>
      </w:divBdr>
    </w:div>
    <w:div w:id="912011786">
      <w:bodyDiv w:val="1"/>
      <w:marLeft w:val="0"/>
      <w:marRight w:val="0"/>
      <w:marTop w:val="0"/>
      <w:marBottom w:val="0"/>
      <w:divBdr>
        <w:top w:val="none" w:sz="0" w:space="0" w:color="auto"/>
        <w:left w:val="none" w:sz="0" w:space="0" w:color="auto"/>
        <w:bottom w:val="none" w:sz="0" w:space="0" w:color="auto"/>
        <w:right w:val="none" w:sz="0" w:space="0" w:color="auto"/>
      </w:divBdr>
    </w:div>
    <w:div w:id="939533083">
      <w:bodyDiv w:val="1"/>
      <w:marLeft w:val="0"/>
      <w:marRight w:val="0"/>
      <w:marTop w:val="0"/>
      <w:marBottom w:val="0"/>
      <w:divBdr>
        <w:top w:val="none" w:sz="0" w:space="0" w:color="auto"/>
        <w:left w:val="none" w:sz="0" w:space="0" w:color="auto"/>
        <w:bottom w:val="none" w:sz="0" w:space="0" w:color="auto"/>
        <w:right w:val="none" w:sz="0" w:space="0" w:color="auto"/>
      </w:divBdr>
    </w:div>
    <w:div w:id="1140273180">
      <w:bodyDiv w:val="1"/>
      <w:marLeft w:val="0"/>
      <w:marRight w:val="0"/>
      <w:marTop w:val="0"/>
      <w:marBottom w:val="0"/>
      <w:divBdr>
        <w:top w:val="none" w:sz="0" w:space="0" w:color="auto"/>
        <w:left w:val="none" w:sz="0" w:space="0" w:color="auto"/>
        <w:bottom w:val="none" w:sz="0" w:space="0" w:color="auto"/>
        <w:right w:val="none" w:sz="0" w:space="0" w:color="auto"/>
      </w:divBdr>
    </w:div>
    <w:div w:id="1149396277">
      <w:bodyDiv w:val="1"/>
      <w:marLeft w:val="0"/>
      <w:marRight w:val="0"/>
      <w:marTop w:val="0"/>
      <w:marBottom w:val="0"/>
      <w:divBdr>
        <w:top w:val="none" w:sz="0" w:space="0" w:color="auto"/>
        <w:left w:val="none" w:sz="0" w:space="0" w:color="auto"/>
        <w:bottom w:val="none" w:sz="0" w:space="0" w:color="auto"/>
        <w:right w:val="none" w:sz="0" w:space="0" w:color="auto"/>
      </w:divBdr>
    </w:div>
    <w:div w:id="1393233856">
      <w:bodyDiv w:val="1"/>
      <w:marLeft w:val="0"/>
      <w:marRight w:val="0"/>
      <w:marTop w:val="0"/>
      <w:marBottom w:val="0"/>
      <w:divBdr>
        <w:top w:val="none" w:sz="0" w:space="0" w:color="auto"/>
        <w:left w:val="none" w:sz="0" w:space="0" w:color="auto"/>
        <w:bottom w:val="none" w:sz="0" w:space="0" w:color="auto"/>
        <w:right w:val="none" w:sz="0" w:space="0" w:color="auto"/>
      </w:divBdr>
    </w:div>
    <w:div w:id="1684210469">
      <w:bodyDiv w:val="1"/>
      <w:marLeft w:val="0"/>
      <w:marRight w:val="0"/>
      <w:marTop w:val="0"/>
      <w:marBottom w:val="0"/>
      <w:divBdr>
        <w:top w:val="none" w:sz="0" w:space="0" w:color="auto"/>
        <w:left w:val="none" w:sz="0" w:space="0" w:color="auto"/>
        <w:bottom w:val="none" w:sz="0" w:space="0" w:color="auto"/>
        <w:right w:val="none" w:sz="0" w:space="0" w:color="auto"/>
      </w:divBdr>
    </w:div>
    <w:div w:id="1693722263">
      <w:bodyDiv w:val="1"/>
      <w:marLeft w:val="0"/>
      <w:marRight w:val="0"/>
      <w:marTop w:val="0"/>
      <w:marBottom w:val="0"/>
      <w:divBdr>
        <w:top w:val="none" w:sz="0" w:space="0" w:color="auto"/>
        <w:left w:val="none" w:sz="0" w:space="0" w:color="auto"/>
        <w:bottom w:val="none" w:sz="0" w:space="0" w:color="auto"/>
        <w:right w:val="none" w:sz="0" w:space="0" w:color="auto"/>
      </w:divBdr>
    </w:div>
    <w:div w:id="1747411297">
      <w:bodyDiv w:val="1"/>
      <w:marLeft w:val="0"/>
      <w:marRight w:val="0"/>
      <w:marTop w:val="0"/>
      <w:marBottom w:val="0"/>
      <w:divBdr>
        <w:top w:val="none" w:sz="0" w:space="0" w:color="auto"/>
        <w:left w:val="none" w:sz="0" w:space="0" w:color="auto"/>
        <w:bottom w:val="none" w:sz="0" w:space="0" w:color="auto"/>
        <w:right w:val="none" w:sz="0" w:space="0" w:color="auto"/>
      </w:divBdr>
    </w:div>
    <w:div w:id="1797603766">
      <w:bodyDiv w:val="1"/>
      <w:marLeft w:val="0"/>
      <w:marRight w:val="0"/>
      <w:marTop w:val="0"/>
      <w:marBottom w:val="0"/>
      <w:divBdr>
        <w:top w:val="none" w:sz="0" w:space="0" w:color="auto"/>
        <w:left w:val="none" w:sz="0" w:space="0" w:color="auto"/>
        <w:bottom w:val="none" w:sz="0" w:space="0" w:color="auto"/>
        <w:right w:val="none" w:sz="0" w:space="0" w:color="auto"/>
      </w:divBdr>
    </w:div>
    <w:div w:id="1827086314">
      <w:bodyDiv w:val="1"/>
      <w:marLeft w:val="0"/>
      <w:marRight w:val="0"/>
      <w:marTop w:val="0"/>
      <w:marBottom w:val="0"/>
      <w:divBdr>
        <w:top w:val="none" w:sz="0" w:space="0" w:color="auto"/>
        <w:left w:val="none" w:sz="0" w:space="0" w:color="auto"/>
        <w:bottom w:val="none" w:sz="0" w:space="0" w:color="auto"/>
        <w:right w:val="none" w:sz="0" w:space="0" w:color="auto"/>
      </w:divBdr>
    </w:div>
    <w:div w:id="20509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F758EF03D6F45B40C20E517DF5347" ma:contentTypeVersion="12" ma:contentTypeDescription="Create a new document." ma:contentTypeScope="" ma:versionID="24e962be810376ec0634d6b6222393c3">
  <xsd:schema xmlns:xsd="http://www.w3.org/2001/XMLSchema" xmlns:xs="http://www.w3.org/2001/XMLSchema" xmlns:p="http://schemas.microsoft.com/office/2006/metadata/properties" xmlns:ns2="d524a848-f3aa-4886-b4a3-3ad052b3768b" xmlns:ns3="7ceb37e1-9e48-400c-aecd-b88535f56f39" targetNamespace="http://schemas.microsoft.com/office/2006/metadata/properties" ma:root="true" ma:fieldsID="d7cecab46249003aaea8f6c9af0fc5df" ns2:_="" ns3:_="">
    <xsd:import namespace="d524a848-f3aa-4886-b4a3-3ad052b3768b"/>
    <xsd:import namespace="7ceb37e1-9e48-400c-aecd-b88535f56f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a848-f3aa-4886-b4a3-3ad052b37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eb37e1-9e48-400c-aecd-b88535f56f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ADFA9-C383-47A9-ADE9-9BCDCEF88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a848-f3aa-4886-b4a3-3ad052b3768b"/>
    <ds:schemaRef ds:uri="7ceb37e1-9e48-400c-aecd-b88535f56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A8F9-7EC5-4F93-8330-55F948630240}">
  <ds:schemaRefs>
    <ds:schemaRef ds:uri="http://schemas.microsoft.com/sharepoint/v3/contenttype/forms"/>
  </ds:schemaRefs>
</ds:datastoreItem>
</file>

<file path=customXml/itemProps3.xml><?xml version="1.0" encoding="utf-8"?>
<ds:datastoreItem xmlns:ds="http://schemas.openxmlformats.org/officeDocument/2006/customXml" ds:itemID="{C8390B6E-A3CA-4FC7-8350-CBFDED9243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2020-08-26T03:53:00Z</dcterms:created>
  <dcterms:modified xsi:type="dcterms:W3CDTF">2021-07-19T12:08:00Z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0x010100A51F758EF03D6F45B40C20E517DF5347</vt:lpwstr>
  </property>
</Properties>
</file>