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575"/>
      </w:tblGrid>
      <w:tr w:rsidR="0012313E" w:rsidRPr="00785648" w:rsidTr="00356B9D">
        <w:trPr>
          <w:trHeight w:val="296"/>
          <w:jc w:val="center"/>
        </w:trPr>
        <w:tc>
          <w:tcPr>
            <w:tcW w:w="10790" w:type="dxa"/>
            <w:gridSpan w:val="2"/>
            <w:shd w:val="clear" w:color="auto" w:fill="E0E0E0"/>
          </w:tcPr>
          <w:p w:rsidR="005F151D" w:rsidRPr="00785648" w:rsidRDefault="00356B9D" w:rsidP="00356B9D">
            <w:pPr>
              <w:spacing w:before="40" w:after="40"/>
              <w:rPr>
                <w:rFonts w:cs="Arial"/>
                <w:b/>
                <w:bCs/>
                <w:color w:val="000000" w:themeColor="text1"/>
                <w:sz w:val="18"/>
                <w:szCs w:val="18"/>
              </w:rPr>
            </w:pPr>
            <w:r w:rsidRPr="00785648">
              <w:rPr>
                <w:rFonts w:cs="Arial"/>
                <w:b/>
                <w:bCs/>
                <w:color w:val="000000" w:themeColor="text1"/>
                <w:sz w:val="18"/>
                <w:szCs w:val="18"/>
              </w:rPr>
              <w:t>I.</w:t>
            </w:r>
            <w:r w:rsidR="005F151D" w:rsidRPr="00785648">
              <w:rPr>
                <w:rFonts w:cs="Arial"/>
                <w:b/>
                <w:bCs/>
                <w:color w:val="000000" w:themeColor="text1"/>
                <w:sz w:val="18"/>
                <w:szCs w:val="18"/>
              </w:rPr>
              <w:t>Position Information</w:t>
            </w:r>
          </w:p>
        </w:tc>
      </w:tr>
      <w:tr w:rsidR="0012313E" w:rsidRPr="00785648" w:rsidTr="00356B9D">
        <w:trPr>
          <w:jc w:val="center"/>
        </w:trPr>
        <w:tc>
          <w:tcPr>
            <w:tcW w:w="5215" w:type="dxa"/>
          </w:tcPr>
          <w:p w:rsidR="00356B9D" w:rsidRPr="00785648" w:rsidRDefault="00356B9D" w:rsidP="00356B9D">
            <w:pPr>
              <w:jc w:val="both"/>
              <w:rPr>
                <w:rFonts w:cs="Arial"/>
                <w:color w:val="000000" w:themeColor="text1"/>
                <w:sz w:val="18"/>
                <w:szCs w:val="18"/>
              </w:rPr>
            </w:pPr>
          </w:p>
          <w:p w:rsidR="00356B9D" w:rsidRDefault="00356B9D" w:rsidP="00356B9D">
            <w:pPr>
              <w:jc w:val="both"/>
              <w:rPr>
                <w:rFonts w:cs="Arial"/>
                <w:color w:val="000000" w:themeColor="text1"/>
                <w:sz w:val="18"/>
                <w:szCs w:val="18"/>
              </w:rPr>
            </w:pPr>
            <w:r w:rsidRPr="00785648">
              <w:rPr>
                <w:rFonts w:cs="Arial"/>
                <w:color w:val="000000" w:themeColor="text1"/>
                <w:sz w:val="18"/>
                <w:szCs w:val="18"/>
              </w:rPr>
              <w:t xml:space="preserve">Job Code Title: </w:t>
            </w:r>
            <w:r w:rsidR="008D6A94">
              <w:rPr>
                <w:rFonts w:cs="Arial"/>
                <w:color w:val="000000" w:themeColor="text1"/>
                <w:sz w:val="18"/>
                <w:szCs w:val="18"/>
              </w:rPr>
              <w:t>Project Coordinator</w:t>
            </w:r>
          </w:p>
          <w:p w:rsidR="00007FA6" w:rsidRDefault="00007FA6" w:rsidP="00356B9D">
            <w:pPr>
              <w:jc w:val="both"/>
              <w:rPr>
                <w:rFonts w:cs="Arial"/>
                <w:color w:val="000000" w:themeColor="text1"/>
                <w:sz w:val="18"/>
                <w:szCs w:val="18"/>
              </w:rPr>
            </w:pPr>
            <w:r>
              <w:rPr>
                <w:rFonts w:cs="Arial"/>
                <w:color w:val="000000" w:themeColor="text1"/>
                <w:sz w:val="18"/>
                <w:szCs w:val="18"/>
              </w:rPr>
              <w:t>Project title:</w:t>
            </w:r>
            <w:r w:rsidR="008D6A94">
              <w:rPr>
                <w:rFonts w:cs="Arial"/>
                <w:color w:val="000000" w:themeColor="text1"/>
                <w:sz w:val="18"/>
                <w:szCs w:val="18"/>
              </w:rPr>
              <w:t xml:space="preserve"> Challenging Gender Stereotypes and Practices in the EaP countries</w:t>
            </w:r>
          </w:p>
          <w:p w:rsidR="008D6A94" w:rsidRPr="00785648" w:rsidRDefault="008D6A94" w:rsidP="00356B9D">
            <w:pPr>
              <w:jc w:val="both"/>
              <w:rPr>
                <w:rFonts w:cs="Arial"/>
                <w:color w:val="000000" w:themeColor="text1"/>
                <w:sz w:val="18"/>
                <w:szCs w:val="18"/>
              </w:rPr>
            </w:pPr>
          </w:p>
          <w:p w:rsidR="00356B9D" w:rsidRPr="00785648" w:rsidRDefault="00356B9D" w:rsidP="00356B9D">
            <w:pPr>
              <w:jc w:val="both"/>
              <w:rPr>
                <w:rFonts w:cs="Arial"/>
                <w:color w:val="000000" w:themeColor="text1"/>
                <w:sz w:val="18"/>
                <w:szCs w:val="18"/>
              </w:rPr>
            </w:pPr>
            <w:r w:rsidRPr="00785648">
              <w:rPr>
                <w:rFonts w:cs="Arial"/>
                <w:color w:val="000000" w:themeColor="text1"/>
                <w:sz w:val="18"/>
                <w:szCs w:val="18"/>
              </w:rPr>
              <w:t xml:space="preserve">Position Number: </w:t>
            </w:r>
            <w:r w:rsidR="002F006B" w:rsidRPr="002F006B">
              <w:rPr>
                <w:rFonts w:cs="Arial"/>
                <w:color w:val="000000" w:themeColor="text1"/>
                <w:sz w:val="18"/>
                <w:szCs w:val="18"/>
              </w:rPr>
              <w:t>00155366</w:t>
            </w:r>
          </w:p>
          <w:p w:rsidR="00356B9D" w:rsidRPr="00785648" w:rsidRDefault="00356B9D" w:rsidP="00BD45C7">
            <w:pPr>
              <w:pStyle w:val="3"/>
              <w:rPr>
                <w:rFonts w:ascii="Arial" w:hAnsi="Arial" w:cs="Arial"/>
                <w:color w:val="000000" w:themeColor="text1"/>
                <w:sz w:val="18"/>
                <w:szCs w:val="18"/>
              </w:rPr>
            </w:pPr>
            <w:r w:rsidRPr="00785648">
              <w:rPr>
                <w:rFonts w:ascii="Arial" w:hAnsi="Arial" w:cs="Arial"/>
                <w:color w:val="000000" w:themeColor="text1"/>
                <w:sz w:val="18"/>
                <w:szCs w:val="18"/>
              </w:rPr>
              <w:t xml:space="preserve">Department: </w:t>
            </w:r>
            <w:r w:rsidR="008D6A94">
              <w:rPr>
                <w:rFonts w:ascii="Arial" w:hAnsi="Arial" w:cs="Arial"/>
                <w:color w:val="000000" w:themeColor="text1"/>
                <w:sz w:val="18"/>
                <w:szCs w:val="18"/>
              </w:rPr>
              <w:t>54300</w:t>
            </w:r>
          </w:p>
          <w:p w:rsidR="00785648" w:rsidRPr="00785648" w:rsidRDefault="00785648" w:rsidP="00785648">
            <w:pPr>
              <w:rPr>
                <w:rFonts w:cs="Arial"/>
                <w:sz w:val="18"/>
                <w:szCs w:val="18"/>
              </w:rPr>
            </w:pPr>
          </w:p>
          <w:p w:rsidR="00356B9D" w:rsidRPr="00785648" w:rsidRDefault="00356B9D" w:rsidP="00356B9D">
            <w:pPr>
              <w:jc w:val="both"/>
              <w:rPr>
                <w:rFonts w:cs="Arial"/>
                <w:color w:val="000000" w:themeColor="text1"/>
                <w:sz w:val="18"/>
                <w:szCs w:val="18"/>
              </w:rPr>
            </w:pPr>
            <w:r w:rsidRPr="00785648">
              <w:rPr>
                <w:rFonts w:cs="Arial"/>
                <w:color w:val="000000" w:themeColor="text1"/>
                <w:sz w:val="18"/>
                <w:szCs w:val="18"/>
              </w:rPr>
              <w:t xml:space="preserve">Reports to: </w:t>
            </w:r>
            <w:r w:rsidR="008D6A94">
              <w:rPr>
                <w:rFonts w:cs="Arial"/>
                <w:color w:val="000000" w:themeColor="text1"/>
                <w:sz w:val="18"/>
                <w:szCs w:val="18"/>
              </w:rPr>
              <w:t>Programme Analyst (Gender)</w:t>
            </w:r>
          </w:p>
          <w:p w:rsidR="00356B9D" w:rsidRPr="00785648" w:rsidRDefault="00356B9D" w:rsidP="00356B9D">
            <w:pPr>
              <w:jc w:val="both"/>
              <w:rPr>
                <w:rFonts w:cs="Arial"/>
                <w:color w:val="000000" w:themeColor="text1"/>
                <w:sz w:val="18"/>
                <w:szCs w:val="18"/>
              </w:rPr>
            </w:pPr>
            <w:r w:rsidRPr="00785648">
              <w:rPr>
                <w:rFonts w:cs="Arial"/>
                <w:color w:val="000000" w:themeColor="text1"/>
                <w:sz w:val="18"/>
                <w:szCs w:val="18"/>
              </w:rPr>
              <w:t xml:space="preserve">Reports: </w:t>
            </w:r>
            <w:r w:rsidR="008D6A94">
              <w:rPr>
                <w:rFonts w:cs="Arial"/>
                <w:color w:val="000000" w:themeColor="text1"/>
                <w:sz w:val="18"/>
                <w:szCs w:val="18"/>
              </w:rPr>
              <w:t>N/A</w:t>
            </w:r>
          </w:p>
          <w:p w:rsidR="00356B9D" w:rsidRPr="00785648" w:rsidRDefault="00356B9D" w:rsidP="00356B9D">
            <w:pPr>
              <w:jc w:val="both"/>
              <w:rPr>
                <w:rFonts w:cs="Arial"/>
                <w:color w:val="000000" w:themeColor="text1"/>
                <w:sz w:val="18"/>
                <w:szCs w:val="18"/>
              </w:rPr>
            </w:pPr>
          </w:p>
          <w:p w:rsidR="00356B9D" w:rsidRPr="00785648" w:rsidRDefault="00356B9D" w:rsidP="00356B9D">
            <w:pPr>
              <w:spacing w:before="60" w:after="60"/>
              <w:rPr>
                <w:rFonts w:cs="Arial"/>
                <w:color w:val="000000" w:themeColor="text1"/>
                <w:sz w:val="18"/>
                <w:szCs w:val="18"/>
              </w:rPr>
            </w:pPr>
          </w:p>
        </w:tc>
        <w:tc>
          <w:tcPr>
            <w:tcW w:w="5575" w:type="dxa"/>
          </w:tcPr>
          <w:p w:rsidR="00356B9D" w:rsidRPr="00785648" w:rsidRDefault="00356B9D" w:rsidP="00356B9D">
            <w:pPr>
              <w:jc w:val="both"/>
              <w:rPr>
                <w:rFonts w:cs="Arial"/>
                <w:color w:val="000000" w:themeColor="text1"/>
                <w:sz w:val="18"/>
                <w:szCs w:val="18"/>
              </w:rPr>
            </w:pPr>
          </w:p>
          <w:p w:rsidR="008D6A94" w:rsidRDefault="008D6A94" w:rsidP="00356B9D">
            <w:pPr>
              <w:jc w:val="both"/>
              <w:rPr>
                <w:rFonts w:cs="Arial"/>
                <w:color w:val="000000" w:themeColor="text1"/>
                <w:sz w:val="18"/>
                <w:szCs w:val="18"/>
              </w:rPr>
            </w:pPr>
            <w:r>
              <w:rPr>
                <w:rFonts w:cs="Arial"/>
                <w:color w:val="000000" w:themeColor="text1"/>
                <w:sz w:val="18"/>
                <w:szCs w:val="18"/>
              </w:rPr>
              <w:t>Contract modality: Service Contract</w:t>
            </w:r>
          </w:p>
          <w:p w:rsidR="00356B9D" w:rsidRPr="00785648" w:rsidRDefault="00913B79" w:rsidP="00356B9D">
            <w:pPr>
              <w:jc w:val="both"/>
              <w:rPr>
                <w:rFonts w:cs="Arial"/>
                <w:color w:val="000000" w:themeColor="text1"/>
                <w:sz w:val="18"/>
                <w:szCs w:val="18"/>
              </w:rPr>
            </w:pPr>
            <w:r>
              <w:rPr>
                <w:rFonts w:cs="Arial"/>
                <w:color w:val="000000" w:themeColor="text1"/>
                <w:sz w:val="18"/>
                <w:szCs w:val="18"/>
              </w:rPr>
              <w:t>Grade level:</w:t>
            </w:r>
            <w:r w:rsidR="008D6A94">
              <w:rPr>
                <w:rFonts w:cs="Arial"/>
                <w:color w:val="000000" w:themeColor="text1"/>
                <w:sz w:val="18"/>
                <w:szCs w:val="18"/>
              </w:rPr>
              <w:t xml:space="preserve"> SB3/3</w:t>
            </w:r>
          </w:p>
          <w:p w:rsidR="00913B79" w:rsidRPr="00913B79" w:rsidRDefault="00913B79" w:rsidP="00913B79">
            <w:pPr>
              <w:spacing w:before="60" w:after="120"/>
              <w:ind w:left="1756" w:hanging="1756"/>
              <w:rPr>
                <w:rFonts w:cs="Arial"/>
                <w:color w:val="000000" w:themeColor="text1"/>
                <w:sz w:val="18"/>
                <w:szCs w:val="18"/>
              </w:rPr>
            </w:pPr>
            <w:r w:rsidRPr="00913B79">
              <w:rPr>
                <w:rFonts w:cs="Arial"/>
                <w:color w:val="000000" w:themeColor="text1"/>
                <w:sz w:val="18"/>
                <w:szCs w:val="18"/>
              </w:rPr>
              <w:t xml:space="preserve">Duty Station: </w:t>
            </w:r>
            <w:r w:rsidR="008D6A94">
              <w:rPr>
                <w:rFonts w:cs="Arial"/>
                <w:color w:val="000000" w:themeColor="text1"/>
                <w:sz w:val="18"/>
                <w:szCs w:val="18"/>
              </w:rPr>
              <w:t>Baku, Azerbaijan</w:t>
            </w:r>
          </w:p>
          <w:p w:rsidR="00913B79" w:rsidRPr="00913B79" w:rsidRDefault="00913B79" w:rsidP="00913B79">
            <w:pPr>
              <w:spacing w:before="60" w:after="120"/>
              <w:ind w:left="2059" w:hanging="2059"/>
              <w:rPr>
                <w:rFonts w:cs="Arial"/>
                <w:color w:val="000000" w:themeColor="text1"/>
                <w:sz w:val="18"/>
                <w:szCs w:val="18"/>
              </w:rPr>
            </w:pPr>
            <w:r w:rsidRPr="00913B79">
              <w:rPr>
                <w:rFonts w:cs="Arial"/>
                <w:color w:val="000000" w:themeColor="text1"/>
                <w:sz w:val="18"/>
                <w:szCs w:val="18"/>
              </w:rPr>
              <w:t xml:space="preserve">Family Duty Station as of Date of Issuance: </w:t>
            </w:r>
            <w:sdt>
              <w:sdtPr>
                <w:rPr>
                  <w:rFonts w:cs="Arial"/>
                  <w:color w:val="000000" w:themeColor="text1"/>
                  <w:sz w:val="18"/>
                  <w:szCs w:val="18"/>
                </w:rPr>
                <w:alias w:val="Family Duty Station"/>
                <w:tag w:val="Family Duty Station"/>
                <w:id w:val="1909656401"/>
                <w:placeholder>
                  <w:docPart w:val="1CBC3B3AFEAC4FD88811CFAD91A2EC89"/>
                </w:placeholder>
                <w:comboBox>
                  <w:listItem w:value="Choose an item"/>
                  <w:listItem w:displayText="Yes" w:value="Yes"/>
                  <w:listItem w:displayText="No" w:value="No"/>
                </w:comboBox>
              </w:sdtPr>
              <w:sdtEndPr/>
              <w:sdtContent>
                <w:r w:rsidRPr="00913B79">
                  <w:rPr>
                    <w:rFonts w:cs="Arial"/>
                    <w:color w:val="000000" w:themeColor="text1"/>
                    <w:sz w:val="18"/>
                    <w:szCs w:val="18"/>
                  </w:rPr>
                  <w:t>Yes</w:t>
                </w:r>
              </w:sdtContent>
            </w:sdt>
          </w:p>
          <w:p w:rsidR="00356B9D" w:rsidRPr="00785648" w:rsidRDefault="00913B79" w:rsidP="002B4449">
            <w:pPr>
              <w:spacing w:before="60" w:after="120"/>
              <w:rPr>
                <w:rFonts w:cs="Arial"/>
                <w:color w:val="000000" w:themeColor="text1"/>
                <w:sz w:val="18"/>
                <w:szCs w:val="18"/>
                <w:highlight w:val="yellow"/>
              </w:rPr>
            </w:pPr>
            <w:r w:rsidRPr="00913B79">
              <w:rPr>
                <w:rFonts w:cs="Arial"/>
                <w:color w:val="000000" w:themeColor="text1"/>
                <w:sz w:val="18"/>
                <w:szCs w:val="18"/>
              </w:rPr>
              <w:t xml:space="preserve">Duration and Type of </w:t>
            </w:r>
            <w:r w:rsidR="002B4449">
              <w:rPr>
                <w:rFonts w:cs="Arial"/>
                <w:color w:val="000000" w:themeColor="text1"/>
                <w:sz w:val="18"/>
                <w:szCs w:val="18"/>
              </w:rPr>
              <w:t>Contrac</w:t>
            </w:r>
            <w:r w:rsidRPr="00913B79">
              <w:rPr>
                <w:rFonts w:cs="Arial"/>
                <w:color w:val="000000" w:themeColor="text1"/>
                <w:sz w:val="18"/>
                <w:szCs w:val="18"/>
              </w:rPr>
              <w:t>t</w:t>
            </w:r>
            <w:r w:rsidR="002B4449">
              <w:rPr>
                <w:rFonts w:cs="Arial"/>
                <w:color w:val="000000" w:themeColor="text1"/>
                <w:sz w:val="18"/>
                <w:szCs w:val="18"/>
              </w:rPr>
              <w:t xml:space="preserve"> Modality</w:t>
            </w:r>
            <w:r w:rsidRPr="00913B79">
              <w:rPr>
                <w:rFonts w:cs="Arial"/>
                <w:color w:val="000000" w:themeColor="text1"/>
                <w:sz w:val="18"/>
                <w:szCs w:val="18"/>
              </w:rPr>
              <w:t xml:space="preserve">: </w:t>
            </w:r>
            <w:r w:rsidR="008D6A94">
              <w:rPr>
                <w:rFonts w:cs="Arial"/>
                <w:color w:val="000000" w:themeColor="text1"/>
                <w:sz w:val="18"/>
                <w:szCs w:val="18"/>
              </w:rPr>
              <w:t xml:space="preserve">1 </w:t>
            </w:r>
            <w:r w:rsidR="002009E0">
              <w:rPr>
                <w:rFonts w:cs="Arial"/>
                <w:color w:val="000000" w:themeColor="text1"/>
                <w:sz w:val="18"/>
                <w:szCs w:val="18"/>
              </w:rPr>
              <w:t xml:space="preserve">(one) </w:t>
            </w:r>
            <w:r w:rsidR="008D6A94">
              <w:rPr>
                <w:rFonts w:cs="Arial"/>
                <w:color w:val="000000" w:themeColor="text1"/>
                <w:sz w:val="18"/>
                <w:szCs w:val="18"/>
              </w:rPr>
              <w:t>year service contract with possibility for extension</w:t>
            </w:r>
            <w:r w:rsidR="002009E0">
              <w:rPr>
                <w:rFonts w:cs="Arial"/>
                <w:color w:val="000000" w:themeColor="text1"/>
                <w:sz w:val="18"/>
                <w:szCs w:val="18"/>
              </w:rPr>
              <w:t xml:space="preserve"> subject to satisfactory performance</w:t>
            </w:r>
          </w:p>
        </w:tc>
      </w:tr>
    </w:tbl>
    <w:p w:rsidR="005F151D" w:rsidRPr="00785648" w:rsidRDefault="005F151D">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682"/>
      </w:tblGrid>
      <w:tr w:rsidR="0012313E" w:rsidRPr="00785648" w:rsidTr="00827325">
        <w:tc>
          <w:tcPr>
            <w:tcW w:w="10800" w:type="dxa"/>
            <w:tcBorders>
              <w:bottom w:val="single" w:sz="4" w:space="0" w:color="auto"/>
            </w:tcBorders>
            <w:shd w:val="clear" w:color="auto" w:fill="E0E0E0"/>
          </w:tcPr>
          <w:p w:rsidR="005F151D" w:rsidRPr="00785648" w:rsidRDefault="005F151D" w:rsidP="00356B9D">
            <w:pPr>
              <w:pStyle w:val="1"/>
              <w:keepNext w:val="0"/>
              <w:spacing w:before="40" w:after="40"/>
              <w:rPr>
                <w:rFonts w:cs="Arial"/>
                <w:color w:val="000000" w:themeColor="text1"/>
                <w:sz w:val="18"/>
                <w:szCs w:val="18"/>
              </w:rPr>
            </w:pPr>
            <w:r w:rsidRPr="00785648">
              <w:rPr>
                <w:rFonts w:cs="Arial"/>
                <w:color w:val="000000" w:themeColor="text1"/>
                <w:sz w:val="18"/>
                <w:szCs w:val="18"/>
              </w:rPr>
              <w:t xml:space="preserve">II. </w:t>
            </w:r>
            <w:r w:rsidR="00FF18BB" w:rsidRPr="00785648">
              <w:rPr>
                <w:rFonts w:cs="Arial"/>
                <w:color w:val="000000" w:themeColor="text1"/>
                <w:sz w:val="18"/>
                <w:szCs w:val="18"/>
              </w:rPr>
              <w:t>Organizational Context</w:t>
            </w:r>
          </w:p>
        </w:tc>
      </w:tr>
      <w:tr w:rsidR="0012313E" w:rsidRPr="003E48C2" w:rsidTr="00827325">
        <w:tc>
          <w:tcPr>
            <w:tcW w:w="10800" w:type="dxa"/>
          </w:tcPr>
          <w:p w:rsidR="00F27B92" w:rsidRPr="003E48C2" w:rsidRDefault="008D6A94" w:rsidP="008D6A94">
            <w:pPr>
              <w:jc w:val="both"/>
              <w:rPr>
                <w:rFonts w:cs="Arial"/>
                <w:bCs/>
                <w:snapToGrid w:val="0"/>
                <w:sz w:val="18"/>
                <w:szCs w:val="18"/>
              </w:rPr>
            </w:pPr>
            <w:r w:rsidRPr="003E48C2">
              <w:rPr>
                <w:rFonts w:cs="Arial"/>
                <w:bCs/>
                <w:snapToGrid w:val="0"/>
                <w:sz w:val="18"/>
                <w:szCs w:val="18"/>
              </w:rPr>
              <w:t xml:space="preserve">UNFPA is the United Nations sexual and reproductive health agency, with the field offices present in more than 150 countries across the world and a large number of people employed as international and local staff members. The UNFPA office in Baku employs a team of eight persons engaged in the implementation of the projects and programmes in the field of family planning, gender equality and population dynamics. </w:t>
            </w:r>
          </w:p>
          <w:p w:rsidR="00F27B92" w:rsidRPr="00F27B92" w:rsidRDefault="00F27B92" w:rsidP="00F27B92">
            <w:pPr>
              <w:pBdr>
                <w:top w:val="nil"/>
                <w:left w:val="nil"/>
                <w:bottom w:val="nil"/>
                <w:right w:val="nil"/>
                <w:between w:val="nil"/>
              </w:pBdr>
              <w:spacing w:before="120" w:after="120"/>
              <w:rPr>
                <w:rFonts w:eastAsiaTheme="minorHAnsi" w:cs="Arial"/>
                <w:sz w:val="18"/>
                <w:szCs w:val="18"/>
              </w:rPr>
            </w:pPr>
            <w:r w:rsidRPr="00F27B92">
              <w:rPr>
                <w:rFonts w:eastAsiaTheme="minorHAnsi" w:cs="Arial"/>
                <w:sz w:val="18"/>
                <w:szCs w:val="18"/>
              </w:rPr>
              <w:t xml:space="preserve">The overall objective of the three-year Joint Programme </w:t>
            </w:r>
            <w:r w:rsidRPr="00F27B92">
              <w:rPr>
                <w:rFonts w:eastAsiaTheme="minorHAnsi" w:cs="Arial"/>
                <w:b/>
                <w:i/>
                <w:sz w:val="18"/>
                <w:szCs w:val="18"/>
              </w:rPr>
              <w:t>“Challe</w:t>
            </w:r>
            <w:r w:rsidRPr="00F27B92">
              <w:rPr>
                <w:rFonts w:eastAsiaTheme="minorHAnsi" w:cs="Arial"/>
                <w:b/>
                <w:i/>
                <w:sz w:val="18"/>
                <w:szCs w:val="18"/>
                <w:highlight w:val="white"/>
              </w:rPr>
              <w:t>nging Gender Stereotypes and Practices in the EaP Countries”</w:t>
            </w:r>
            <w:r w:rsidRPr="00F27B92">
              <w:rPr>
                <w:rFonts w:eastAsiaTheme="minorHAnsi" w:cs="Arial"/>
                <w:sz w:val="18"/>
                <w:szCs w:val="18"/>
                <w:highlight w:val="white"/>
              </w:rPr>
              <w:t>, implemented by UNFPA and UN Women at the regional and</w:t>
            </w:r>
            <w:r w:rsidRPr="00F27B92">
              <w:rPr>
                <w:rFonts w:eastAsiaTheme="minorHAnsi" w:cs="Arial"/>
                <w:sz w:val="18"/>
                <w:szCs w:val="18"/>
              </w:rPr>
              <w:t xml:space="preserve"> national levels, </w:t>
            </w:r>
            <w:r w:rsidRPr="003E48C2">
              <w:rPr>
                <w:rFonts w:eastAsiaTheme="minorHAnsi" w:cs="Arial"/>
                <w:sz w:val="18"/>
                <w:szCs w:val="18"/>
              </w:rPr>
              <w:t xml:space="preserve">is to address the rpoblems of gender absed discrimination and violence </w:t>
            </w:r>
            <w:r w:rsidRPr="00F27B92">
              <w:rPr>
                <w:rFonts w:eastAsiaTheme="minorHAnsi" w:cs="Arial"/>
                <w:sz w:val="18"/>
                <w:szCs w:val="18"/>
              </w:rPr>
              <w:t xml:space="preserve">and strengthen equal rights and opportunities for women and men, through shifting social perceptions, gender stereotypes and men’s participation in caretaking. Most specifically, the Programme aims at shifting societal perceptions around gender stereotypes and patriarchal norms limiting women’s rights (Objective 1); improve men’s involvement in care-taking of their children and participation in father’s programmes (Objective 2); and spur the adoption of best practices in perpetrator’s programmes among the ministries of social affairs and Programme for perpetrators in the respective countries (Objective 3). Specifically, the regional component collates global and regional experiences to coordinate activities that will have an impact across all six countries within this proposal, namely Armenia, Azerbaijan, Belarus, Georgia, Moldova, and Ukraine. </w:t>
            </w:r>
          </w:p>
          <w:p w:rsidR="00F27B92" w:rsidRPr="00F27B92" w:rsidRDefault="00F27B92" w:rsidP="00F27B92">
            <w:pPr>
              <w:spacing w:before="120" w:after="120"/>
              <w:rPr>
                <w:rFonts w:eastAsiaTheme="minorHAnsi" w:cs="Arial"/>
                <w:sz w:val="18"/>
                <w:szCs w:val="18"/>
              </w:rPr>
            </w:pPr>
            <w:r w:rsidRPr="00F27B92">
              <w:rPr>
                <w:rFonts w:eastAsiaTheme="minorHAnsi" w:cs="Arial"/>
                <w:sz w:val="18"/>
                <w:szCs w:val="18"/>
              </w:rPr>
              <w:t>The Azerbaijani share of the programme targets government bodies, civil society organizations, and direct beneficiaries in the communities. It envisions a series of intervention strategies designed to contribute to the respective governments’ efforts in advancing gender equality, including promoting social change and addressing the underlying structural gender barriers and norms with particular emphasis on the phenomena of domestic violence and son preference, as well as changing gender stereotypes and improving gender sensitiveness on the related family policies, all by introducing innovative practices in the framework of the national priorities and the respective international normative charters. The programme proposes to collaborate, particularly at the local and community level, with government bodies, civil society organizations, different non-traditional partners and other UN agencies and multilateral organizations.</w:t>
            </w:r>
          </w:p>
          <w:p w:rsidR="00F27B92" w:rsidRPr="00F27B92" w:rsidRDefault="00F27B92" w:rsidP="00F27B92">
            <w:pPr>
              <w:spacing w:before="120" w:after="120"/>
              <w:rPr>
                <w:rFonts w:eastAsiaTheme="minorHAnsi" w:cs="Arial"/>
                <w:sz w:val="18"/>
                <w:szCs w:val="18"/>
              </w:rPr>
            </w:pPr>
            <w:r w:rsidRPr="00F27B92">
              <w:rPr>
                <w:rFonts w:eastAsiaTheme="minorHAnsi" w:cs="Arial"/>
                <w:sz w:val="18"/>
                <w:szCs w:val="18"/>
              </w:rPr>
              <w:t>This project is led by UNFPA in close partnership with UN Women. UNFPA is globally recognized as leading agency in the area of gender equality and prevention of harmful practices against women and girls and has a long experience of addressing challenging gender stereotypes and practices, affecting social change and advancing women’s and girls’ empowerment in the country.</w:t>
            </w:r>
          </w:p>
          <w:p w:rsidR="00F27B92" w:rsidRPr="003E48C2" w:rsidRDefault="00F27B92" w:rsidP="00F27B92">
            <w:pPr>
              <w:jc w:val="both"/>
              <w:rPr>
                <w:rFonts w:cs="Arial"/>
                <w:bCs/>
                <w:snapToGrid w:val="0"/>
                <w:sz w:val="18"/>
                <w:szCs w:val="18"/>
              </w:rPr>
            </w:pPr>
            <w:r w:rsidRPr="003E48C2">
              <w:rPr>
                <w:rFonts w:eastAsiaTheme="minorHAnsi" w:cs="Arial"/>
                <w:sz w:val="18"/>
                <w:szCs w:val="18"/>
              </w:rPr>
              <w:t>This is a Regional Programme funded by the European Union, UNFPA and UN Women.</w:t>
            </w:r>
          </w:p>
          <w:p w:rsidR="00F27B92" w:rsidRPr="003E48C2" w:rsidRDefault="00F27B92" w:rsidP="00FA0CCB">
            <w:pPr>
              <w:rPr>
                <w:rFonts w:cs="Arial"/>
                <w:color w:val="000000" w:themeColor="text1"/>
                <w:sz w:val="18"/>
                <w:szCs w:val="18"/>
                <w:lang w:eastAsia="en-GB" w:bidi="en-GB"/>
              </w:rPr>
            </w:pPr>
          </w:p>
          <w:p w:rsidR="00F27B92" w:rsidRPr="003E48C2" w:rsidRDefault="00F27B92" w:rsidP="00822DD1">
            <w:pPr>
              <w:ind w:left="360"/>
              <w:rPr>
                <w:rFonts w:cs="Arial"/>
                <w:color w:val="000000" w:themeColor="text1"/>
                <w:sz w:val="18"/>
                <w:szCs w:val="18"/>
                <w:lang w:eastAsia="en-GB" w:bidi="en-GB"/>
              </w:rPr>
            </w:pPr>
          </w:p>
          <w:p w:rsidR="00F27B92" w:rsidRPr="003E48C2" w:rsidRDefault="00F27B92" w:rsidP="00822DD1">
            <w:pPr>
              <w:ind w:left="360"/>
              <w:rPr>
                <w:rFonts w:cs="Arial"/>
                <w:color w:val="000000" w:themeColor="text1"/>
                <w:sz w:val="18"/>
                <w:szCs w:val="18"/>
                <w:lang w:eastAsia="en-GB" w:bidi="en-GB"/>
              </w:rPr>
            </w:pPr>
          </w:p>
          <w:p w:rsidR="00822DD1" w:rsidRPr="003E48C2" w:rsidRDefault="00822DD1" w:rsidP="00822DD1">
            <w:pPr>
              <w:ind w:left="360"/>
              <w:rPr>
                <w:rFonts w:cs="Arial"/>
                <w:color w:val="000000" w:themeColor="text1"/>
                <w:sz w:val="18"/>
                <w:szCs w:val="18"/>
              </w:rPr>
            </w:pPr>
          </w:p>
        </w:tc>
      </w:tr>
    </w:tbl>
    <w:p w:rsidR="005F151D" w:rsidRPr="003E48C2" w:rsidRDefault="005F151D">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682"/>
      </w:tblGrid>
      <w:tr w:rsidR="0012313E" w:rsidRPr="003E48C2" w:rsidTr="00356B9D">
        <w:tc>
          <w:tcPr>
            <w:tcW w:w="10682" w:type="dxa"/>
            <w:shd w:val="clear" w:color="auto" w:fill="E0E0E0"/>
          </w:tcPr>
          <w:p w:rsidR="00AB17C3" w:rsidRPr="003E48C2" w:rsidRDefault="00AB17C3" w:rsidP="00F53710">
            <w:pPr>
              <w:pStyle w:val="1"/>
              <w:keepNext w:val="0"/>
              <w:spacing w:before="40" w:after="40"/>
              <w:rPr>
                <w:rFonts w:cs="Arial"/>
                <w:color w:val="000000" w:themeColor="text1"/>
                <w:sz w:val="18"/>
                <w:szCs w:val="18"/>
              </w:rPr>
            </w:pPr>
            <w:r w:rsidRPr="003E48C2">
              <w:rPr>
                <w:rFonts w:cs="Arial"/>
                <w:color w:val="000000" w:themeColor="text1"/>
                <w:sz w:val="18"/>
                <w:szCs w:val="18"/>
              </w:rPr>
              <w:t xml:space="preserve">III. </w:t>
            </w:r>
            <w:r w:rsidR="00FF18BB" w:rsidRPr="003E48C2">
              <w:rPr>
                <w:rFonts w:cs="Arial"/>
                <w:color w:val="000000" w:themeColor="text1"/>
                <w:sz w:val="18"/>
                <w:szCs w:val="18"/>
              </w:rPr>
              <w:t>Duties and</w:t>
            </w:r>
            <w:r w:rsidR="000D15F9" w:rsidRPr="003E48C2">
              <w:rPr>
                <w:rFonts w:cs="Arial"/>
                <w:color w:val="000000" w:themeColor="text1"/>
                <w:sz w:val="18"/>
                <w:szCs w:val="18"/>
              </w:rPr>
              <w:t xml:space="preserve"> </w:t>
            </w:r>
            <w:r w:rsidRPr="003E48C2">
              <w:rPr>
                <w:rFonts w:cs="Arial"/>
                <w:color w:val="000000" w:themeColor="text1"/>
                <w:sz w:val="18"/>
                <w:szCs w:val="18"/>
              </w:rPr>
              <w:t>Responsibilities</w:t>
            </w:r>
          </w:p>
        </w:tc>
      </w:tr>
      <w:tr w:rsidR="0012313E" w:rsidRPr="003E48C2" w:rsidTr="00356B9D">
        <w:tc>
          <w:tcPr>
            <w:tcW w:w="10682" w:type="dxa"/>
          </w:tcPr>
          <w:p w:rsidR="00822DD1" w:rsidRPr="003E48C2" w:rsidRDefault="00A73FEC" w:rsidP="00F27B92">
            <w:pPr>
              <w:widowControl w:val="0"/>
              <w:autoSpaceDE w:val="0"/>
              <w:autoSpaceDN w:val="0"/>
              <w:adjustRightInd w:val="0"/>
              <w:contextualSpacing/>
              <w:rPr>
                <w:rFonts w:cs="Arial"/>
                <w:color w:val="000000" w:themeColor="text1"/>
                <w:sz w:val="18"/>
                <w:szCs w:val="18"/>
              </w:rPr>
            </w:pPr>
            <w:r>
              <w:rPr>
                <w:rFonts w:cs="Arial"/>
                <w:color w:val="000000" w:themeColor="text1"/>
                <w:sz w:val="18"/>
                <w:szCs w:val="18"/>
              </w:rPr>
              <w:t xml:space="preserve">Under the guidance of </w:t>
            </w:r>
            <w:r w:rsidR="00F27B92" w:rsidRPr="003E48C2">
              <w:rPr>
                <w:rFonts w:cs="Arial"/>
                <w:color w:val="000000" w:themeColor="text1"/>
                <w:sz w:val="18"/>
                <w:szCs w:val="18"/>
              </w:rPr>
              <w:t xml:space="preserve"> U</w:t>
            </w:r>
            <w:r>
              <w:rPr>
                <w:rFonts w:cs="Arial"/>
                <w:color w:val="000000" w:themeColor="text1"/>
                <w:sz w:val="18"/>
                <w:szCs w:val="18"/>
              </w:rPr>
              <w:t xml:space="preserve">NFPA Programme Analyst (Gender), the Project Coordinator </w:t>
            </w:r>
            <w:r w:rsidR="00F27B92" w:rsidRPr="003E48C2">
              <w:rPr>
                <w:rFonts w:cs="Arial"/>
                <w:color w:val="000000" w:themeColor="text1"/>
                <w:sz w:val="18"/>
                <w:szCs w:val="18"/>
              </w:rPr>
              <w:t>will be responsible for coordination and management of all project components. The specific responsibilities will include:</w:t>
            </w:r>
          </w:p>
          <w:p w:rsidR="00F27B92" w:rsidRPr="003E48C2" w:rsidRDefault="00F27B92" w:rsidP="00F27B92">
            <w:pPr>
              <w:widowControl w:val="0"/>
              <w:autoSpaceDE w:val="0"/>
              <w:autoSpaceDN w:val="0"/>
              <w:adjustRightInd w:val="0"/>
              <w:contextualSpacing/>
              <w:rPr>
                <w:rFonts w:cs="Arial"/>
                <w:color w:val="000000" w:themeColor="text1"/>
                <w:sz w:val="18"/>
                <w:szCs w:val="18"/>
              </w:rPr>
            </w:pP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 xml:space="preserve">Ensure efficient management and implementation of the project in accordance with the Project Document, Workplans and the Budget; </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Conduct regular monitoring of project progress against agreed work plans and log-frames;</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Supervise the work of project consultants and sub-contractors;</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Prepare and participate in regular work planning and progress reporting meetings with the project staff, donor and partners;</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 xml:space="preserve">Ensure effective use of all project resources; </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lastRenderedPageBreak/>
              <w:t xml:space="preserve">Ensure programme/financial accountability for implementation of the project;  </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Plan, oversee, implement, monitor and report on all activities of the project;</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Prepare narrative and financial reports in accordance with reporting procedures and timelines;</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Ensure complementarity of actions and lessons learnt across the project;</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Establish good working relationships with related Government officials, CSOs, gender and advisory groups, regional and local authorities and international partners in order to advocate for the achievement of project goals and objectives and ensure information exchange and coordination in the area of GBV;</w:t>
            </w:r>
          </w:p>
          <w:p w:rsidR="002B128A" w:rsidRPr="003E48C2" w:rsidRDefault="002B128A"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Maintain constant communication with the regional project team;</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Ensure that project activities are carried out in accordance with national policies and with a culturally-sensitive and human rights based approach;</w:t>
            </w:r>
          </w:p>
          <w:p w:rsidR="00F27B92" w:rsidRPr="003E48C2" w:rsidRDefault="00F27B92" w:rsidP="00712F86">
            <w:pPr>
              <w:pStyle w:val="aa"/>
              <w:widowControl w:val="0"/>
              <w:numPr>
                <w:ilvl w:val="0"/>
                <w:numId w:val="1"/>
              </w:numPr>
              <w:autoSpaceDE w:val="0"/>
              <w:autoSpaceDN w:val="0"/>
              <w:adjustRightInd w:val="0"/>
              <w:contextualSpacing/>
              <w:rPr>
                <w:rFonts w:cs="Arial"/>
                <w:iCs/>
                <w:color w:val="000000" w:themeColor="text1"/>
                <w:sz w:val="18"/>
                <w:szCs w:val="18"/>
              </w:rPr>
            </w:pPr>
            <w:r w:rsidRPr="003E48C2">
              <w:rPr>
                <w:rFonts w:cs="Arial"/>
                <w:iCs/>
                <w:color w:val="000000" w:themeColor="text1"/>
                <w:sz w:val="18"/>
                <w:szCs w:val="18"/>
              </w:rPr>
              <w:t>Carry out other duties and tasks as deemed necessary by the Programme Analyst (Gender).</w:t>
            </w:r>
          </w:p>
          <w:p w:rsidR="00822DD1" w:rsidRPr="003E48C2" w:rsidRDefault="00822DD1" w:rsidP="002B128A">
            <w:pPr>
              <w:widowControl w:val="0"/>
              <w:autoSpaceDE w:val="0"/>
              <w:autoSpaceDN w:val="0"/>
              <w:adjustRightInd w:val="0"/>
              <w:contextualSpacing/>
              <w:rPr>
                <w:rFonts w:cs="Arial"/>
                <w:b/>
                <w:color w:val="000000" w:themeColor="text1"/>
                <w:sz w:val="18"/>
                <w:szCs w:val="18"/>
              </w:rPr>
            </w:pPr>
          </w:p>
        </w:tc>
      </w:tr>
      <w:tr w:rsidR="0012313E" w:rsidRPr="00785648" w:rsidTr="00356B9D">
        <w:tc>
          <w:tcPr>
            <w:tcW w:w="10682" w:type="dxa"/>
            <w:shd w:val="clear" w:color="auto" w:fill="D9D9D9" w:themeFill="background1" w:themeFillShade="D9"/>
          </w:tcPr>
          <w:p w:rsidR="00AB17C3" w:rsidRPr="00785648" w:rsidRDefault="00356B9D" w:rsidP="00356B9D">
            <w:pPr>
              <w:widowControl w:val="0"/>
              <w:autoSpaceDE w:val="0"/>
              <w:autoSpaceDN w:val="0"/>
              <w:adjustRightInd w:val="0"/>
              <w:contextualSpacing/>
              <w:rPr>
                <w:rFonts w:cs="Arial"/>
                <w:color w:val="000000" w:themeColor="text1"/>
                <w:sz w:val="18"/>
                <w:szCs w:val="18"/>
              </w:rPr>
            </w:pPr>
            <w:r w:rsidRPr="00785648">
              <w:rPr>
                <w:rFonts w:cs="Arial"/>
                <w:b/>
                <w:bCs/>
                <w:color w:val="000000" w:themeColor="text1"/>
                <w:sz w:val="18"/>
                <w:szCs w:val="18"/>
              </w:rPr>
              <w:lastRenderedPageBreak/>
              <w:t>IV. COMPETENCIES</w:t>
            </w:r>
          </w:p>
        </w:tc>
      </w:tr>
      <w:tr w:rsidR="0012313E" w:rsidRPr="00785648" w:rsidTr="00356B9D">
        <w:tc>
          <w:tcPr>
            <w:tcW w:w="10682"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728"/>
              <w:gridCol w:w="5620"/>
            </w:tblGrid>
            <w:tr w:rsidR="002B128A" w:rsidRPr="00785648" w:rsidTr="000D5601">
              <w:trPr>
                <w:trHeight w:val="170"/>
              </w:trPr>
              <w:tc>
                <w:tcPr>
                  <w:tcW w:w="4870" w:type="dxa"/>
                </w:tcPr>
                <w:p w:rsidR="002B128A" w:rsidRPr="00785648" w:rsidRDefault="002B128A" w:rsidP="002B128A">
                  <w:pPr>
                    <w:jc w:val="both"/>
                    <w:outlineLvl w:val="0"/>
                    <w:rPr>
                      <w:rFonts w:cs="Arial"/>
                      <w:color w:val="000000" w:themeColor="text1"/>
                      <w:sz w:val="18"/>
                      <w:szCs w:val="18"/>
                    </w:rPr>
                  </w:pPr>
                  <w:r w:rsidRPr="000638DF">
                    <w:rPr>
                      <w:rFonts w:cs="Arial"/>
                      <w:b/>
                      <w:sz w:val="18"/>
                      <w:szCs w:val="18"/>
                      <w:lang w:val="en-GB"/>
                    </w:rPr>
                    <w:t>Core Competencies:</w:t>
                  </w:r>
                </w:p>
              </w:tc>
              <w:tc>
                <w:tcPr>
                  <w:tcW w:w="5812" w:type="dxa"/>
                </w:tcPr>
                <w:p w:rsidR="002B128A" w:rsidRPr="00785648" w:rsidRDefault="002B128A" w:rsidP="002B128A">
                  <w:pPr>
                    <w:ind w:left="750"/>
                    <w:textAlignment w:val="baseline"/>
                    <w:rPr>
                      <w:rFonts w:cs="Arial"/>
                      <w:color w:val="000000" w:themeColor="text1"/>
                      <w:sz w:val="18"/>
                      <w:szCs w:val="18"/>
                    </w:rPr>
                  </w:pPr>
                </w:p>
              </w:tc>
            </w:tr>
            <w:tr w:rsidR="002B128A" w:rsidRPr="00DA24D6" w:rsidTr="000D5601">
              <w:trPr>
                <w:trHeight w:val="90"/>
              </w:trPr>
              <w:tc>
                <w:tcPr>
                  <w:tcW w:w="4870" w:type="dxa"/>
                  <w:vAlign w:val="center"/>
                </w:tcPr>
                <w:p w:rsidR="002B128A" w:rsidRPr="00DA24D6" w:rsidRDefault="002B128A" w:rsidP="002B128A">
                  <w:pPr>
                    <w:rPr>
                      <w:rFonts w:asciiTheme="minorHAnsi" w:hAnsiTheme="minorHAnsi"/>
                      <w:b/>
                      <w:sz w:val="22"/>
                      <w:szCs w:val="22"/>
                    </w:rPr>
                  </w:pPr>
                  <w:r w:rsidRPr="00DA24D6">
                    <w:rPr>
                      <w:rFonts w:asciiTheme="minorHAnsi" w:hAnsiTheme="minorHAnsi"/>
                      <w:b/>
                      <w:sz w:val="22"/>
                      <w:szCs w:val="22"/>
                    </w:rPr>
                    <w:t>Innovation</w:t>
                  </w:r>
                </w:p>
                <w:p w:rsidR="002B128A" w:rsidRPr="00DA24D6" w:rsidRDefault="002B128A" w:rsidP="002B128A">
                  <w:pPr>
                    <w:rPr>
                      <w:rFonts w:asciiTheme="minorHAnsi" w:hAnsiTheme="minorHAnsi"/>
                      <w:i/>
                      <w:sz w:val="22"/>
                      <w:szCs w:val="22"/>
                    </w:rPr>
                  </w:pPr>
                  <w:r w:rsidRPr="00DA24D6">
                    <w:rPr>
                      <w:rFonts w:asciiTheme="minorHAnsi" w:hAnsiTheme="minorHAnsi"/>
                      <w:i/>
                      <w:sz w:val="22"/>
                      <w:szCs w:val="22"/>
                    </w:rPr>
                    <w:t>Ability to make new and useful ideas work</w:t>
                  </w:r>
                </w:p>
              </w:tc>
              <w:sdt>
                <w:sdtPr>
                  <w:rPr>
                    <w:rFonts w:asciiTheme="minorHAnsi" w:hAnsiTheme="minorHAnsi"/>
                    <w:sz w:val="22"/>
                    <w:szCs w:val="22"/>
                  </w:rPr>
                  <w:alias w:val="Competency Level"/>
                  <w:tag w:val="Level"/>
                  <w:id w:val="-1669867815"/>
                  <w:placeholder>
                    <w:docPart w:val="33FE56D426FB426DBA702522574F7DD5"/>
                  </w:placeholder>
                  <w:dropDownList>
                    <w:listItem w:displayText="Choose an item" w:value="Choose an item"/>
                    <w:listItem w:displayText="Level 1: Support  (Reliable Replication)" w:value="Level 1: Support  (Reliable Replication)"/>
                    <w:listItem w:displayText="Level 2: Execute &amp; Learn (Perform defined tasks)" w:value="Level 2: Execute &amp; Learn (Perform defined tasks)"/>
                    <w:listItem w:displayText="Level 3: Apply &amp; Adapt (Recognized contributor with demonstrated ability)" w:value="Level 3: Apply &amp; Adapt (Recognized contributor with demonstrated ability)"/>
                    <w:listItem w:displayText="Level 4: Originate (Peer Regarded Lead Expert)" w:value="Level 4: Originate (Peer Regarded Lead Expert)"/>
                    <w:listItem w:displayText="Level 5: Integrate &amp; Empower (Strategic Advisor)" w:value="Level 5: Integrate &amp; Empower (Strategic Advisor)"/>
                    <w:listItem w:displayText="Level 6: Transformational Visionary  (Recognized World Class Expert)" w:value="Level 6: Transformational Visionary  (Recognized World Class Expert)"/>
                  </w:dropDownList>
                </w:sdtPr>
                <w:sdtEndPr/>
                <w:sdtContent>
                  <w:tc>
                    <w:tcPr>
                      <w:tcW w:w="5812" w:type="dxa"/>
                      <w:vAlign w:val="center"/>
                    </w:tcPr>
                    <w:p w:rsidR="002B128A" w:rsidRPr="00DA24D6" w:rsidRDefault="002B128A" w:rsidP="002B128A">
                      <w:pPr>
                        <w:rPr>
                          <w:rFonts w:asciiTheme="minorHAnsi" w:hAnsiTheme="minorHAnsi"/>
                          <w:sz w:val="22"/>
                          <w:szCs w:val="22"/>
                        </w:rPr>
                      </w:pPr>
                      <w:r>
                        <w:rPr>
                          <w:rFonts w:asciiTheme="minorHAnsi" w:hAnsiTheme="minorHAnsi"/>
                          <w:sz w:val="22"/>
                          <w:szCs w:val="22"/>
                        </w:rPr>
                        <w:t>Level 3: Apply &amp; Adapt (Recognized contributor with demonstrated ability)</w:t>
                      </w:r>
                    </w:p>
                  </w:tc>
                </w:sdtContent>
              </w:sdt>
            </w:tr>
            <w:tr w:rsidR="002B128A" w:rsidRPr="00DA24D6" w:rsidTr="000D5601">
              <w:trPr>
                <w:trHeight w:val="80"/>
              </w:trPr>
              <w:tc>
                <w:tcPr>
                  <w:tcW w:w="4870" w:type="dxa"/>
                  <w:vAlign w:val="center"/>
                </w:tcPr>
                <w:p w:rsidR="002B128A" w:rsidRPr="00DA24D6" w:rsidRDefault="002B128A" w:rsidP="002B128A">
                  <w:pPr>
                    <w:rPr>
                      <w:rFonts w:asciiTheme="minorHAnsi" w:hAnsiTheme="minorHAnsi"/>
                      <w:b/>
                      <w:sz w:val="22"/>
                      <w:szCs w:val="22"/>
                    </w:rPr>
                  </w:pPr>
                  <w:r w:rsidRPr="00DA24D6">
                    <w:rPr>
                      <w:rFonts w:asciiTheme="minorHAnsi" w:hAnsiTheme="minorHAnsi"/>
                      <w:b/>
                      <w:sz w:val="22"/>
                      <w:szCs w:val="22"/>
                    </w:rPr>
                    <w:t>Leadership</w:t>
                  </w:r>
                </w:p>
                <w:p w:rsidR="002B128A" w:rsidRPr="00DA24D6" w:rsidRDefault="002B128A" w:rsidP="002B128A">
                  <w:pPr>
                    <w:rPr>
                      <w:rFonts w:asciiTheme="minorHAnsi" w:hAnsiTheme="minorHAnsi"/>
                      <w:i/>
                      <w:sz w:val="22"/>
                      <w:szCs w:val="22"/>
                    </w:rPr>
                  </w:pPr>
                  <w:r w:rsidRPr="00DA24D6">
                    <w:rPr>
                      <w:rFonts w:asciiTheme="minorHAnsi" w:hAnsiTheme="minorHAnsi"/>
                      <w:i/>
                      <w:sz w:val="22"/>
                      <w:szCs w:val="22"/>
                    </w:rPr>
                    <w:t>Ability to persuade others to follow</w:t>
                  </w:r>
                </w:p>
              </w:tc>
              <w:sdt>
                <w:sdtPr>
                  <w:rPr>
                    <w:rFonts w:asciiTheme="minorHAnsi" w:hAnsiTheme="minorHAnsi"/>
                    <w:sz w:val="22"/>
                    <w:szCs w:val="22"/>
                  </w:rPr>
                  <w:alias w:val="Competency Level"/>
                  <w:tag w:val="Level"/>
                  <w:id w:val="-344633226"/>
                  <w:placeholder>
                    <w:docPart w:val="988F33D783C349F099BC4094C245F7F7"/>
                  </w:placeholder>
                  <w:dropDownList>
                    <w:listItem w:displayText="Choose an item" w:value="Choose an item"/>
                    <w:listItem w:displayText="Level 1: Support  (Reliable Replication)" w:value="Level 1: Support  (Reliable Replication)"/>
                    <w:listItem w:displayText="Level 2: Execute &amp; Learn (Perform defined tasks)" w:value="Level 2: Execute &amp; Learn (Perform defined tasks)"/>
                    <w:listItem w:displayText="Level 3: Apply &amp; Adapt (Recognized contributor with demonstrated ability)" w:value="Level 3: Apply &amp; Adapt (Recognized contributor with demonstrated ability)"/>
                    <w:listItem w:displayText="Level 4: Originate (Peer Regarded Lead Expert)" w:value="Level 4: Originate (Peer Regarded Lead Expert)"/>
                    <w:listItem w:displayText="Level 5: Integrate &amp; Empower (Strategic Advisor)" w:value="Level 5: Integrate &amp; Empower (Strategic Advisor)"/>
                    <w:listItem w:displayText="Level 6: Transformational Visionary  (Recognized World Class Expert)" w:value="Level 6: Transformational Visionary  (Recognized World Class Expert)"/>
                  </w:dropDownList>
                </w:sdtPr>
                <w:sdtEndPr/>
                <w:sdtContent>
                  <w:tc>
                    <w:tcPr>
                      <w:tcW w:w="5812" w:type="dxa"/>
                      <w:vAlign w:val="center"/>
                    </w:tcPr>
                    <w:p w:rsidR="002B128A" w:rsidRPr="00DA24D6" w:rsidRDefault="002B128A" w:rsidP="002B128A">
                      <w:pPr>
                        <w:rPr>
                          <w:rFonts w:asciiTheme="minorHAnsi" w:hAnsiTheme="minorHAnsi"/>
                          <w:sz w:val="22"/>
                          <w:szCs w:val="22"/>
                        </w:rPr>
                      </w:pPr>
                      <w:r>
                        <w:rPr>
                          <w:rFonts w:asciiTheme="minorHAnsi" w:hAnsiTheme="minorHAnsi"/>
                          <w:sz w:val="22"/>
                          <w:szCs w:val="22"/>
                        </w:rPr>
                        <w:t>Level 3: Apply &amp; Adapt (Recognized contributor with demonstrated ability)</w:t>
                      </w:r>
                    </w:p>
                  </w:tc>
                </w:sdtContent>
              </w:sdt>
            </w:tr>
            <w:tr w:rsidR="002B128A" w:rsidRPr="00DA24D6" w:rsidTr="000D5601">
              <w:trPr>
                <w:trHeight w:val="120"/>
              </w:trPr>
              <w:tc>
                <w:tcPr>
                  <w:tcW w:w="4870" w:type="dxa"/>
                  <w:vAlign w:val="center"/>
                </w:tcPr>
                <w:p w:rsidR="002B128A" w:rsidRPr="00DA24D6" w:rsidRDefault="002B128A" w:rsidP="002B128A">
                  <w:pPr>
                    <w:rPr>
                      <w:rFonts w:asciiTheme="minorHAnsi" w:hAnsiTheme="minorHAnsi"/>
                      <w:b/>
                      <w:sz w:val="22"/>
                      <w:szCs w:val="22"/>
                    </w:rPr>
                  </w:pPr>
                  <w:r w:rsidRPr="00DA24D6">
                    <w:rPr>
                      <w:rFonts w:asciiTheme="minorHAnsi" w:hAnsiTheme="minorHAnsi"/>
                      <w:b/>
                      <w:sz w:val="22"/>
                      <w:szCs w:val="22"/>
                    </w:rPr>
                    <w:t>People Management</w:t>
                  </w:r>
                </w:p>
                <w:p w:rsidR="002B128A" w:rsidRPr="00DA24D6" w:rsidRDefault="002B128A" w:rsidP="002B128A">
                  <w:pPr>
                    <w:rPr>
                      <w:rFonts w:asciiTheme="minorHAnsi" w:hAnsiTheme="minorHAnsi"/>
                      <w:i/>
                      <w:sz w:val="22"/>
                      <w:szCs w:val="22"/>
                    </w:rPr>
                  </w:pPr>
                  <w:r w:rsidRPr="00DA24D6">
                    <w:rPr>
                      <w:rFonts w:asciiTheme="minorHAnsi" w:hAnsiTheme="minorHAnsi"/>
                      <w:i/>
                      <w:sz w:val="22"/>
                      <w:szCs w:val="22"/>
                    </w:rPr>
                    <w:t>Ability to improve performance and satisfaction</w:t>
                  </w:r>
                </w:p>
              </w:tc>
              <w:sdt>
                <w:sdtPr>
                  <w:rPr>
                    <w:rFonts w:asciiTheme="minorHAnsi" w:hAnsiTheme="minorHAnsi"/>
                    <w:sz w:val="22"/>
                    <w:szCs w:val="22"/>
                  </w:rPr>
                  <w:alias w:val="Competency Level"/>
                  <w:tag w:val="Level"/>
                  <w:id w:val="1995912775"/>
                  <w:placeholder>
                    <w:docPart w:val="FA31E5CDD3314831978A1D5AA8651038"/>
                  </w:placeholder>
                  <w:dropDownList>
                    <w:listItem w:displayText="Choose an item" w:value="Choose an item"/>
                    <w:listItem w:displayText="Level 1: Support  (Reliable Replication)" w:value="Level 1: Support  (Reliable Replication)"/>
                    <w:listItem w:displayText="Level 2: Execute &amp; Learn (Perform defined tasks)" w:value="Level 2: Execute &amp; Learn (Perform defined tasks)"/>
                    <w:listItem w:displayText="Level 3: Apply &amp; Adapt (Recognized contributor with demonstrated ability)" w:value="Level 3: Apply &amp; Adapt (Recognized contributor with demonstrated ability)"/>
                    <w:listItem w:displayText="Level 4: Originate (Peer Regarded Lead Expert)" w:value="Level 4: Originate (Peer Regarded Lead Expert)"/>
                    <w:listItem w:displayText="Level 5: Integrate &amp; Empower (Strategic Advisor)" w:value="Level 5: Integrate &amp; Empower (Strategic Advisor)"/>
                    <w:listItem w:displayText="Level 6: Transformational Visionary  (Recognized World Class Expert)" w:value="Level 6: Transformational Visionary  (Recognized World Class Expert)"/>
                  </w:dropDownList>
                </w:sdtPr>
                <w:sdtEndPr/>
                <w:sdtContent>
                  <w:tc>
                    <w:tcPr>
                      <w:tcW w:w="5812" w:type="dxa"/>
                      <w:vAlign w:val="center"/>
                    </w:tcPr>
                    <w:p w:rsidR="002B128A" w:rsidRPr="00DA24D6" w:rsidRDefault="002B128A" w:rsidP="002B128A">
                      <w:pPr>
                        <w:rPr>
                          <w:rFonts w:asciiTheme="minorHAnsi" w:hAnsiTheme="minorHAnsi"/>
                          <w:sz w:val="22"/>
                          <w:szCs w:val="22"/>
                        </w:rPr>
                      </w:pPr>
                      <w:r>
                        <w:rPr>
                          <w:rFonts w:asciiTheme="minorHAnsi" w:hAnsiTheme="minorHAnsi"/>
                          <w:sz w:val="22"/>
                          <w:szCs w:val="22"/>
                        </w:rPr>
                        <w:t>Level 3: Apply &amp; Adapt (Recognized contributor with demonstrated ability)</w:t>
                      </w:r>
                    </w:p>
                  </w:tc>
                </w:sdtContent>
              </w:sdt>
            </w:tr>
            <w:tr w:rsidR="002B128A" w:rsidRPr="00DA24D6" w:rsidTr="000D5601">
              <w:trPr>
                <w:trHeight w:val="140"/>
              </w:trPr>
              <w:tc>
                <w:tcPr>
                  <w:tcW w:w="4870" w:type="dxa"/>
                  <w:vAlign w:val="center"/>
                </w:tcPr>
                <w:p w:rsidR="002B128A" w:rsidRPr="00DA24D6" w:rsidRDefault="002B128A" w:rsidP="002B128A">
                  <w:pPr>
                    <w:rPr>
                      <w:rFonts w:asciiTheme="minorHAnsi" w:hAnsiTheme="minorHAnsi"/>
                      <w:b/>
                      <w:sz w:val="22"/>
                      <w:szCs w:val="22"/>
                    </w:rPr>
                  </w:pPr>
                  <w:r w:rsidRPr="00DA24D6">
                    <w:rPr>
                      <w:rFonts w:asciiTheme="minorHAnsi" w:hAnsiTheme="minorHAnsi"/>
                      <w:b/>
                      <w:sz w:val="22"/>
                      <w:szCs w:val="22"/>
                    </w:rPr>
                    <w:t>Communication</w:t>
                  </w:r>
                </w:p>
                <w:p w:rsidR="002B128A" w:rsidRPr="00DA24D6" w:rsidRDefault="002B128A" w:rsidP="002B128A">
                  <w:pPr>
                    <w:rPr>
                      <w:rFonts w:asciiTheme="minorHAnsi" w:hAnsiTheme="minorHAnsi"/>
                      <w:i/>
                      <w:sz w:val="22"/>
                      <w:szCs w:val="22"/>
                    </w:rPr>
                  </w:pPr>
                  <w:r w:rsidRPr="00DA24D6">
                    <w:rPr>
                      <w:rFonts w:asciiTheme="minorHAnsi" w:hAnsiTheme="minorHAnsi"/>
                      <w:i/>
                      <w:sz w:val="22"/>
                      <w:szCs w:val="22"/>
                    </w:rPr>
                    <w:t>Ability to listen, adapt, persuade and transform</w:t>
                  </w:r>
                </w:p>
              </w:tc>
              <w:sdt>
                <w:sdtPr>
                  <w:rPr>
                    <w:rFonts w:asciiTheme="minorHAnsi" w:hAnsiTheme="minorHAnsi"/>
                    <w:sz w:val="22"/>
                    <w:szCs w:val="22"/>
                  </w:rPr>
                  <w:alias w:val="Competency Level"/>
                  <w:tag w:val="Level"/>
                  <w:id w:val="-2051137580"/>
                  <w:placeholder>
                    <w:docPart w:val="BAC8251E05AB4397A5582AADF40B9353"/>
                  </w:placeholder>
                  <w:dropDownList>
                    <w:listItem w:displayText="Choose an item" w:value="Choose an item"/>
                    <w:listItem w:displayText="Level 1: Support  (Reliable Replication)" w:value="Level 1: Support  (Reliable Replication)"/>
                    <w:listItem w:displayText="Level 2: Execute &amp; Learn (Perform defined tasks)" w:value="Level 2: Execute &amp; Learn (Perform defined tasks)"/>
                    <w:listItem w:displayText="Level 3: Apply &amp; Adapt (Recognized contributor with demonstrated ability)" w:value="Level 3: Apply &amp; Adapt (Recognized contributor with demonstrated ability)"/>
                    <w:listItem w:displayText="Level 4: Originate (Peer Regarded Lead Expert)" w:value="Level 4: Originate (Peer Regarded Lead Expert)"/>
                    <w:listItem w:displayText="Level 5: Integrate &amp; Empower (Strategic Advisor)" w:value="Level 5: Integrate &amp; Empower (Strategic Advisor)"/>
                    <w:listItem w:displayText="Level 6: Transformational Visionary  (Recognized World Class Expert)" w:value="Level 6: Transformational Visionary  (Recognized World Class Expert)"/>
                  </w:dropDownList>
                </w:sdtPr>
                <w:sdtEndPr/>
                <w:sdtContent>
                  <w:tc>
                    <w:tcPr>
                      <w:tcW w:w="5812" w:type="dxa"/>
                      <w:vAlign w:val="center"/>
                    </w:tcPr>
                    <w:p w:rsidR="002B128A" w:rsidRPr="00DA24D6" w:rsidRDefault="002B128A" w:rsidP="002B128A">
                      <w:pPr>
                        <w:rPr>
                          <w:rFonts w:asciiTheme="minorHAnsi" w:hAnsiTheme="minorHAnsi"/>
                          <w:sz w:val="22"/>
                          <w:szCs w:val="22"/>
                        </w:rPr>
                      </w:pPr>
                      <w:r>
                        <w:rPr>
                          <w:rFonts w:asciiTheme="minorHAnsi" w:hAnsiTheme="minorHAnsi"/>
                          <w:sz w:val="22"/>
                          <w:szCs w:val="22"/>
                        </w:rPr>
                        <w:t>Level 3: Apply &amp; Adapt (Recognized contributor with demonstrated ability)</w:t>
                      </w:r>
                    </w:p>
                  </w:tc>
                </w:sdtContent>
              </w:sdt>
            </w:tr>
            <w:tr w:rsidR="002B128A" w:rsidRPr="00DA24D6" w:rsidTr="000D5601">
              <w:trPr>
                <w:trHeight w:val="110"/>
              </w:trPr>
              <w:tc>
                <w:tcPr>
                  <w:tcW w:w="4870" w:type="dxa"/>
                  <w:vAlign w:val="center"/>
                </w:tcPr>
                <w:p w:rsidR="002B128A" w:rsidRPr="00DA24D6" w:rsidRDefault="002B128A" w:rsidP="002B128A">
                  <w:pPr>
                    <w:rPr>
                      <w:rFonts w:asciiTheme="minorHAnsi" w:hAnsiTheme="minorHAnsi"/>
                      <w:b/>
                      <w:sz w:val="22"/>
                      <w:szCs w:val="22"/>
                    </w:rPr>
                  </w:pPr>
                  <w:r w:rsidRPr="00DA24D6">
                    <w:rPr>
                      <w:rFonts w:asciiTheme="minorHAnsi" w:hAnsiTheme="minorHAnsi"/>
                      <w:b/>
                      <w:sz w:val="22"/>
                      <w:szCs w:val="22"/>
                    </w:rPr>
                    <w:t>Delivery</w:t>
                  </w:r>
                </w:p>
                <w:p w:rsidR="002B128A" w:rsidRPr="00DA24D6" w:rsidRDefault="002B128A" w:rsidP="002B128A">
                  <w:pPr>
                    <w:rPr>
                      <w:rFonts w:asciiTheme="minorHAnsi" w:hAnsiTheme="minorHAnsi"/>
                      <w:i/>
                      <w:sz w:val="22"/>
                      <w:szCs w:val="22"/>
                    </w:rPr>
                  </w:pPr>
                  <w:r w:rsidRPr="00DA24D6">
                    <w:rPr>
                      <w:rFonts w:asciiTheme="minorHAnsi" w:hAnsiTheme="minorHAnsi"/>
                      <w:i/>
                      <w:sz w:val="22"/>
                      <w:szCs w:val="22"/>
                    </w:rPr>
                    <w:t>Ability to get things done</w:t>
                  </w:r>
                </w:p>
              </w:tc>
              <w:sdt>
                <w:sdtPr>
                  <w:rPr>
                    <w:rFonts w:asciiTheme="minorHAnsi" w:hAnsiTheme="minorHAnsi"/>
                    <w:sz w:val="22"/>
                    <w:szCs w:val="22"/>
                  </w:rPr>
                  <w:alias w:val="Competency Level"/>
                  <w:tag w:val="Level"/>
                  <w:id w:val="147412566"/>
                  <w:placeholder>
                    <w:docPart w:val="650D11466A7C484BA9BE3927502AF57D"/>
                  </w:placeholder>
                  <w:dropDownList>
                    <w:listItem w:displayText="Choose an item" w:value="Choose an item"/>
                    <w:listItem w:displayText="Level 1: Support  (Reliable Replication)" w:value="Level 1: Support  (Reliable Replication)"/>
                    <w:listItem w:displayText="Level 2: Execute &amp; Learn (Perform defined tasks)" w:value="Level 2: Execute &amp; Learn (Perform defined tasks)"/>
                    <w:listItem w:displayText="Level 3: Apply &amp; Adapt (Recognized contributor with demonstrated ability)" w:value="Level 3: Apply &amp; Adapt (Recognized contributor with demonstrated ability)"/>
                    <w:listItem w:displayText="Level 4: Originate (Peer Regarded Lead Expert)" w:value="Level 4: Originate (Peer Regarded Lead Expert)"/>
                    <w:listItem w:displayText="Level 5: Integrate &amp; Empower (Strategic Advisor)" w:value="Level 5: Integrate &amp; Empower (Strategic Advisor)"/>
                    <w:listItem w:displayText="Level 6: Transformational Visionary  (Recognized World Class Expert)" w:value="Level 6: Transformational Visionary  (Recognized World Class Expert)"/>
                  </w:dropDownList>
                </w:sdtPr>
                <w:sdtEndPr/>
                <w:sdtContent>
                  <w:tc>
                    <w:tcPr>
                      <w:tcW w:w="5812" w:type="dxa"/>
                      <w:vAlign w:val="center"/>
                    </w:tcPr>
                    <w:p w:rsidR="002B128A" w:rsidRPr="00DA24D6" w:rsidRDefault="002B128A" w:rsidP="002B128A">
                      <w:pPr>
                        <w:rPr>
                          <w:rFonts w:asciiTheme="minorHAnsi" w:hAnsiTheme="minorHAnsi"/>
                          <w:sz w:val="22"/>
                          <w:szCs w:val="22"/>
                        </w:rPr>
                      </w:pPr>
                      <w:r>
                        <w:rPr>
                          <w:rFonts w:asciiTheme="minorHAnsi" w:hAnsiTheme="minorHAnsi"/>
                          <w:sz w:val="22"/>
                          <w:szCs w:val="22"/>
                        </w:rPr>
                        <w:t>Level 3: Apply &amp; Adapt (Recognized contributor with demonstrated ability)</w:t>
                      </w:r>
                    </w:p>
                  </w:tc>
                </w:sdtContent>
              </w:sdt>
            </w:tr>
          </w:tbl>
          <w:p w:rsidR="002B128A" w:rsidRDefault="002B128A" w:rsidP="002B128A">
            <w:pPr>
              <w:shd w:val="clear" w:color="auto" w:fill="FFFFFF"/>
              <w:spacing w:before="100" w:beforeAutospacing="1" w:after="100" w:afterAutospacing="1"/>
              <w:contextualSpacing/>
              <w:jc w:val="both"/>
              <w:rPr>
                <w:rFonts w:cs="Arial"/>
                <w:color w:val="000000" w:themeColor="text1"/>
                <w:sz w:val="18"/>
                <w:szCs w:val="18"/>
              </w:rPr>
            </w:pPr>
          </w:p>
          <w:p w:rsidR="00822DD1" w:rsidRPr="002B128A" w:rsidRDefault="002B128A" w:rsidP="002B128A">
            <w:pPr>
              <w:shd w:val="clear" w:color="auto" w:fill="FFFFFF"/>
              <w:spacing w:before="100" w:beforeAutospacing="1" w:after="100" w:afterAutospacing="1"/>
              <w:contextualSpacing/>
              <w:jc w:val="both"/>
              <w:rPr>
                <w:rFonts w:cs="Arial"/>
                <w:b/>
                <w:color w:val="000000" w:themeColor="text1"/>
                <w:sz w:val="18"/>
                <w:szCs w:val="18"/>
              </w:rPr>
            </w:pPr>
            <w:r w:rsidRPr="002B128A">
              <w:rPr>
                <w:rFonts w:cs="Arial"/>
                <w:b/>
                <w:color w:val="000000" w:themeColor="text1"/>
                <w:sz w:val="18"/>
                <w:szCs w:val="18"/>
              </w:rPr>
              <w:t>Technical/Functional Competensies:</w:t>
            </w:r>
          </w:p>
          <w:p w:rsidR="002B128A" w:rsidRDefault="002B128A" w:rsidP="002B128A">
            <w:pPr>
              <w:shd w:val="clear" w:color="auto" w:fill="FFFFFF"/>
              <w:spacing w:before="100" w:beforeAutospacing="1" w:after="100" w:afterAutospacing="1"/>
              <w:contextualSpacing/>
              <w:jc w:val="both"/>
              <w:rPr>
                <w:rFonts w:cs="Arial"/>
                <w:color w:val="000000" w:themeColor="text1"/>
                <w:sz w:val="18"/>
                <w:szCs w:val="18"/>
              </w:rPr>
            </w:pPr>
          </w:p>
          <w:p w:rsidR="002B128A" w:rsidRPr="0073476F" w:rsidRDefault="002B128A" w:rsidP="002B128A">
            <w:pPr>
              <w:rPr>
                <w:rFonts w:asciiTheme="minorHAnsi" w:hAnsiTheme="minorHAnsi"/>
                <w:b/>
                <w:sz w:val="22"/>
                <w:szCs w:val="22"/>
              </w:rPr>
            </w:pPr>
            <w:r w:rsidRPr="0073476F">
              <w:rPr>
                <w:rFonts w:asciiTheme="minorHAnsi" w:hAnsiTheme="minorHAnsi"/>
                <w:b/>
                <w:sz w:val="22"/>
                <w:szCs w:val="22"/>
              </w:rPr>
              <w:t>Project Management</w:t>
            </w:r>
          </w:p>
          <w:p w:rsidR="002B128A" w:rsidRPr="00A73FEC" w:rsidRDefault="002B128A" w:rsidP="00712F86">
            <w:pPr>
              <w:pStyle w:val="aa"/>
              <w:numPr>
                <w:ilvl w:val="0"/>
                <w:numId w:val="9"/>
              </w:numPr>
              <w:contextualSpacing/>
              <w:rPr>
                <w:rFonts w:asciiTheme="minorHAnsi" w:hAnsiTheme="minorHAnsi"/>
                <w:sz w:val="22"/>
                <w:szCs w:val="22"/>
              </w:rPr>
            </w:pPr>
            <w:r w:rsidRPr="00A73FEC">
              <w:rPr>
                <w:rFonts w:asciiTheme="minorHAnsi" w:hAnsiTheme="minorHAnsi"/>
                <w:sz w:val="22"/>
                <w:szCs w:val="22"/>
              </w:rPr>
              <w:t xml:space="preserve">Knowledge of </w:t>
            </w:r>
            <w:r w:rsidRPr="00A73FEC">
              <w:rPr>
                <w:rFonts w:ascii="Calibri" w:hAnsi="Calibri" w:cs="Calibri"/>
                <w:sz w:val="22"/>
                <w:szCs w:val="22"/>
                <w:lang w:val="en-GB"/>
              </w:rPr>
              <w:t xml:space="preserve">project and programme development </w:t>
            </w:r>
            <w:r w:rsidRPr="00A73FEC">
              <w:rPr>
                <w:rFonts w:ascii="Calibri" w:hAnsi="Calibri" w:cs="Calibri"/>
                <w:iCs/>
                <w:sz w:val="22"/>
                <w:szCs w:val="22"/>
                <w:lang w:val="en-GB"/>
              </w:rPr>
              <w:t xml:space="preserve">work </w:t>
            </w:r>
            <w:r w:rsidRPr="00A73FEC">
              <w:rPr>
                <w:rFonts w:asciiTheme="minorHAnsi" w:hAnsiTheme="minorHAnsi"/>
                <w:sz w:val="22"/>
                <w:szCs w:val="22"/>
              </w:rPr>
              <w:t>and the ability to apply in strategic and/or practical situations</w:t>
            </w:r>
          </w:p>
          <w:p w:rsidR="002B128A" w:rsidRPr="0073476F" w:rsidRDefault="002B128A" w:rsidP="002B128A">
            <w:pPr>
              <w:rPr>
                <w:rFonts w:asciiTheme="minorHAnsi" w:hAnsiTheme="minorHAnsi"/>
                <w:b/>
                <w:sz w:val="22"/>
                <w:szCs w:val="22"/>
              </w:rPr>
            </w:pPr>
            <w:r w:rsidRPr="0073476F">
              <w:rPr>
                <w:rFonts w:asciiTheme="minorHAnsi" w:hAnsiTheme="minorHAnsi"/>
                <w:b/>
                <w:sz w:val="22"/>
                <w:szCs w:val="22"/>
              </w:rPr>
              <w:t>Partnerships</w:t>
            </w:r>
          </w:p>
          <w:p w:rsidR="002B128A" w:rsidRPr="00A73FEC" w:rsidRDefault="002B128A" w:rsidP="00712F86">
            <w:pPr>
              <w:pStyle w:val="aa"/>
              <w:numPr>
                <w:ilvl w:val="0"/>
                <w:numId w:val="5"/>
              </w:numPr>
              <w:rPr>
                <w:rFonts w:asciiTheme="minorHAnsi" w:hAnsiTheme="minorHAnsi"/>
                <w:bCs/>
                <w:iCs/>
                <w:sz w:val="22"/>
                <w:szCs w:val="22"/>
              </w:rPr>
            </w:pPr>
            <w:r w:rsidRPr="00A73FEC">
              <w:rPr>
                <w:rFonts w:asciiTheme="minorHAnsi" w:hAnsiTheme="minorHAnsi"/>
                <w:bCs/>
                <w:iCs/>
                <w:sz w:val="22"/>
                <w:szCs w:val="22"/>
              </w:rPr>
              <w:t>Ability to engage with other agencies, donors, and other development stakeholders and forge productive working relationships</w:t>
            </w:r>
          </w:p>
          <w:p w:rsidR="002B128A" w:rsidRPr="0073476F" w:rsidRDefault="002B128A" w:rsidP="002B128A">
            <w:pPr>
              <w:rPr>
                <w:rFonts w:asciiTheme="minorHAnsi" w:hAnsiTheme="minorHAnsi"/>
                <w:bCs/>
                <w:iCs/>
                <w:sz w:val="22"/>
                <w:szCs w:val="22"/>
              </w:rPr>
            </w:pPr>
          </w:p>
          <w:p w:rsidR="002B128A" w:rsidRPr="0073476F" w:rsidRDefault="002B128A" w:rsidP="002B128A">
            <w:pPr>
              <w:rPr>
                <w:rFonts w:asciiTheme="minorHAnsi" w:hAnsiTheme="minorHAnsi"/>
                <w:b/>
                <w:sz w:val="22"/>
                <w:szCs w:val="22"/>
              </w:rPr>
            </w:pPr>
            <w:r w:rsidRPr="0073476F">
              <w:rPr>
                <w:rFonts w:asciiTheme="minorHAnsi" w:hAnsiTheme="minorHAnsi"/>
                <w:b/>
                <w:sz w:val="22"/>
                <w:szCs w:val="22"/>
              </w:rPr>
              <w:t>Working in team</w:t>
            </w:r>
          </w:p>
          <w:p w:rsidR="002B128A" w:rsidRPr="00A73FEC" w:rsidRDefault="002B128A" w:rsidP="00712F86">
            <w:pPr>
              <w:pStyle w:val="aa"/>
              <w:numPr>
                <w:ilvl w:val="0"/>
                <w:numId w:val="4"/>
              </w:numPr>
              <w:rPr>
                <w:rFonts w:asciiTheme="minorHAnsi" w:hAnsiTheme="minorHAnsi"/>
                <w:bCs/>
                <w:sz w:val="22"/>
                <w:szCs w:val="22"/>
              </w:rPr>
            </w:pPr>
            <w:r w:rsidRPr="00A73FEC">
              <w:rPr>
                <w:rFonts w:asciiTheme="minorHAnsi" w:hAnsiTheme="minorHAnsi"/>
                <w:bCs/>
                <w:sz w:val="22"/>
                <w:szCs w:val="22"/>
              </w:rPr>
              <w:t>Ability to work in teams and across units effectively and shows conflict resolution skills</w:t>
            </w:r>
          </w:p>
          <w:p w:rsidR="002B128A" w:rsidRPr="0073476F" w:rsidRDefault="002B128A" w:rsidP="002B128A">
            <w:pPr>
              <w:spacing w:after="120"/>
              <w:textAlignment w:val="baseline"/>
              <w:rPr>
                <w:rFonts w:asciiTheme="minorHAnsi" w:hAnsiTheme="minorHAnsi"/>
                <w:b/>
                <w:sz w:val="22"/>
                <w:szCs w:val="22"/>
              </w:rPr>
            </w:pPr>
            <w:r w:rsidRPr="0073476F">
              <w:rPr>
                <w:rFonts w:asciiTheme="minorHAnsi" w:hAnsiTheme="minorHAnsi"/>
                <w:b/>
                <w:sz w:val="22"/>
                <w:szCs w:val="22"/>
              </w:rPr>
              <w:t>Self-management/Emotional Intelligence</w:t>
            </w:r>
          </w:p>
          <w:p w:rsidR="002B128A" w:rsidRPr="0073476F" w:rsidRDefault="002B128A" w:rsidP="00712F86">
            <w:pPr>
              <w:widowControl w:val="0"/>
              <w:numPr>
                <w:ilvl w:val="0"/>
                <w:numId w:val="3"/>
              </w:numPr>
              <w:overflowPunct w:val="0"/>
              <w:autoSpaceDE w:val="0"/>
              <w:autoSpaceDN w:val="0"/>
              <w:adjustRightInd w:val="0"/>
              <w:spacing w:before="60" w:after="120"/>
              <w:jc w:val="both"/>
              <w:textAlignment w:val="baseline"/>
              <w:rPr>
                <w:rFonts w:asciiTheme="minorHAnsi" w:hAnsiTheme="minorHAnsi"/>
                <w:bCs/>
                <w:sz w:val="22"/>
                <w:szCs w:val="22"/>
              </w:rPr>
            </w:pPr>
            <w:r w:rsidRPr="0073476F">
              <w:rPr>
                <w:rFonts w:asciiTheme="minorHAnsi" w:hAnsiTheme="minorHAnsi"/>
                <w:bCs/>
                <w:sz w:val="22"/>
                <w:szCs w:val="22"/>
              </w:rPr>
              <w:t>Stays calm and maintains composure under stress or during a crisis, keeping disruptive emotions under control</w:t>
            </w:r>
          </w:p>
          <w:p w:rsidR="002B128A" w:rsidRPr="0073476F" w:rsidRDefault="002B128A" w:rsidP="00712F86">
            <w:pPr>
              <w:widowControl w:val="0"/>
              <w:numPr>
                <w:ilvl w:val="0"/>
                <w:numId w:val="3"/>
              </w:numPr>
              <w:overflowPunct w:val="0"/>
              <w:autoSpaceDE w:val="0"/>
              <w:autoSpaceDN w:val="0"/>
              <w:adjustRightInd w:val="0"/>
              <w:spacing w:before="60" w:after="120"/>
              <w:jc w:val="both"/>
              <w:textAlignment w:val="baseline"/>
              <w:rPr>
                <w:rFonts w:asciiTheme="minorHAnsi" w:hAnsiTheme="minorHAnsi"/>
                <w:bCs/>
                <w:sz w:val="22"/>
                <w:szCs w:val="22"/>
              </w:rPr>
            </w:pPr>
            <w:r w:rsidRPr="0073476F">
              <w:rPr>
                <w:rFonts w:asciiTheme="minorHAnsi" w:hAnsiTheme="minorHAnsi"/>
                <w:bCs/>
                <w:sz w:val="22"/>
                <w:szCs w:val="22"/>
              </w:rPr>
              <w:t>Adapts flexibly to changing situations, overcomes obstacles and recovers quickly from set-backs</w:t>
            </w:r>
          </w:p>
          <w:p w:rsidR="002B128A" w:rsidRPr="0073476F" w:rsidRDefault="002B128A" w:rsidP="00712F86">
            <w:pPr>
              <w:widowControl w:val="0"/>
              <w:numPr>
                <w:ilvl w:val="0"/>
                <w:numId w:val="3"/>
              </w:numPr>
              <w:overflowPunct w:val="0"/>
              <w:autoSpaceDE w:val="0"/>
              <w:autoSpaceDN w:val="0"/>
              <w:adjustRightInd w:val="0"/>
              <w:spacing w:before="60" w:after="120"/>
              <w:jc w:val="both"/>
              <w:textAlignment w:val="baseline"/>
              <w:rPr>
                <w:rFonts w:asciiTheme="minorHAnsi" w:hAnsiTheme="minorHAnsi"/>
                <w:bCs/>
                <w:sz w:val="22"/>
                <w:szCs w:val="22"/>
              </w:rPr>
            </w:pPr>
            <w:r w:rsidRPr="0073476F">
              <w:rPr>
                <w:rFonts w:asciiTheme="minorHAnsi" w:hAnsiTheme="minorHAnsi"/>
                <w:bCs/>
                <w:sz w:val="22"/>
                <w:szCs w:val="22"/>
              </w:rPr>
              <w:t>Tolerates conditions of stress, uncertainty or ambiguity and continues to maintain a positive outlook and to work productively</w:t>
            </w:r>
          </w:p>
          <w:p w:rsidR="002B128A" w:rsidRPr="0073476F" w:rsidRDefault="002B128A" w:rsidP="00712F86">
            <w:pPr>
              <w:widowControl w:val="0"/>
              <w:numPr>
                <w:ilvl w:val="0"/>
                <w:numId w:val="3"/>
              </w:numPr>
              <w:overflowPunct w:val="0"/>
              <w:autoSpaceDE w:val="0"/>
              <w:autoSpaceDN w:val="0"/>
              <w:adjustRightInd w:val="0"/>
              <w:spacing w:before="60" w:after="120"/>
              <w:jc w:val="both"/>
              <w:textAlignment w:val="baseline"/>
              <w:rPr>
                <w:rFonts w:asciiTheme="minorHAnsi" w:hAnsiTheme="minorHAnsi"/>
                <w:bCs/>
                <w:sz w:val="22"/>
                <w:szCs w:val="22"/>
              </w:rPr>
            </w:pPr>
            <w:r w:rsidRPr="0073476F">
              <w:rPr>
                <w:rFonts w:asciiTheme="minorHAnsi" w:hAnsiTheme="minorHAnsi"/>
                <w:bCs/>
                <w:sz w:val="22"/>
                <w:szCs w:val="22"/>
              </w:rPr>
              <w:t>Is realistic about own limits using support mechanisms as needed and maintaining an appropriate work-life balance</w:t>
            </w:r>
          </w:p>
          <w:p w:rsidR="002B128A" w:rsidRPr="0073476F" w:rsidRDefault="002B128A" w:rsidP="00712F86">
            <w:pPr>
              <w:widowControl w:val="0"/>
              <w:numPr>
                <w:ilvl w:val="0"/>
                <w:numId w:val="3"/>
              </w:numPr>
              <w:overflowPunct w:val="0"/>
              <w:autoSpaceDE w:val="0"/>
              <w:autoSpaceDN w:val="0"/>
              <w:adjustRightInd w:val="0"/>
              <w:spacing w:before="60" w:after="120"/>
              <w:jc w:val="both"/>
              <w:textAlignment w:val="baseline"/>
              <w:rPr>
                <w:rFonts w:asciiTheme="minorHAnsi" w:hAnsiTheme="minorHAnsi"/>
                <w:bCs/>
                <w:sz w:val="22"/>
                <w:szCs w:val="22"/>
              </w:rPr>
            </w:pPr>
            <w:r w:rsidRPr="0073476F">
              <w:rPr>
                <w:rFonts w:asciiTheme="minorHAnsi" w:hAnsiTheme="minorHAnsi"/>
                <w:bCs/>
                <w:sz w:val="22"/>
                <w:szCs w:val="22"/>
              </w:rPr>
              <w:t xml:space="preserve">Senses the emotions of others, understanding their perspective, taking an active interest in their concerns </w:t>
            </w:r>
          </w:p>
          <w:p w:rsidR="002B128A" w:rsidRPr="0073476F" w:rsidRDefault="002B128A" w:rsidP="00712F86">
            <w:pPr>
              <w:widowControl w:val="0"/>
              <w:numPr>
                <w:ilvl w:val="0"/>
                <w:numId w:val="3"/>
              </w:numPr>
              <w:overflowPunct w:val="0"/>
              <w:autoSpaceDE w:val="0"/>
              <w:autoSpaceDN w:val="0"/>
              <w:adjustRightInd w:val="0"/>
              <w:spacing w:before="60" w:after="120"/>
              <w:jc w:val="both"/>
              <w:textAlignment w:val="baseline"/>
              <w:rPr>
                <w:rFonts w:asciiTheme="minorHAnsi" w:hAnsiTheme="minorHAnsi"/>
                <w:bCs/>
                <w:sz w:val="22"/>
                <w:szCs w:val="22"/>
              </w:rPr>
            </w:pPr>
            <w:r w:rsidRPr="0073476F">
              <w:rPr>
                <w:rFonts w:asciiTheme="minorHAnsi" w:hAnsiTheme="minorHAnsi"/>
                <w:bCs/>
                <w:sz w:val="22"/>
                <w:szCs w:val="22"/>
              </w:rPr>
              <w:t>Fosters a positive outlook and maintains focus during period of stress and heavy work load, inspiring and guiding others towards goal achievement</w:t>
            </w:r>
          </w:p>
          <w:p w:rsidR="002B128A" w:rsidRPr="0073476F" w:rsidRDefault="002B128A" w:rsidP="00712F86">
            <w:pPr>
              <w:widowControl w:val="0"/>
              <w:numPr>
                <w:ilvl w:val="0"/>
                <w:numId w:val="2"/>
              </w:numPr>
              <w:overflowPunct w:val="0"/>
              <w:autoSpaceDE w:val="0"/>
              <w:autoSpaceDN w:val="0"/>
              <w:adjustRightInd w:val="0"/>
              <w:spacing w:before="60" w:after="120"/>
              <w:ind w:left="450" w:hanging="24"/>
              <w:jc w:val="both"/>
              <w:textAlignment w:val="baseline"/>
              <w:rPr>
                <w:rFonts w:asciiTheme="minorHAnsi" w:hAnsiTheme="minorHAnsi"/>
                <w:bCs/>
                <w:sz w:val="22"/>
                <w:szCs w:val="22"/>
              </w:rPr>
            </w:pPr>
            <w:r w:rsidRPr="0073476F">
              <w:rPr>
                <w:rFonts w:asciiTheme="minorHAnsi" w:hAnsiTheme="minorHAnsi"/>
                <w:bCs/>
                <w:sz w:val="22"/>
                <w:szCs w:val="22"/>
              </w:rPr>
              <w:lastRenderedPageBreak/>
              <w:t>Creates a climate of enthusiasm and flexibility, where people feel encouraged to give their best</w:t>
            </w:r>
          </w:p>
          <w:p w:rsidR="002B128A" w:rsidRPr="0073476F" w:rsidRDefault="002B128A" w:rsidP="00712F86">
            <w:pPr>
              <w:widowControl w:val="0"/>
              <w:numPr>
                <w:ilvl w:val="0"/>
                <w:numId w:val="2"/>
              </w:numPr>
              <w:overflowPunct w:val="0"/>
              <w:autoSpaceDE w:val="0"/>
              <w:autoSpaceDN w:val="0"/>
              <w:adjustRightInd w:val="0"/>
              <w:spacing w:before="60" w:after="120"/>
              <w:ind w:left="450" w:hanging="24"/>
              <w:jc w:val="both"/>
              <w:textAlignment w:val="baseline"/>
              <w:rPr>
                <w:rFonts w:asciiTheme="minorHAnsi" w:hAnsiTheme="minorHAnsi"/>
                <w:bCs/>
                <w:sz w:val="22"/>
                <w:szCs w:val="22"/>
              </w:rPr>
            </w:pPr>
            <w:r w:rsidRPr="0073476F">
              <w:rPr>
                <w:rFonts w:asciiTheme="minorHAnsi" w:hAnsiTheme="minorHAnsi"/>
                <w:bCs/>
                <w:sz w:val="22"/>
                <w:szCs w:val="22"/>
              </w:rPr>
              <w:t>Stands up to group pressure, not giving in out of a desire to please or to avoid confrontation and conflict</w:t>
            </w:r>
          </w:p>
          <w:p w:rsidR="002B128A" w:rsidRPr="0073476F" w:rsidRDefault="002B128A" w:rsidP="002B128A">
            <w:pPr>
              <w:spacing w:after="120"/>
              <w:jc w:val="both"/>
              <w:textAlignment w:val="baseline"/>
              <w:rPr>
                <w:rFonts w:asciiTheme="minorHAnsi" w:hAnsiTheme="minorHAnsi"/>
                <w:b/>
                <w:sz w:val="22"/>
                <w:szCs w:val="22"/>
              </w:rPr>
            </w:pPr>
            <w:r w:rsidRPr="0073476F">
              <w:rPr>
                <w:rFonts w:asciiTheme="minorHAnsi" w:hAnsiTheme="minorHAnsi"/>
                <w:b/>
                <w:sz w:val="22"/>
                <w:szCs w:val="22"/>
              </w:rPr>
              <w:t>Promoting Organizational Learning and Knowledge Sharing - Developing tools and mechanisms</w:t>
            </w:r>
          </w:p>
          <w:p w:rsidR="002B128A" w:rsidRPr="00A73FEC" w:rsidRDefault="002B128A" w:rsidP="00712F86">
            <w:pPr>
              <w:pStyle w:val="aa"/>
              <w:numPr>
                <w:ilvl w:val="0"/>
                <w:numId w:val="10"/>
              </w:numPr>
              <w:spacing w:after="120"/>
              <w:textAlignment w:val="baseline"/>
              <w:rPr>
                <w:rFonts w:asciiTheme="minorHAnsi" w:hAnsiTheme="minorHAnsi"/>
                <w:bCs/>
                <w:sz w:val="22"/>
                <w:szCs w:val="22"/>
              </w:rPr>
            </w:pPr>
            <w:r w:rsidRPr="00A73FEC">
              <w:rPr>
                <w:rFonts w:asciiTheme="minorHAnsi" w:hAnsiTheme="minorHAnsi"/>
                <w:bCs/>
                <w:sz w:val="22"/>
                <w:szCs w:val="22"/>
              </w:rPr>
              <w:t>Makes the case for innovative ideas documenting successes and building them into the design of new approaches;</w:t>
            </w:r>
          </w:p>
          <w:p w:rsidR="002B128A" w:rsidRPr="00A73FEC" w:rsidRDefault="002B128A" w:rsidP="00712F86">
            <w:pPr>
              <w:pStyle w:val="aa"/>
              <w:numPr>
                <w:ilvl w:val="0"/>
                <w:numId w:val="10"/>
              </w:numPr>
              <w:spacing w:after="120"/>
              <w:textAlignment w:val="baseline"/>
              <w:rPr>
                <w:rFonts w:asciiTheme="minorHAnsi" w:hAnsiTheme="minorHAnsi"/>
                <w:bCs/>
                <w:sz w:val="22"/>
                <w:szCs w:val="22"/>
              </w:rPr>
            </w:pPr>
            <w:r w:rsidRPr="00A73FEC">
              <w:rPr>
                <w:rFonts w:asciiTheme="minorHAnsi" w:hAnsiTheme="minorHAnsi"/>
                <w:bCs/>
                <w:sz w:val="22"/>
                <w:szCs w:val="22"/>
              </w:rPr>
              <w:t>Identifies new approaches and strategies that promote the use of tools and mechanisms</w:t>
            </w:r>
          </w:p>
          <w:p w:rsidR="002B128A" w:rsidRDefault="002B128A" w:rsidP="002B128A">
            <w:pPr>
              <w:spacing w:after="120"/>
              <w:jc w:val="both"/>
              <w:textAlignment w:val="baseline"/>
              <w:rPr>
                <w:rFonts w:asciiTheme="minorHAnsi" w:hAnsiTheme="minorHAnsi"/>
                <w:b/>
                <w:sz w:val="22"/>
                <w:szCs w:val="22"/>
              </w:rPr>
            </w:pPr>
            <w:r w:rsidRPr="0073476F">
              <w:rPr>
                <w:rFonts w:asciiTheme="minorHAnsi" w:hAnsiTheme="minorHAnsi"/>
                <w:b/>
                <w:sz w:val="22"/>
                <w:szCs w:val="22"/>
              </w:rPr>
              <w:t xml:space="preserve">Job Knowledge/Technical Expertise </w:t>
            </w:r>
          </w:p>
          <w:p w:rsidR="002B128A" w:rsidRPr="0073476F" w:rsidRDefault="002B128A" w:rsidP="00712F86">
            <w:pPr>
              <w:pStyle w:val="aa"/>
              <w:numPr>
                <w:ilvl w:val="0"/>
                <w:numId w:val="11"/>
              </w:numPr>
              <w:spacing w:after="120"/>
              <w:jc w:val="both"/>
              <w:textAlignment w:val="baseline"/>
              <w:rPr>
                <w:rFonts w:asciiTheme="minorHAnsi" w:hAnsiTheme="minorHAnsi"/>
                <w:bCs/>
                <w:sz w:val="22"/>
                <w:szCs w:val="22"/>
              </w:rPr>
            </w:pPr>
            <w:r w:rsidRPr="0073476F">
              <w:rPr>
                <w:rFonts w:asciiTheme="minorHAnsi" w:hAnsiTheme="minorHAnsi"/>
                <w:bCs/>
                <w:sz w:val="22"/>
                <w:szCs w:val="22"/>
              </w:rPr>
              <w:t>Understands more advanced aspects of primary area of specialization as well as the fundamental concepts of related disciplines;</w:t>
            </w:r>
          </w:p>
          <w:p w:rsidR="002B128A" w:rsidRPr="0073476F" w:rsidRDefault="002B128A" w:rsidP="00712F86">
            <w:pPr>
              <w:numPr>
                <w:ilvl w:val="0"/>
                <w:numId w:val="11"/>
              </w:numPr>
              <w:spacing w:after="120"/>
              <w:textAlignment w:val="baseline"/>
              <w:rPr>
                <w:rFonts w:asciiTheme="minorHAnsi" w:hAnsiTheme="minorHAnsi"/>
                <w:bCs/>
                <w:sz w:val="22"/>
                <w:szCs w:val="22"/>
              </w:rPr>
            </w:pPr>
            <w:r w:rsidRPr="0073476F">
              <w:rPr>
                <w:rFonts w:asciiTheme="minorHAnsi" w:hAnsiTheme="minorHAnsi"/>
                <w:bCs/>
                <w:sz w:val="22"/>
                <w:szCs w:val="22"/>
              </w:rPr>
              <w:t>Keeps abreast of new developments in area of professional discipline and job knowledge and seeks to develop him/herself professionally;</w:t>
            </w:r>
          </w:p>
          <w:p w:rsidR="002B128A" w:rsidRPr="0073476F" w:rsidRDefault="002B128A" w:rsidP="00712F86">
            <w:pPr>
              <w:numPr>
                <w:ilvl w:val="0"/>
                <w:numId w:val="11"/>
              </w:numPr>
              <w:spacing w:after="120"/>
              <w:textAlignment w:val="baseline"/>
              <w:rPr>
                <w:rFonts w:asciiTheme="minorHAnsi" w:hAnsiTheme="minorHAnsi"/>
                <w:bCs/>
                <w:sz w:val="22"/>
                <w:szCs w:val="22"/>
              </w:rPr>
            </w:pPr>
            <w:r w:rsidRPr="0073476F">
              <w:rPr>
                <w:rFonts w:asciiTheme="minorHAnsi" w:hAnsiTheme="minorHAnsi"/>
                <w:bCs/>
                <w:sz w:val="22"/>
                <w:szCs w:val="22"/>
              </w:rPr>
              <w:t>Demonstrates comprehensive knowledge of information technology and applies it in work assignments;</w:t>
            </w:r>
          </w:p>
          <w:p w:rsidR="002B128A" w:rsidRPr="0073476F" w:rsidRDefault="002B128A" w:rsidP="00712F86">
            <w:pPr>
              <w:numPr>
                <w:ilvl w:val="0"/>
                <w:numId w:val="11"/>
              </w:numPr>
              <w:spacing w:after="120"/>
              <w:textAlignment w:val="baseline"/>
              <w:rPr>
                <w:rFonts w:asciiTheme="minorHAnsi" w:hAnsiTheme="minorHAnsi"/>
                <w:bCs/>
                <w:sz w:val="22"/>
                <w:szCs w:val="22"/>
              </w:rPr>
            </w:pPr>
            <w:r w:rsidRPr="0073476F">
              <w:rPr>
                <w:rFonts w:asciiTheme="minorHAnsi" w:hAnsiTheme="minorHAnsi"/>
                <w:bCs/>
                <w:sz w:val="22"/>
                <w:szCs w:val="22"/>
              </w:rPr>
              <w:t>Demonstrates comprehensive understanding and knowledge of the current guidelines and project management tools and utilizes these regularly in work assignments;</w:t>
            </w:r>
          </w:p>
          <w:p w:rsidR="002B128A" w:rsidRPr="0073476F" w:rsidRDefault="002B128A" w:rsidP="00712F86">
            <w:pPr>
              <w:numPr>
                <w:ilvl w:val="0"/>
                <w:numId w:val="11"/>
              </w:numPr>
              <w:spacing w:after="120"/>
              <w:textAlignment w:val="baseline"/>
              <w:rPr>
                <w:rFonts w:asciiTheme="minorHAnsi" w:hAnsiTheme="minorHAnsi"/>
                <w:bCs/>
                <w:sz w:val="22"/>
                <w:szCs w:val="22"/>
              </w:rPr>
            </w:pPr>
            <w:r w:rsidRPr="0073476F">
              <w:rPr>
                <w:rFonts w:asciiTheme="minorHAnsi" w:hAnsiTheme="minorHAnsi"/>
                <w:bCs/>
                <w:sz w:val="22"/>
                <w:szCs w:val="22"/>
              </w:rPr>
              <w:t>Have effective interpersonal and negotiations skills and ability to coordinate complex, multi-stakeholder projects and be able to think in a strategic manner on complex and difficult projects. </w:t>
            </w:r>
          </w:p>
          <w:p w:rsidR="002B128A" w:rsidRPr="0073476F" w:rsidRDefault="002B128A" w:rsidP="00712F86">
            <w:pPr>
              <w:numPr>
                <w:ilvl w:val="0"/>
                <w:numId w:val="11"/>
              </w:numPr>
              <w:spacing w:after="120"/>
              <w:textAlignment w:val="baseline"/>
              <w:rPr>
                <w:rFonts w:asciiTheme="minorHAnsi" w:hAnsiTheme="minorHAnsi"/>
                <w:bCs/>
                <w:sz w:val="22"/>
                <w:szCs w:val="22"/>
              </w:rPr>
            </w:pPr>
            <w:r w:rsidRPr="0073476F">
              <w:rPr>
                <w:rFonts w:asciiTheme="minorHAnsi" w:hAnsiTheme="minorHAnsi"/>
                <w:bCs/>
                <w:sz w:val="22"/>
                <w:szCs w:val="22"/>
              </w:rPr>
              <w:t>Strong drafting, presentation and reporting skills;</w:t>
            </w:r>
          </w:p>
          <w:p w:rsidR="002B128A" w:rsidRPr="002B128A" w:rsidRDefault="002B128A" w:rsidP="00712F86">
            <w:pPr>
              <w:numPr>
                <w:ilvl w:val="0"/>
                <w:numId w:val="11"/>
              </w:numPr>
              <w:spacing w:after="120"/>
              <w:textAlignment w:val="baseline"/>
              <w:rPr>
                <w:rFonts w:asciiTheme="minorHAnsi" w:hAnsiTheme="minorHAnsi"/>
                <w:bCs/>
                <w:sz w:val="22"/>
                <w:szCs w:val="22"/>
              </w:rPr>
            </w:pPr>
            <w:r w:rsidRPr="0073476F">
              <w:rPr>
                <w:rFonts w:asciiTheme="minorHAnsi" w:hAnsiTheme="minorHAnsi"/>
                <w:bCs/>
                <w:sz w:val="22"/>
                <w:szCs w:val="22"/>
              </w:rPr>
              <w:t>Excellent written communication skills.</w:t>
            </w:r>
          </w:p>
          <w:p w:rsidR="002B128A" w:rsidRPr="0073476F" w:rsidRDefault="002B128A" w:rsidP="002B128A">
            <w:pPr>
              <w:spacing w:after="120"/>
              <w:jc w:val="both"/>
              <w:textAlignment w:val="baseline"/>
              <w:rPr>
                <w:rFonts w:asciiTheme="minorHAnsi" w:hAnsiTheme="minorHAnsi"/>
                <w:b/>
                <w:sz w:val="22"/>
                <w:szCs w:val="22"/>
              </w:rPr>
            </w:pPr>
            <w:r w:rsidRPr="0073476F">
              <w:rPr>
                <w:rFonts w:asciiTheme="minorHAnsi" w:hAnsiTheme="minorHAnsi"/>
                <w:b/>
                <w:sz w:val="22"/>
                <w:szCs w:val="22"/>
              </w:rPr>
              <w:t>  Client Orientation - Contributing to positive outcomes for the client</w:t>
            </w:r>
          </w:p>
          <w:p w:rsidR="002B128A" w:rsidRPr="00A73FEC" w:rsidRDefault="002B128A" w:rsidP="00712F86">
            <w:pPr>
              <w:pStyle w:val="aa"/>
              <w:numPr>
                <w:ilvl w:val="0"/>
                <w:numId w:val="12"/>
              </w:numPr>
              <w:spacing w:after="120"/>
              <w:textAlignment w:val="baseline"/>
              <w:rPr>
                <w:rFonts w:asciiTheme="minorHAnsi" w:hAnsiTheme="minorHAnsi"/>
                <w:bCs/>
                <w:sz w:val="22"/>
                <w:szCs w:val="22"/>
              </w:rPr>
            </w:pPr>
            <w:r w:rsidRPr="00A73FEC">
              <w:rPr>
                <w:rFonts w:asciiTheme="minorHAnsi" w:hAnsiTheme="minorHAnsi"/>
                <w:bCs/>
                <w:sz w:val="22"/>
                <w:szCs w:val="22"/>
              </w:rPr>
              <w:t>Anticipates client needs;</w:t>
            </w:r>
          </w:p>
          <w:p w:rsidR="00822DD1" w:rsidRPr="00A73FEC" w:rsidRDefault="002B128A" w:rsidP="00712F86">
            <w:pPr>
              <w:pStyle w:val="aa"/>
              <w:numPr>
                <w:ilvl w:val="0"/>
                <w:numId w:val="12"/>
              </w:numPr>
              <w:shd w:val="clear" w:color="auto" w:fill="FFFFFF"/>
              <w:spacing w:before="100" w:beforeAutospacing="1" w:after="100" w:afterAutospacing="1"/>
              <w:contextualSpacing/>
              <w:jc w:val="both"/>
              <w:textAlignment w:val="baseline"/>
              <w:rPr>
                <w:rFonts w:cs="Arial"/>
                <w:color w:val="000000" w:themeColor="text1"/>
                <w:sz w:val="18"/>
                <w:szCs w:val="18"/>
              </w:rPr>
            </w:pPr>
            <w:r w:rsidRPr="00A73FEC">
              <w:rPr>
                <w:rFonts w:asciiTheme="minorHAnsi" w:hAnsiTheme="minorHAnsi"/>
                <w:bCs/>
                <w:sz w:val="22"/>
                <w:szCs w:val="22"/>
              </w:rPr>
              <w:t>Works towards creating an enabling environment for a smooth relationship between the clients and service provider;</w:t>
            </w:r>
          </w:p>
        </w:tc>
      </w:tr>
    </w:tbl>
    <w:p w:rsidR="00827325" w:rsidRPr="00785648" w:rsidRDefault="00827325">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856"/>
        <w:gridCol w:w="7826"/>
      </w:tblGrid>
      <w:tr w:rsidR="0012313E" w:rsidRPr="00785648" w:rsidTr="00356B9D">
        <w:tc>
          <w:tcPr>
            <w:tcW w:w="10682" w:type="dxa"/>
            <w:gridSpan w:val="2"/>
            <w:shd w:val="clear" w:color="auto" w:fill="E0E0E0"/>
          </w:tcPr>
          <w:p w:rsidR="005F151D" w:rsidRPr="00785648" w:rsidRDefault="00401B2F" w:rsidP="00F53710">
            <w:pPr>
              <w:spacing w:before="40" w:after="40"/>
              <w:rPr>
                <w:rFonts w:cs="Arial"/>
                <w:b/>
                <w:bCs/>
                <w:color w:val="000000" w:themeColor="text1"/>
                <w:sz w:val="18"/>
                <w:szCs w:val="18"/>
              </w:rPr>
            </w:pPr>
            <w:r w:rsidRPr="00785648">
              <w:rPr>
                <w:rFonts w:cs="Arial"/>
                <w:b/>
                <w:bCs/>
                <w:color w:val="000000" w:themeColor="text1"/>
                <w:sz w:val="18"/>
                <w:szCs w:val="18"/>
              </w:rPr>
              <w:t>V</w:t>
            </w:r>
            <w:r w:rsidR="005F151D" w:rsidRPr="00785648">
              <w:rPr>
                <w:rFonts w:cs="Arial"/>
                <w:b/>
                <w:bCs/>
                <w:color w:val="000000" w:themeColor="text1"/>
                <w:sz w:val="18"/>
                <w:szCs w:val="18"/>
              </w:rPr>
              <w:t>. Recruitment Qualifications</w:t>
            </w:r>
          </w:p>
        </w:tc>
      </w:tr>
      <w:tr w:rsidR="0012313E" w:rsidRPr="00785648" w:rsidTr="00356B9D">
        <w:trPr>
          <w:trHeight w:val="230"/>
        </w:trPr>
        <w:tc>
          <w:tcPr>
            <w:tcW w:w="2856" w:type="dxa"/>
            <w:tcBorders>
              <w:bottom w:val="single" w:sz="4" w:space="0" w:color="auto"/>
            </w:tcBorders>
          </w:tcPr>
          <w:p w:rsidR="005F151D" w:rsidRPr="00785648" w:rsidRDefault="005F151D" w:rsidP="00F53710">
            <w:pPr>
              <w:spacing w:before="60"/>
              <w:rPr>
                <w:rFonts w:cs="Arial"/>
                <w:color w:val="000000" w:themeColor="text1"/>
                <w:sz w:val="18"/>
                <w:szCs w:val="18"/>
              </w:rPr>
            </w:pPr>
            <w:r w:rsidRPr="00785648">
              <w:rPr>
                <w:rFonts w:cs="Arial"/>
                <w:color w:val="000000" w:themeColor="text1"/>
                <w:sz w:val="18"/>
                <w:szCs w:val="18"/>
              </w:rPr>
              <w:t>Education:</w:t>
            </w:r>
          </w:p>
        </w:tc>
        <w:tc>
          <w:tcPr>
            <w:tcW w:w="7826" w:type="dxa"/>
            <w:tcBorders>
              <w:bottom w:val="single" w:sz="4" w:space="0" w:color="auto"/>
            </w:tcBorders>
          </w:tcPr>
          <w:p w:rsidR="00822DD1" w:rsidRPr="002F006B" w:rsidRDefault="002F006B" w:rsidP="00712F86">
            <w:pPr>
              <w:pStyle w:val="aa"/>
              <w:numPr>
                <w:ilvl w:val="0"/>
                <w:numId w:val="6"/>
              </w:numPr>
              <w:spacing w:before="60"/>
              <w:rPr>
                <w:rFonts w:cs="Arial"/>
                <w:color w:val="000000" w:themeColor="text1"/>
                <w:sz w:val="18"/>
                <w:szCs w:val="18"/>
              </w:rPr>
            </w:pPr>
            <w:r>
              <w:rPr>
                <w:rFonts w:cs="Arial"/>
                <w:color w:val="000000" w:themeColor="text1"/>
                <w:sz w:val="18"/>
                <w:szCs w:val="18"/>
              </w:rPr>
              <w:t>Master’s</w:t>
            </w:r>
            <w:r w:rsidR="002B128A" w:rsidRPr="002F006B">
              <w:rPr>
                <w:rFonts w:cs="Arial"/>
                <w:color w:val="000000" w:themeColor="text1"/>
                <w:sz w:val="18"/>
                <w:szCs w:val="18"/>
              </w:rPr>
              <w:t xml:space="preserve"> degree in gender studies, human rights or other </w:t>
            </w:r>
            <w:r w:rsidR="002009E0">
              <w:rPr>
                <w:rFonts w:cs="Arial"/>
                <w:color w:val="000000" w:themeColor="text1"/>
                <w:sz w:val="18"/>
                <w:szCs w:val="18"/>
              </w:rPr>
              <w:t>social sciences.</w:t>
            </w:r>
          </w:p>
          <w:p w:rsidR="00822DD1" w:rsidRPr="00785648" w:rsidRDefault="00822DD1" w:rsidP="000D5BA3">
            <w:pPr>
              <w:spacing w:before="60"/>
              <w:rPr>
                <w:rFonts w:cs="Arial"/>
                <w:color w:val="000000" w:themeColor="text1"/>
                <w:sz w:val="18"/>
                <w:szCs w:val="18"/>
              </w:rPr>
            </w:pPr>
          </w:p>
        </w:tc>
      </w:tr>
      <w:tr w:rsidR="0012313E" w:rsidRPr="00785648" w:rsidTr="00135C97">
        <w:trPr>
          <w:trHeight w:val="667"/>
        </w:trPr>
        <w:tc>
          <w:tcPr>
            <w:tcW w:w="2856" w:type="dxa"/>
          </w:tcPr>
          <w:p w:rsidR="005F151D" w:rsidRPr="00785648" w:rsidRDefault="005F151D" w:rsidP="00F53710">
            <w:pPr>
              <w:spacing w:before="60"/>
              <w:rPr>
                <w:rFonts w:cs="Arial"/>
                <w:color w:val="000000" w:themeColor="text1"/>
                <w:sz w:val="18"/>
                <w:szCs w:val="18"/>
              </w:rPr>
            </w:pPr>
            <w:r w:rsidRPr="00785648">
              <w:rPr>
                <w:rFonts w:cs="Arial"/>
                <w:color w:val="000000" w:themeColor="text1"/>
                <w:sz w:val="18"/>
                <w:szCs w:val="18"/>
              </w:rPr>
              <w:t>Experience:</w:t>
            </w:r>
          </w:p>
          <w:p w:rsidR="00135C97" w:rsidRPr="00785648" w:rsidRDefault="00135C97" w:rsidP="00F53710">
            <w:pPr>
              <w:spacing w:before="60"/>
              <w:rPr>
                <w:rFonts w:cs="Arial"/>
                <w:color w:val="000000" w:themeColor="text1"/>
                <w:sz w:val="18"/>
                <w:szCs w:val="18"/>
              </w:rPr>
            </w:pPr>
          </w:p>
          <w:p w:rsidR="00135C97" w:rsidRPr="00785648" w:rsidRDefault="00135C97" w:rsidP="00F53710">
            <w:pPr>
              <w:spacing w:before="60"/>
              <w:rPr>
                <w:rFonts w:cs="Arial"/>
                <w:color w:val="000000" w:themeColor="text1"/>
                <w:sz w:val="18"/>
                <w:szCs w:val="18"/>
              </w:rPr>
            </w:pPr>
          </w:p>
          <w:p w:rsidR="00135C97" w:rsidRPr="00785648" w:rsidRDefault="00135C97" w:rsidP="00F53710">
            <w:pPr>
              <w:spacing w:before="60"/>
              <w:rPr>
                <w:rFonts w:cs="Arial"/>
                <w:color w:val="000000" w:themeColor="text1"/>
                <w:sz w:val="18"/>
                <w:szCs w:val="18"/>
              </w:rPr>
            </w:pPr>
          </w:p>
          <w:p w:rsidR="00135C97" w:rsidRPr="00785648" w:rsidRDefault="00135C97" w:rsidP="00F53710">
            <w:pPr>
              <w:spacing w:before="60"/>
              <w:rPr>
                <w:rFonts w:cs="Arial"/>
                <w:color w:val="000000" w:themeColor="text1"/>
                <w:sz w:val="18"/>
                <w:szCs w:val="18"/>
              </w:rPr>
            </w:pPr>
          </w:p>
        </w:tc>
        <w:tc>
          <w:tcPr>
            <w:tcW w:w="7826" w:type="dxa"/>
          </w:tcPr>
          <w:p w:rsidR="002F006B" w:rsidRPr="002F006B" w:rsidRDefault="002B128A" w:rsidP="00712F86">
            <w:pPr>
              <w:pStyle w:val="aa"/>
              <w:numPr>
                <w:ilvl w:val="0"/>
                <w:numId w:val="6"/>
              </w:numPr>
              <w:jc w:val="both"/>
              <w:rPr>
                <w:rFonts w:cs="Arial"/>
                <w:color w:val="000000" w:themeColor="text1"/>
                <w:sz w:val="18"/>
                <w:szCs w:val="18"/>
                <w:lang w:val="en-GB"/>
              </w:rPr>
            </w:pPr>
            <w:r w:rsidRPr="002F006B">
              <w:rPr>
                <w:rFonts w:cs="Arial"/>
                <w:color w:val="000000" w:themeColor="text1"/>
                <w:sz w:val="18"/>
                <w:szCs w:val="18"/>
                <w:lang w:val="en-GB"/>
              </w:rPr>
              <w:t>A minimum of three years of project management experience including design, implementation, and monitoring of projects/programmes.</w:t>
            </w:r>
          </w:p>
          <w:p w:rsidR="00135C97" w:rsidRPr="002F006B" w:rsidRDefault="002B128A" w:rsidP="00712F86">
            <w:pPr>
              <w:pStyle w:val="aa"/>
              <w:numPr>
                <w:ilvl w:val="0"/>
                <w:numId w:val="6"/>
              </w:numPr>
              <w:jc w:val="both"/>
              <w:rPr>
                <w:rFonts w:cs="Arial"/>
                <w:color w:val="000000" w:themeColor="text1"/>
                <w:sz w:val="18"/>
                <w:szCs w:val="18"/>
                <w:lang w:val="en-GB"/>
              </w:rPr>
            </w:pPr>
            <w:r w:rsidRPr="002F006B">
              <w:rPr>
                <w:rFonts w:cs="Arial"/>
                <w:color w:val="000000" w:themeColor="text1"/>
                <w:sz w:val="18"/>
                <w:szCs w:val="18"/>
                <w:lang w:val="en-GB"/>
              </w:rPr>
              <w:t>Experience with the projects on gender equality will be considered an asset.</w:t>
            </w:r>
          </w:p>
        </w:tc>
      </w:tr>
      <w:tr w:rsidR="0012313E" w:rsidRPr="00785648" w:rsidTr="00135C97">
        <w:trPr>
          <w:trHeight w:val="1101"/>
        </w:trPr>
        <w:tc>
          <w:tcPr>
            <w:tcW w:w="2856" w:type="dxa"/>
          </w:tcPr>
          <w:p w:rsidR="00135C97" w:rsidRPr="00785648" w:rsidRDefault="00135C97" w:rsidP="00135C97">
            <w:pPr>
              <w:spacing w:before="60"/>
              <w:rPr>
                <w:rFonts w:cs="Arial"/>
                <w:color w:val="000000" w:themeColor="text1"/>
                <w:sz w:val="18"/>
                <w:szCs w:val="18"/>
              </w:rPr>
            </w:pPr>
          </w:p>
          <w:p w:rsidR="00135C97" w:rsidRPr="00785648" w:rsidRDefault="00135C97" w:rsidP="00135C97">
            <w:pPr>
              <w:spacing w:before="60"/>
              <w:rPr>
                <w:rFonts w:cs="Arial"/>
                <w:color w:val="000000" w:themeColor="text1"/>
                <w:sz w:val="18"/>
                <w:szCs w:val="18"/>
              </w:rPr>
            </w:pPr>
            <w:r w:rsidRPr="00785648">
              <w:rPr>
                <w:rFonts w:cs="Arial"/>
                <w:color w:val="000000" w:themeColor="text1"/>
                <w:sz w:val="18"/>
                <w:szCs w:val="18"/>
              </w:rPr>
              <w:t>Language requirements:</w:t>
            </w:r>
          </w:p>
        </w:tc>
        <w:tc>
          <w:tcPr>
            <w:tcW w:w="7826" w:type="dxa"/>
          </w:tcPr>
          <w:p w:rsidR="00135C97" w:rsidRPr="002F006B" w:rsidRDefault="002B128A" w:rsidP="00712F86">
            <w:pPr>
              <w:pStyle w:val="aa"/>
              <w:numPr>
                <w:ilvl w:val="0"/>
                <w:numId w:val="7"/>
              </w:numPr>
              <w:spacing w:line="264" w:lineRule="auto"/>
              <w:jc w:val="both"/>
              <w:rPr>
                <w:rFonts w:cs="Arial"/>
                <w:color w:val="000000" w:themeColor="text1"/>
                <w:sz w:val="18"/>
                <w:szCs w:val="18"/>
                <w:lang w:val="en-GB"/>
              </w:rPr>
            </w:pPr>
            <w:r w:rsidRPr="002F006B">
              <w:rPr>
                <w:rFonts w:cs="Arial"/>
                <w:color w:val="000000" w:themeColor="text1"/>
                <w:sz w:val="18"/>
                <w:szCs w:val="18"/>
                <w:lang w:val="en-GB"/>
              </w:rPr>
              <w:t>Fluency in English and Azerbaijani, both oral and written, is required.</w:t>
            </w:r>
          </w:p>
        </w:tc>
      </w:tr>
      <w:tr w:rsidR="0012313E" w:rsidRPr="00785648" w:rsidTr="00356B9D">
        <w:trPr>
          <w:trHeight w:val="678"/>
        </w:trPr>
        <w:tc>
          <w:tcPr>
            <w:tcW w:w="2856" w:type="dxa"/>
            <w:tcBorders>
              <w:bottom w:val="single" w:sz="4" w:space="0" w:color="auto"/>
            </w:tcBorders>
          </w:tcPr>
          <w:p w:rsidR="00135C97" w:rsidRPr="00785648" w:rsidRDefault="002F006B" w:rsidP="00135C97">
            <w:pPr>
              <w:spacing w:before="60"/>
              <w:rPr>
                <w:rFonts w:cs="Arial"/>
                <w:color w:val="000000" w:themeColor="text1"/>
                <w:sz w:val="18"/>
                <w:szCs w:val="18"/>
              </w:rPr>
            </w:pPr>
            <w:r>
              <w:rPr>
                <w:rFonts w:cs="Arial"/>
                <w:color w:val="000000" w:themeColor="text1"/>
                <w:sz w:val="18"/>
                <w:szCs w:val="18"/>
              </w:rPr>
              <w:t xml:space="preserve">How to apply: </w:t>
            </w:r>
          </w:p>
        </w:tc>
        <w:tc>
          <w:tcPr>
            <w:tcW w:w="7826" w:type="dxa"/>
            <w:tcBorders>
              <w:bottom w:val="single" w:sz="4" w:space="0" w:color="auto"/>
            </w:tcBorders>
          </w:tcPr>
          <w:p w:rsidR="002F006B" w:rsidRPr="00C05476" w:rsidRDefault="002F006B" w:rsidP="002F006B">
            <w:pPr>
              <w:pStyle w:val="aa"/>
              <w:ind w:left="0"/>
              <w:rPr>
                <w:rFonts w:cs="Arial"/>
                <w:szCs w:val="20"/>
              </w:rPr>
            </w:pPr>
            <w:r w:rsidRPr="00C05476">
              <w:rPr>
                <w:rFonts w:cs="Arial"/>
                <w:szCs w:val="20"/>
              </w:rPr>
              <w:t>Please follow the links to apply for this position:</w:t>
            </w:r>
          </w:p>
          <w:p w:rsidR="002F006B" w:rsidRPr="00C05476" w:rsidRDefault="002F006B" w:rsidP="00712F86">
            <w:pPr>
              <w:pStyle w:val="aa"/>
              <w:numPr>
                <w:ilvl w:val="0"/>
                <w:numId w:val="8"/>
              </w:numPr>
              <w:rPr>
                <w:rFonts w:cs="Arial"/>
                <w:szCs w:val="20"/>
              </w:rPr>
            </w:pPr>
            <w:hyperlink r:id="rId12" w:history="1">
              <w:r w:rsidRPr="00C05476">
                <w:rPr>
                  <w:rStyle w:val="af4"/>
                  <w:rFonts w:cs="Arial"/>
                  <w:szCs w:val="20"/>
                </w:rPr>
                <w:t>https://www.az.undp.org/content/azerbaijan/en/home/jobs.html</w:t>
              </w:r>
            </w:hyperlink>
          </w:p>
          <w:p w:rsidR="0012313E" w:rsidRPr="002F006B" w:rsidRDefault="002F006B" w:rsidP="00712F86">
            <w:pPr>
              <w:pStyle w:val="aa"/>
              <w:numPr>
                <w:ilvl w:val="0"/>
                <w:numId w:val="8"/>
              </w:numPr>
              <w:jc w:val="both"/>
              <w:rPr>
                <w:rFonts w:cs="Arial"/>
                <w:color w:val="000000" w:themeColor="text1"/>
                <w:sz w:val="18"/>
                <w:szCs w:val="18"/>
                <w:lang w:val="en-GB"/>
              </w:rPr>
            </w:pPr>
            <w:hyperlink r:id="rId13" w:history="1">
              <w:r w:rsidRPr="002F006B">
                <w:rPr>
                  <w:rStyle w:val="af4"/>
                  <w:rFonts w:cs="Arial"/>
                  <w:szCs w:val="20"/>
                  <w:lang w:val="de-AT"/>
                </w:rPr>
                <w:t>https://jobs.partneragencies.net/erecruit.html</w:t>
              </w:r>
            </w:hyperlink>
          </w:p>
        </w:tc>
      </w:tr>
    </w:tbl>
    <w:p w:rsidR="006C56A7" w:rsidRPr="00785648" w:rsidRDefault="006C56A7">
      <w:pPr>
        <w:rPr>
          <w:rFonts w:cs="Arial"/>
          <w:color w:val="000000" w:themeColor="text1"/>
          <w:sz w:val="18"/>
          <w:szCs w:val="18"/>
        </w:rPr>
      </w:pPr>
    </w:p>
    <w:p w:rsidR="00356B9D" w:rsidRPr="00785648" w:rsidRDefault="00356B9D">
      <w:pPr>
        <w:rPr>
          <w:rFonts w:cs="Arial"/>
          <w:color w:val="000000" w:themeColor="text1"/>
          <w:sz w:val="18"/>
          <w:szCs w:val="18"/>
        </w:rPr>
      </w:pPr>
    </w:p>
    <w:p w:rsidR="00356B9D" w:rsidRPr="00785648" w:rsidRDefault="00356B9D">
      <w:pPr>
        <w:rPr>
          <w:rFonts w:cs="Arial"/>
          <w:color w:val="000000" w:themeColor="text1"/>
          <w:sz w:val="18"/>
          <w:szCs w:val="18"/>
        </w:rPr>
      </w:pPr>
    </w:p>
    <w:p w:rsidR="00356B9D" w:rsidRPr="00785648" w:rsidRDefault="00356B9D">
      <w:pPr>
        <w:rPr>
          <w:rFonts w:cs="Arial"/>
          <w:color w:val="000000" w:themeColor="text1"/>
          <w:sz w:val="18"/>
          <w:szCs w:val="18"/>
        </w:rPr>
      </w:pPr>
    </w:p>
    <w:p w:rsidR="005F151D" w:rsidRPr="00785648" w:rsidRDefault="005F151D">
      <w:pPr>
        <w:rPr>
          <w:rFonts w:cs="Arial"/>
          <w:color w:val="000000" w:themeColor="text1"/>
          <w:sz w:val="18"/>
          <w:szCs w:val="18"/>
        </w:rPr>
      </w:pPr>
      <w:bookmarkStart w:id="0" w:name="_GoBack"/>
      <w:bookmarkEnd w:id="0"/>
    </w:p>
    <w:sectPr w:rsidR="005F151D" w:rsidRPr="00785648" w:rsidSect="009B51F5">
      <w:headerReference w:type="default" r:id="rId14"/>
      <w:footerReference w:type="default" r:id="rId15"/>
      <w:pgSz w:w="12240" w:h="15840" w:code="1"/>
      <w:pgMar w:top="720" w:right="720" w:bottom="720" w:left="720" w:header="72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F86" w:rsidRDefault="00712F86" w:rsidP="00412C63">
      <w:r>
        <w:separator/>
      </w:r>
    </w:p>
  </w:endnote>
  <w:endnote w:type="continuationSeparator" w:id="0">
    <w:p w:rsidR="00712F86" w:rsidRDefault="00712F86" w:rsidP="0041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2"/>
      </w:rPr>
      <w:id w:val="-923958002"/>
      <w:docPartObj>
        <w:docPartGallery w:val="Page Numbers (Bottom of Page)"/>
        <w:docPartUnique/>
      </w:docPartObj>
    </w:sdtPr>
    <w:sdtEndPr>
      <w:rPr>
        <w:noProof/>
      </w:rPr>
    </w:sdtEndPr>
    <w:sdtContent>
      <w:p w:rsidR="009B51F5" w:rsidRPr="009B51F5" w:rsidRDefault="009B51F5">
        <w:pPr>
          <w:pStyle w:val="af0"/>
          <w:jc w:val="right"/>
          <w:rPr>
            <w:sz w:val="18"/>
            <w:szCs w:val="22"/>
          </w:rPr>
        </w:pPr>
        <w:r w:rsidRPr="009B51F5">
          <w:rPr>
            <w:sz w:val="18"/>
            <w:szCs w:val="22"/>
          </w:rPr>
          <w:fldChar w:fldCharType="begin"/>
        </w:r>
        <w:r w:rsidRPr="009B51F5">
          <w:rPr>
            <w:sz w:val="18"/>
            <w:szCs w:val="22"/>
          </w:rPr>
          <w:instrText xml:space="preserve"> PAGE   \* MERGEFORMAT </w:instrText>
        </w:r>
        <w:r w:rsidRPr="009B51F5">
          <w:rPr>
            <w:sz w:val="18"/>
            <w:szCs w:val="22"/>
          </w:rPr>
          <w:fldChar w:fldCharType="separate"/>
        </w:r>
        <w:r w:rsidR="008F2EED">
          <w:rPr>
            <w:noProof/>
            <w:sz w:val="18"/>
            <w:szCs w:val="22"/>
          </w:rPr>
          <w:t>4</w:t>
        </w:r>
        <w:r w:rsidRPr="009B51F5">
          <w:rPr>
            <w:noProof/>
            <w:sz w:val="18"/>
            <w:szCs w:val="22"/>
          </w:rPr>
          <w:fldChar w:fldCharType="end"/>
        </w:r>
      </w:p>
    </w:sdtContent>
  </w:sdt>
  <w:p w:rsidR="009B51F5" w:rsidRDefault="009B51F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F86" w:rsidRDefault="00712F86" w:rsidP="00412C63">
      <w:r>
        <w:separator/>
      </w:r>
    </w:p>
  </w:footnote>
  <w:footnote w:type="continuationSeparator" w:id="0">
    <w:p w:rsidR="00712F86" w:rsidRDefault="00712F86" w:rsidP="0041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560"/>
      <w:gridCol w:w="9240"/>
    </w:tblGrid>
    <w:tr w:rsidR="00037023" w:rsidTr="00827325">
      <w:trPr>
        <w:cantSplit/>
        <w:trHeight w:val="1073"/>
      </w:trPr>
      <w:tc>
        <w:tcPr>
          <w:tcW w:w="1560" w:type="dxa"/>
          <w:tcBorders>
            <w:top w:val="thinThickSmallGap" w:sz="24" w:space="0" w:color="auto"/>
            <w:left w:val="thinThickSmallGap" w:sz="24" w:space="0" w:color="auto"/>
            <w:bottom w:val="thickThinSmallGap" w:sz="24" w:space="0" w:color="auto"/>
            <w:right w:val="nil"/>
          </w:tcBorders>
          <w:shd w:val="clear" w:color="auto" w:fill="FFFFFF"/>
          <w:vAlign w:val="center"/>
          <w:hideMark/>
        </w:tcPr>
        <w:p w:rsidR="00037023" w:rsidRDefault="00037023">
          <w:pPr>
            <w:jc w:val="center"/>
            <w:rPr>
              <w:b/>
              <w:sz w:val="22"/>
            </w:rPr>
          </w:pPr>
          <w:r>
            <w:object w:dxaOrig="2400" w:dyaOrig="1740" w14:anchorId="0405B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9pt" o:ole="" fillcolor="window">
                <v:imagedata r:id="rId1" o:title=""/>
              </v:shape>
              <o:OLEObject Type="Embed" ProgID="MSPhotoEd.3" ShapeID="_x0000_i1025" DrawAspect="Content" ObjectID="_1676282385" r:id="rId2"/>
            </w:object>
          </w:r>
        </w:p>
      </w:tc>
      <w:tc>
        <w:tcPr>
          <w:tcW w:w="9240" w:type="dxa"/>
          <w:tcBorders>
            <w:top w:val="thinThickSmallGap" w:sz="24" w:space="0" w:color="auto"/>
            <w:left w:val="nil"/>
            <w:bottom w:val="thickThinSmallGap" w:sz="24" w:space="0" w:color="auto"/>
            <w:right w:val="thickThinSmallGap" w:sz="24" w:space="0" w:color="auto"/>
          </w:tcBorders>
          <w:shd w:val="clear" w:color="auto" w:fill="FFFFFF"/>
        </w:tcPr>
        <w:p w:rsidR="00037023" w:rsidRDefault="00037023">
          <w:pPr>
            <w:rPr>
              <w:b/>
              <w:sz w:val="22"/>
            </w:rPr>
          </w:pPr>
        </w:p>
        <w:p w:rsidR="00037023" w:rsidRDefault="00037023">
          <w:pPr>
            <w:rPr>
              <w:b/>
              <w:sz w:val="22"/>
            </w:rPr>
          </w:pPr>
          <w:r>
            <w:rPr>
              <w:b/>
              <w:sz w:val="22"/>
            </w:rPr>
            <w:t>UNITED NATIONS DEVELOPMENT PROGRAMME</w:t>
          </w:r>
        </w:p>
        <w:p w:rsidR="00037023" w:rsidRDefault="00037023">
          <w:pPr>
            <w:rPr>
              <w:b/>
              <w:sz w:val="22"/>
            </w:rPr>
          </w:pPr>
          <w:r>
            <w:rPr>
              <w:b/>
              <w:sz w:val="22"/>
            </w:rPr>
            <w:t>JOB DESCRIPTION</w:t>
          </w:r>
        </w:p>
        <w:p w:rsidR="00037023" w:rsidRDefault="00037023"/>
      </w:tc>
    </w:tr>
  </w:tbl>
  <w:p w:rsidR="00412C63" w:rsidRDefault="00412C63">
    <w:pPr>
      <w:pStyle w:val="ae"/>
    </w:pPr>
  </w:p>
  <w:p w:rsidR="00412C63" w:rsidRDefault="00412C6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A9A"/>
    <w:multiLevelType w:val="hybridMultilevel"/>
    <w:tmpl w:val="036698B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232D20CD"/>
    <w:multiLevelType w:val="hybridMultilevel"/>
    <w:tmpl w:val="4372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A116B"/>
    <w:multiLevelType w:val="hybridMultilevel"/>
    <w:tmpl w:val="E1507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3B5E27"/>
    <w:multiLevelType w:val="hybridMultilevel"/>
    <w:tmpl w:val="7C22994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3BDE785C"/>
    <w:multiLevelType w:val="hybridMultilevel"/>
    <w:tmpl w:val="C85ACB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A3593"/>
    <w:multiLevelType w:val="hybridMultilevel"/>
    <w:tmpl w:val="F3FA5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DE21FF"/>
    <w:multiLevelType w:val="hybridMultilevel"/>
    <w:tmpl w:val="5B4CF0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806AF"/>
    <w:multiLevelType w:val="hybridMultilevel"/>
    <w:tmpl w:val="4B9A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87638"/>
    <w:multiLevelType w:val="hybridMultilevel"/>
    <w:tmpl w:val="D45A38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307E5"/>
    <w:multiLevelType w:val="hybridMultilevel"/>
    <w:tmpl w:val="F2DE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F5C28"/>
    <w:multiLevelType w:val="hybridMultilevel"/>
    <w:tmpl w:val="7660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264FC"/>
    <w:multiLevelType w:val="hybridMultilevel"/>
    <w:tmpl w:val="4C28F6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11"/>
  </w:num>
  <w:num w:numId="5">
    <w:abstractNumId w:val="8"/>
  </w:num>
  <w:num w:numId="6">
    <w:abstractNumId w:val="4"/>
  </w:num>
  <w:num w:numId="7">
    <w:abstractNumId w:val="7"/>
  </w:num>
  <w:num w:numId="8">
    <w:abstractNumId w:val="9"/>
  </w:num>
  <w:num w:numId="9">
    <w:abstractNumId w:val="2"/>
  </w:num>
  <w:num w:numId="10">
    <w:abstractNumId w:val="0"/>
  </w:num>
  <w:num w:numId="11">
    <w:abstractNumId w:val="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C0"/>
    <w:rsid w:val="00007FA6"/>
    <w:rsid w:val="000123E9"/>
    <w:rsid w:val="0001254F"/>
    <w:rsid w:val="00016E04"/>
    <w:rsid w:val="00022D64"/>
    <w:rsid w:val="00022D84"/>
    <w:rsid w:val="00023549"/>
    <w:rsid w:val="00025E79"/>
    <w:rsid w:val="0002692E"/>
    <w:rsid w:val="000307EF"/>
    <w:rsid w:val="00037023"/>
    <w:rsid w:val="00040073"/>
    <w:rsid w:val="00047CBF"/>
    <w:rsid w:val="00052546"/>
    <w:rsid w:val="000624C0"/>
    <w:rsid w:val="000650BB"/>
    <w:rsid w:val="00065923"/>
    <w:rsid w:val="000661D0"/>
    <w:rsid w:val="00072DB1"/>
    <w:rsid w:val="000800C3"/>
    <w:rsid w:val="000819FA"/>
    <w:rsid w:val="00093264"/>
    <w:rsid w:val="000B2A5E"/>
    <w:rsid w:val="000B757E"/>
    <w:rsid w:val="000D15F9"/>
    <w:rsid w:val="000D5BA3"/>
    <w:rsid w:val="000D7CA1"/>
    <w:rsid w:val="000E71F2"/>
    <w:rsid w:val="000F5A42"/>
    <w:rsid w:val="000F7D10"/>
    <w:rsid w:val="0010043D"/>
    <w:rsid w:val="00117950"/>
    <w:rsid w:val="0012313E"/>
    <w:rsid w:val="00124910"/>
    <w:rsid w:val="00130DEB"/>
    <w:rsid w:val="00135C97"/>
    <w:rsid w:val="00136382"/>
    <w:rsid w:val="00144508"/>
    <w:rsid w:val="0014587A"/>
    <w:rsid w:val="00145FB6"/>
    <w:rsid w:val="00154785"/>
    <w:rsid w:val="001655B8"/>
    <w:rsid w:val="001736C3"/>
    <w:rsid w:val="00181086"/>
    <w:rsid w:val="00183195"/>
    <w:rsid w:val="00183B24"/>
    <w:rsid w:val="0018667E"/>
    <w:rsid w:val="001904E0"/>
    <w:rsid w:val="00196F7B"/>
    <w:rsid w:val="00197BB4"/>
    <w:rsid w:val="001A2892"/>
    <w:rsid w:val="001A5BBD"/>
    <w:rsid w:val="001B37F3"/>
    <w:rsid w:val="001C329C"/>
    <w:rsid w:val="001C4F45"/>
    <w:rsid w:val="001D4471"/>
    <w:rsid w:val="001D6B48"/>
    <w:rsid w:val="001F095F"/>
    <w:rsid w:val="001F7F68"/>
    <w:rsid w:val="002009E0"/>
    <w:rsid w:val="002036BB"/>
    <w:rsid w:val="00213E9A"/>
    <w:rsid w:val="00213FF1"/>
    <w:rsid w:val="0021573D"/>
    <w:rsid w:val="00222B23"/>
    <w:rsid w:val="00224A27"/>
    <w:rsid w:val="00237D34"/>
    <w:rsid w:val="00237FB9"/>
    <w:rsid w:val="00244BE3"/>
    <w:rsid w:val="002614BD"/>
    <w:rsid w:val="00262760"/>
    <w:rsid w:val="00264DDD"/>
    <w:rsid w:val="00271F65"/>
    <w:rsid w:val="00283BF3"/>
    <w:rsid w:val="002872ED"/>
    <w:rsid w:val="002928C6"/>
    <w:rsid w:val="002A08BF"/>
    <w:rsid w:val="002B128A"/>
    <w:rsid w:val="002B2E47"/>
    <w:rsid w:val="002B32D9"/>
    <w:rsid w:val="002B4449"/>
    <w:rsid w:val="002C2426"/>
    <w:rsid w:val="002C5C66"/>
    <w:rsid w:val="002D1DB8"/>
    <w:rsid w:val="002E0B6B"/>
    <w:rsid w:val="002E5224"/>
    <w:rsid w:val="002E5256"/>
    <w:rsid w:val="002F006B"/>
    <w:rsid w:val="00305FD2"/>
    <w:rsid w:val="00307F58"/>
    <w:rsid w:val="00313F73"/>
    <w:rsid w:val="0031736C"/>
    <w:rsid w:val="00334330"/>
    <w:rsid w:val="00344E02"/>
    <w:rsid w:val="0035488C"/>
    <w:rsid w:val="00356B9D"/>
    <w:rsid w:val="00370032"/>
    <w:rsid w:val="00370749"/>
    <w:rsid w:val="00373BD9"/>
    <w:rsid w:val="003854F9"/>
    <w:rsid w:val="00391B03"/>
    <w:rsid w:val="0039445A"/>
    <w:rsid w:val="00395395"/>
    <w:rsid w:val="00396FF5"/>
    <w:rsid w:val="003A4BBE"/>
    <w:rsid w:val="003B1E95"/>
    <w:rsid w:val="003B7911"/>
    <w:rsid w:val="003D3AED"/>
    <w:rsid w:val="003D68B0"/>
    <w:rsid w:val="003E48C2"/>
    <w:rsid w:val="003F6F47"/>
    <w:rsid w:val="003F7A3A"/>
    <w:rsid w:val="003F7D98"/>
    <w:rsid w:val="00401B2F"/>
    <w:rsid w:val="00412C63"/>
    <w:rsid w:val="00420F47"/>
    <w:rsid w:val="00421A9C"/>
    <w:rsid w:val="00426E36"/>
    <w:rsid w:val="004271E7"/>
    <w:rsid w:val="00447D1F"/>
    <w:rsid w:val="00451E9B"/>
    <w:rsid w:val="00453D35"/>
    <w:rsid w:val="00460FAC"/>
    <w:rsid w:val="00461232"/>
    <w:rsid w:val="00465D48"/>
    <w:rsid w:val="00466EF9"/>
    <w:rsid w:val="004706D4"/>
    <w:rsid w:val="004709E1"/>
    <w:rsid w:val="00472294"/>
    <w:rsid w:val="00480589"/>
    <w:rsid w:val="00480D95"/>
    <w:rsid w:val="00481243"/>
    <w:rsid w:val="00481E6E"/>
    <w:rsid w:val="00483941"/>
    <w:rsid w:val="00484CD2"/>
    <w:rsid w:val="0049246F"/>
    <w:rsid w:val="00492EA7"/>
    <w:rsid w:val="004954EA"/>
    <w:rsid w:val="004A21B5"/>
    <w:rsid w:val="004A35A7"/>
    <w:rsid w:val="004A5F67"/>
    <w:rsid w:val="004A7CC5"/>
    <w:rsid w:val="004C0B7F"/>
    <w:rsid w:val="004C7864"/>
    <w:rsid w:val="004C79F6"/>
    <w:rsid w:val="004D4CFC"/>
    <w:rsid w:val="004D76BD"/>
    <w:rsid w:val="004D7E31"/>
    <w:rsid w:val="004E4479"/>
    <w:rsid w:val="004E7A44"/>
    <w:rsid w:val="00506377"/>
    <w:rsid w:val="00511FB5"/>
    <w:rsid w:val="005146FE"/>
    <w:rsid w:val="00516AE0"/>
    <w:rsid w:val="0052113B"/>
    <w:rsid w:val="00527C9A"/>
    <w:rsid w:val="00540605"/>
    <w:rsid w:val="00541C7D"/>
    <w:rsid w:val="00554336"/>
    <w:rsid w:val="005605ED"/>
    <w:rsid w:val="00562F31"/>
    <w:rsid w:val="00565261"/>
    <w:rsid w:val="00566C34"/>
    <w:rsid w:val="005822FD"/>
    <w:rsid w:val="00591C25"/>
    <w:rsid w:val="00592404"/>
    <w:rsid w:val="00595607"/>
    <w:rsid w:val="005A7B3F"/>
    <w:rsid w:val="005B0CCD"/>
    <w:rsid w:val="005B1037"/>
    <w:rsid w:val="005B3AAE"/>
    <w:rsid w:val="005B571C"/>
    <w:rsid w:val="005B622C"/>
    <w:rsid w:val="005D21F6"/>
    <w:rsid w:val="005D6112"/>
    <w:rsid w:val="005E0613"/>
    <w:rsid w:val="005E3A12"/>
    <w:rsid w:val="005F151D"/>
    <w:rsid w:val="005F7CA1"/>
    <w:rsid w:val="00603D73"/>
    <w:rsid w:val="0060510E"/>
    <w:rsid w:val="00617A0B"/>
    <w:rsid w:val="006224F1"/>
    <w:rsid w:val="00633CC0"/>
    <w:rsid w:val="00651F9A"/>
    <w:rsid w:val="00657C66"/>
    <w:rsid w:val="00662967"/>
    <w:rsid w:val="0066368A"/>
    <w:rsid w:val="00672934"/>
    <w:rsid w:val="00682056"/>
    <w:rsid w:val="0068369C"/>
    <w:rsid w:val="00692A76"/>
    <w:rsid w:val="006B1DC0"/>
    <w:rsid w:val="006B50ED"/>
    <w:rsid w:val="006C0CEC"/>
    <w:rsid w:val="006C1F74"/>
    <w:rsid w:val="006C3A87"/>
    <w:rsid w:val="006C56A7"/>
    <w:rsid w:val="006D46F4"/>
    <w:rsid w:val="006E21F7"/>
    <w:rsid w:val="006E3890"/>
    <w:rsid w:val="006E5266"/>
    <w:rsid w:val="00704EF0"/>
    <w:rsid w:val="00712F86"/>
    <w:rsid w:val="00715B50"/>
    <w:rsid w:val="007218C2"/>
    <w:rsid w:val="007229F7"/>
    <w:rsid w:val="0072550E"/>
    <w:rsid w:val="00726055"/>
    <w:rsid w:val="007271C6"/>
    <w:rsid w:val="00730685"/>
    <w:rsid w:val="00731C2C"/>
    <w:rsid w:val="00746FB5"/>
    <w:rsid w:val="00751811"/>
    <w:rsid w:val="00765533"/>
    <w:rsid w:val="00766CD4"/>
    <w:rsid w:val="00766FF5"/>
    <w:rsid w:val="0077062D"/>
    <w:rsid w:val="007720E4"/>
    <w:rsid w:val="00772880"/>
    <w:rsid w:val="007825DE"/>
    <w:rsid w:val="00783974"/>
    <w:rsid w:val="007848B3"/>
    <w:rsid w:val="0078496E"/>
    <w:rsid w:val="00785648"/>
    <w:rsid w:val="00785D06"/>
    <w:rsid w:val="00787705"/>
    <w:rsid w:val="007943F6"/>
    <w:rsid w:val="007A0CC2"/>
    <w:rsid w:val="007C370C"/>
    <w:rsid w:val="007C6D49"/>
    <w:rsid w:val="007C7A88"/>
    <w:rsid w:val="007D4584"/>
    <w:rsid w:val="007D6CCF"/>
    <w:rsid w:val="007E34A2"/>
    <w:rsid w:val="007E6CED"/>
    <w:rsid w:val="007F0A87"/>
    <w:rsid w:val="007F380A"/>
    <w:rsid w:val="0081371F"/>
    <w:rsid w:val="008143F5"/>
    <w:rsid w:val="00822DD1"/>
    <w:rsid w:val="00827325"/>
    <w:rsid w:val="008309A0"/>
    <w:rsid w:val="0083233D"/>
    <w:rsid w:val="00842209"/>
    <w:rsid w:val="00862D5D"/>
    <w:rsid w:val="00877FD3"/>
    <w:rsid w:val="00885E4F"/>
    <w:rsid w:val="00890556"/>
    <w:rsid w:val="008A044D"/>
    <w:rsid w:val="008B0273"/>
    <w:rsid w:val="008B3EE7"/>
    <w:rsid w:val="008C031D"/>
    <w:rsid w:val="008C51C1"/>
    <w:rsid w:val="008D2EAB"/>
    <w:rsid w:val="008D6A94"/>
    <w:rsid w:val="008D746C"/>
    <w:rsid w:val="008E1BAA"/>
    <w:rsid w:val="008E3C9A"/>
    <w:rsid w:val="008E463B"/>
    <w:rsid w:val="008E7784"/>
    <w:rsid w:val="008F1EF2"/>
    <w:rsid w:val="008F2EED"/>
    <w:rsid w:val="008F39A9"/>
    <w:rsid w:val="00904691"/>
    <w:rsid w:val="00910A7E"/>
    <w:rsid w:val="00913B79"/>
    <w:rsid w:val="00921E5B"/>
    <w:rsid w:val="00926E88"/>
    <w:rsid w:val="00926FBB"/>
    <w:rsid w:val="009338E2"/>
    <w:rsid w:val="0093495A"/>
    <w:rsid w:val="0094349F"/>
    <w:rsid w:val="00944221"/>
    <w:rsid w:val="009573D4"/>
    <w:rsid w:val="0096235B"/>
    <w:rsid w:val="00964A6F"/>
    <w:rsid w:val="00971E74"/>
    <w:rsid w:val="00982F97"/>
    <w:rsid w:val="00983995"/>
    <w:rsid w:val="00985961"/>
    <w:rsid w:val="009B51F5"/>
    <w:rsid w:val="009D0653"/>
    <w:rsid w:val="009D641C"/>
    <w:rsid w:val="00A00E61"/>
    <w:rsid w:val="00A01D82"/>
    <w:rsid w:val="00A02875"/>
    <w:rsid w:val="00A146F3"/>
    <w:rsid w:val="00A14DAA"/>
    <w:rsid w:val="00A14FAC"/>
    <w:rsid w:val="00A22384"/>
    <w:rsid w:val="00A30C9A"/>
    <w:rsid w:val="00A54BF6"/>
    <w:rsid w:val="00A559FA"/>
    <w:rsid w:val="00A55A75"/>
    <w:rsid w:val="00A567F4"/>
    <w:rsid w:val="00A60637"/>
    <w:rsid w:val="00A62E92"/>
    <w:rsid w:val="00A672C8"/>
    <w:rsid w:val="00A70DF9"/>
    <w:rsid w:val="00A73FEC"/>
    <w:rsid w:val="00A74836"/>
    <w:rsid w:val="00A76D54"/>
    <w:rsid w:val="00A7702E"/>
    <w:rsid w:val="00A82737"/>
    <w:rsid w:val="00A87DF9"/>
    <w:rsid w:val="00A940A4"/>
    <w:rsid w:val="00AA2DAB"/>
    <w:rsid w:val="00AA2ED9"/>
    <w:rsid w:val="00AA3458"/>
    <w:rsid w:val="00AB17C3"/>
    <w:rsid w:val="00AC61A4"/>
    <w:rsid w:val="00AC67B4"/>
    <w:rsid w:val="00AD4A8B"/>
    <w:rsid w:val="00AE16AB"/>
    <w:rsid w:val="00B006CD"/>
    <w:rsid w:val="00B012D3"/>
    <w:rsid w:val="00B16D39"/>
    <w:rsid w:val="00B5195B"/>
    <w:rsid w:val="00B55752"/>
    <w:rsid w:val="00B574BE"/>
    <w:rsid w:val="00B65463"/>
    <w:rsid w:val="00B90615"/>
    <w:rsid w:val="00B924D4"/>
    <w:rsid w:val="00B9357C"/>
    <w:rsid w:val="00B95D0B"/>
    <w:rsid w:val="00B95DBF"/>
    <w:rsid w:val="00B9710A"/>
    <w:rsid w:val="00B977EC"/>
    <w:rsid w:val="00BA4864"/>
    <w:rsid w:val="00BB732F"/>
    <w:rsid w:val="00BC40DC"/>
    <w:rsid w:val="00BD45C7"/>
    <w:rsid w:val="00BD6BA6"/>
    <w:rsid w:val="00BE0A75"/>
    <w:rsid w:val="00BE343E"/>
    <w:rsid w:val="00C007AC"/>
    <w:rsid w:val="00C01F6D"/>
    <w:rsid w:val="00C076BD"/>
    <w:rsid w:val="00C4587C"/>
    <w:rsid w:val="00C47BBC"/>
    <w:rsid w:val="00C52053"/>
    <w:rsid w:val="00C70448"/>
    <w:rsid w:val="00C73CCD"/>
    <w:rsid w:val="00C75BDA"/>
    <w:rsid w:val="00C75E9E"/>
    <w:rsid w:val="00C859C6"/>
    <w:rsid w:val="00C95CE1"/>
    <w:rsid w:val="00C961E6"/>
    <w:rsid w:val="00CA44C3"/>
    <w:rsid w:val="00CB59C5"/>
    <w:rsid w:val="00CB62DA"/>
    <w:rsid w:val="00CC03B0"/>
    <w:rsid w:val="00CD5C9E"/>
    <w:rsid w:val="00CE65E6"/>
    <w:rsid w:val="00CF2BA4"/>
    <w:rsid w:val="00CF4C0A"/>
    <w:rsid w:val="00D24A06"/>
    <w:rsid w:val="00D24CC1"/>
    <w:rsid w:val="00D273AF"/>
    <w:rsid w:val="00D352AA"/>
    <w:rsid w:val="00D37675"/>
    <w:rsid w:val="00D46CA6"/>
    <w:rsid w:val="00D514C8"/>
    <w:rsid w:val="00D51C80"/>
    <w:rsid w:val="00D54C9C"/>
    <w:rsid w:val="00D56B40"/>
    <w:rsid w:val="00D65B20"/>
    <w:rsid w:val="00D75ECF"/>
    <w:rsid w:val="00D811A8"/>
    <w:rsid w:val="00D840A4"/>
    <w:rsid w:val="00D847A9"/>
    <w:rsid w:val="00D96C0C"/>
    <w:rsid w:val="00DB3DAB"/>
    <w:rsid w:val="00DC18F3"/>
    <w:rsid w:val="00DC4617"/>
    <w:rsid w:val="00DD2DB0"/>
    <w:rsid w:val="00DD4399"/>
    <w:rsid w:val="00DD5EC8"/>
    <w:rsid w:val="00DE0CF4"/>
    <w:rsid w:val="00DE1F4F"/>
    <w:rsid w:val="00DE2CCE"/>
    <w:rsid w:val="00DF31D5"/>
    <w:rsid w:val="00E11F39"/>
    <w:rsid w:val="00E12AF8"/>
    <w:rsid w:val="00E15DF8"/>
    <w:rsid w:val="00E168A0"/>
    <w:rsid w:val="00E2631E"/>
    <w:rsid w:val="00E312E9"/>
    <w:rsid w:val="00E36246"/>
    <w:rsid w:val="00E41FC6"/>
    <w:rsid w:val="00E43512"/>
    <w:rsid w:val="00E4557D"/>
    <w:rsid w:val="00E46638"/>
    <w:rsid w:val="00E60798"/>
    <w:rsid w:val="00E63487"/>
    <w:rsid w:val="00E70519"/>
    <w:rsid w:val="00E7661D"/>
    <w:rsid w:val="00E82394"/>
    <w:rsid w:val="00E90E89"/>
    <w:rsid w:val="00E91E26"/>
    <w:rsid w:val="00EC1D3F"/>
    <w:rsid w:val="00EC7F62"/>
    <w:rsid w:val="00ED14AF"/>
    <w:rsid w:val="00ED165C"/>
    <w:rsid w:val="00EE219A"/>
    <w:rsid w:val="00EE502F"/>
    <w:rsid w:val="00F040C5"/>
    <w:rsid w:val="00F06600"/>
    <w:rsid w:val="00F1185F"/>
    <w:rsid w:val="00F23675"/>
    <w:rsid w:val="00F24A7C"/>
    <w:rsid w:val="00F260E2"/>
    <w:rsid w:val="00F27B92"/>
    <w:rsid w:val="00F34461"/>
    <w:rsid w:val="00F35A11"/>
    <w:rsid w:val="00F5245C"/>
    <w:rsid w:val="00F529EB"/>
    <w:rsid w:val="00F53710"/>
    <w:rsid w:val="00F5657C"/>
    <w:rsid w:val="00F661CF"/>
    <w:rsid w:val="00F67584"/>
    <w:rsid w:val="00F82D2C"/>
    <w:rsid w:val="00F90026"/>
    <w:rsid w:val="00FA0CCB"/>
    <w:rsid w:val="00FA14ED"/>
    <w:rsid w:val="00FA3C0E"/>
    <w:rsid w:val="00FA55CA"/>
    <w:rsid w:val="00FA6C43"/>
    <w:rsid w:val="00FB0CC5"/>
    <w:rsid w:val="00FB4B6A"/>
    <w:rsid w:val="00FC2869"/>
    <w:rsid w:val="00FC497F"/>
    <w:rsid w:val="00FD0C54"/>
    <w:rsid w:val="00FE6861"/>
    <w:rsid w:val="00FF18BB"/>
    <w:rsid w:val="00FF59B9"/>
    <w:rsid w:val="00FF66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0F9A51-980D-459D-AC23-64BEABF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Cs w:val="24"/>
    </w:rPr>
  </w:style>
  <w:style w:type="paragraph" w:styleId="1">
    <w:name w:val="heading 1"/>
    <w:basedOn w:val="a"/>
    <w:next w:val="a"/>
    <w:qFormat/>
    <w:pPr>
      <w:keepNext/>
      <w:outlineLvl w:val="0"/>
    </w:pPr>
    <w:rPr>
      <w:b/>
      <w:bCs/>
      <w:sz w:val="24"/>
    </w:rPr>
  </w:style>
  <w:style w:type="paragraph" w:styleId="2">
    <w:name w:val="heading 2"/>
    <w:basedOn w:val="a"/>
    <w:next w:val="a"/>
    <w:qFormat/>
    <w:pPr>
      <w:keepNext/>
      <w:jc w:val="center"/>
      <w:outlineLvl w:val="1"/>
    </w:pPr>
    <w:rPr>
      <w:b/>
      <w:bCs/>
      <w:sz w:val="24"/>
    </w:rPr>
  </w:style>
  <w:style w:type="paragraph" w:styleId="3">
    <w:name w:val="heading 3"/>
    <w:basedOn w:val="a"/>
    <w:next w:val="a"/>
    <w:link w:val="30"/>
    <w:unhideWhenUsed/>
    <w:qFormat/>
    <w:rsid w:val="00BD45C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character" w:styleId="a4">
    <w:name w:val="annotation reference"/>
    <w:rPr>
      <w:sz w:val="16"/>
      <w:szCs w:val="16"/>
    </w:rPr>
  </w:style>
  <w:style w:type="paragraph" w:styleId="a5">
    <w:name w:val="annotation text"/>
    <w:basedOn w:val="a"/>
    <w:link w:val="a6"/>
    <w:rPr>
      <w:szCs w:val="20"/>
    </w:rPr>
  </w:style>
  <w:style w:type="paragraph" w:styleId="a7">
    <w:name w:val="Body Text Indent"/>
    <w:basedOn w:val="a"/>
    <w:pPr>
      <w:ind w:left="720"/>
      <w:jc w:val="both"/>
    </w:pPr>
    <w:rPr>
      <w:rFonts w:cs="Arial"/>
    </w:rPr>
  </w:style>
  <w:style w:type="paragraph" w:styleId="a8">
    <w:name w:val="Body Text"/>
    <w:basedOn w:val="a"/>
    <w:pPr>
      <w:jc w:val="both"/>
    </w:pPr>
    <w:rPr>
      <w:rFonts w:cs="Arial"/>
    </w:rPr>
  </w:style>
  <w:style w:type="paragraph" w:styleId="31">
    <w:name w:val="Body Text Indent 3"/>
    <w:basedOn w:val="a"/>
    <w:pPr>
      <w:ind w:left="540" w:hanging="540"/>
      <w:jc w:val="both"/>
    </w:pPr>
  </w:style>
  <w:style w:type="paragraph" w:styleId="32">
    <w:name w:val="Body Text 3"/>
    <w:basedOn w:val="a"/>
    <w:pPr>
      <w:jc w:val="both"/>
    </w:pPr>
    <w:rPr>
      <w:rFonts w:cs="Arial"/>
      <w:sz w:val="18"/>
    </w:rPr>
  </w:style>
  <w:style w:type="paragraph" w:styleId="20">
    <w:name w:val="Body Text Indent 2"/>
    <w:basedOn w:val="a"/>
    <w:pPr>
      <w:ind w:firstLine="720"/>
      <w:jc w:val="both"/>
    </w:pPr>
    <w:rPr>
      <w:rFonts w:cs="Arial"/>
      <w:sz w:val="17"/>
    </w:rPr>
  </w:style>
  <w:style w:type="paragraph" w:styleId="a9">
    <w:name w:val="Balloon Text"/>
    <w:basedOn w:val="a"/>
    <w:semiHidden/>
    <w:rsid w:val="006B1DC0"/>
    <w:rPr>
      <w:rFonts w:ascii="Tahoma" w:hAnsi="Tahoma" w:cs="Tahoma"/>
      <w:sz w:val="16"/>
      <w:szCs w:val="16"/>
    </w:rPr>
  </w:style>
  <w:style w:type="paragraph" w:styleId="aa">
    <w:name w:val="List Paragraph"/>
    <w:aliases w:val="List Paragraph1,Paragraphe de liste1,List Paragraph (numbered (a)),List Paragraph 1,Bullets,Akapit z listą BS,List Square,WB Para,References,Bullet Points,Liste Paragraf,Listenabsatz1,Bullet List Paragraph,Level 1 Bullet,lp1,Dot pt,Bullet"/>
    <w:basedOn w:val="a"/>
    <w:link w:val="ab"/>
    <w:uiPriority w:val="34"/>
    <w:qFormat/>
    <w:rsid w:val="00D273AF"/>
    <w:pPr>
      <w:ind w:left="720"/>
    </w:pPr>
  </w:style>
  <w:style w:type="paragraph" w:styleId="ac">
    <w:name w:val="annotation subject"/>
    <w:basedOn w:val="a5"/>
    <w:next w:val="a5"/>
    <w:link w:val="ad"/>
    <w:rsid w:val="003F7A3A"/>
    <w:rPr>
      <w:b/>
      <w:bCs/>
    </w:rPr>
  </w:style>
  <w:style w:type="character" w:customStyle="1" w:styleId="a6">
    <w:name w:val="Текст примечания Знак"/>
    <w:link w:val="a5"/>
    <w:rsid w:val="003F7A3A"/>
    <w:rPr>
      <w:rFonts w:ascii="Arial" w:hAnsi="Arial"/>
    </w:rPr>
  </w:style>
  <w:style w:type="character" w:customStyle="1" w:styleId="ad">
    <w:name w:val="Тема примечания Знак"/>
    <w:link w:val="ac"/>
    <w:rsid w:val="003F7A3A"/>
    <w:rPr>
      <w:rFonts w:ascii="Arial" w:hAnsi="Arial"/>
      <w:b/>
      <w:bCs/>
    </w:rPr>
  </w:style>
  <w:style w:type="paragraph" w:styleId="ae">
    <w:name w:val="header"/>
    <w:basedOn w:val="a"/>
    <w:link w:val="af"/>
    <w:uiPriority w:val="99"/>
    <w:rsid w:val="00412C63"/>
    <w:pPr>
      <w:tabs>
        <w:tab w:val="center" w:pos="4680"/>
        <w:tab w:val="right" w:pos="9360"/>
      </w:tabs>
    </w:pPr>
  </w:style>
  <w:style w:type="character" w:customStyle="1" w:styleId="af">
    <w:name w:val="Верхний колонтитул Знак"/>
    <w:link w:val="ae"/>
    <w:uiPriority w:val="99"/>
    <w:rsid w:val="00412C63"/>
    <w:rPr>
      <w:rFonts w:ascii="Arial" w:hAnsi="Arial"/>
      <w:szCs w:val="24"/>
    </w:rPr>
  </w:style>
  <w:style w:type="paragraph" w:styleId="af0">
    <w:name w:val="footer"/>
    <w:basedOn w:val="a"/>
    <w:link w:val="af1"/>
    <w:uiPriority w:val="99"/>
    <w:rsid w:val="00412C63"/>
    <w:pPr>
      <w:tabs>
        <w:tab w:val="center" w:pos="4680"/>
        <w:tab w:val="right" w:pos="9360"/>
      </w:tabs>
    </w:pPr>
  </w:style>
  <w:style w:type="character" w:customStyle="1" w:styleId="af1">
    <w:name w:val="Нижний колонтитул Знак"/>
    <w:link w:val="af0"/>
    <w:uiPriority w:val="99"/>
    <w:rsid w:val="00412C63"/>
    <w:rPr>
      <w:rFonts w:ascii="Arial" w:hAnsi="Arial"/>
      <w:szCs w:val="24"/>
    </w:rPr>
  </w:style>
  <w:style w:type="table" w:styleId="af2">
    <w:name w:val="Table Grid"/>
    <w:basedOn w:val="a1"/>
    <w:rsid w:val="00F9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E168A0"/>
    <w:rPr>
      <w:color w:val="808080"/>
    </w:rPr>
  </w:style>
  <w:style w:type="character" w:styleId="af4">
    <w:name w:val="Hyperlink"/>
    <w:basedOn w:val="a0"/>
    <w:rsid w:val="00730685"/>
    <w:rPr>
      <w:color w:val="0000FF" w:themeColor="hyperlink"/>
      <w:u w:val="single"/>
    </w:rPr>
  </w:style>
  <w:style w:type="paragraph" w:styleId="af5">
    <w:name w:val="Revision"/>
    <w:hidden/>
    <w:uiPriority w:val="99"/>
    <w:semiHidden/>
    <w:rsid w:val="008D746C"/>
    <w:rPr>
      <w:rFonts w:ascii="Arial" w:hAnsi="Arial"/>
      <w:szCs w:val="24"/>
    </w:rPr>
  </w:style>
  <w:style w:type="paragraph" w:styleId="af6">
    <w:name w:val="Plain Text"/>
    <w:basedOn w:val="a"/>
    <w:link w:val="af7"/>
    <w:uiPriority w:val="99"/>
    <w:unhideWhenUsed/>
    <w:rsid w:val="0060510E"/>
    <w:rPr>
      <w:rFonts w:ascii="Consolas" w:eastAsiaTheme="minorHAnsi" w:hAnsi="Consolas" w:cs="Consolas"/>
      <w:sz w:val="21"/>
      <w:szCs w:val="21"/>
    </w:rPr>
  </w:style>
  <w:style w:type="character" w:customStyle="1" w:styleId="af7">
    <w:name w:val="Текст Знак"/>
    <w:basedOn w:val="a0"/>
    <w:link w:val="af6"/>
    <w:uiPriority w:val="99"/>
    <w:rsid w:val="0060510E"/>
    <w:rPr>
      <w:rFonts w:ascii="Consolas" w:eastAsiaTheme="minorHAnsi" w:hAnsi="Consolas" w:cs="Consolas"/>
      <w:sz w:val="21"/>
      <w:szCs w:val="21"/>
    </w:rPr>
  </w:style>
  <w:style w:type="paragraph" w:styleId="af8">
    <w:name w:val="Normal (Web)"/>
    <w:basedOn w:val="a"/>
    <w:semiHidden/>
    <w:unhideWhenUsed/>
    <w:rsid w:val="00E82394"/>
    <w:rPr>
      <w:rFonts w:ascii="Times New Roman" w:hAnsi="Times New Roman"/>
      <w:sz w:val="24"/>
    </w:rPr>
  </w:style>
  <w:style w:type="character" w:customStyle="1" w:styleId="ab">
    <w:name w:val="Абзац списка Знак"/>
    <w:aliases w:val="List Paragraph1 Знак,Paragraphe de liste1 Знак,List Paragraph (numbered (a)) Знак,List Paragraph 1 Знак,Bullets Знак,Akapit z listą BS Знак,List Square Знак,WB Para Знак,References Знак,Bullet Points Знак,Liste Paragraf Знак,lp1 Знак"/>
    <w:link w:val="aa"/>
    <w:uiPriority w:val="34"/>
    <w:qFormat/>
    <w:rsid w:val="00356B9D"/>
    <w:rPr>
      <w:rFonts w:ascii="Arial" w:hAnsi="Arial"/>
      <w:szCs w:val="24"/>
    </w:rPr>
  </w:style>
  <w:style w:type="paragraph" w:customStyle="1" w:styleId="10">
    <w:name w:val="Обычная таблица1"/>
    <w:basedOn w:val="a"/>
    <w:rsid w:val="00D54C9C"/>
    <w:pPr>
      <w:widowControl w:val="0"/>
      <w:overflowPunct w:val="0"/>
      <w:autoSpaceDE w:val="0"/>
      <w:autoSpaceDN w:val="0"/>
      <w:adjustRightInd w:val="0"/>
      <w:spacing w:before="60" w:after="60" w:line="220" w:lineRule="exact"/>
    </w:pPr>
    <w:rPr>
      <w:rFonts w:ascii="Bookman Old Style" w:hAnsi="Bookman Old Style"/>
      <w:sz w:val="22"/>
      <w:szCs w:val="20"/>
      <w:lang w:val="en-GB"/>
    </w:rPr>
  </w:style>
  <w:style w:type="character" w:customStyle="1" w:styleId="30">
    <w:name w:val="Заголовок 3 Знак"/>
    <w:basedOn w:val="a0"/>
    <w:link w:val="3"/>
    <w:rsid w:val="00BD45C7"/>
    <w:rPr>
      <w:rFonts w:asciiTheme="majorHAnsi" w:eastAsiaTheme="majorEastAsia" w:hAnsiTheme="majorHAnsi" w:cstheme="majorBidi"/>
      <w:color w:val="243F60" w:themeColor="accent1" w:themeShade="7F"/>
      <w:sz w:val="24"/>
      <w:szCs w:val="24"/>
    </w:rPr>
  </w:style>
  <w:style w:type="character" w:styleId="af9">
    <w:name w:val="Emphasis"/>
    <w:uiPriority w:val="99"/>
    <w:qFormat/>
    <w:rsid w:val="00BD45C7"/>
    <w:rPr>
      <w:rFonts w:cs="Times New Roman"/>
      <w:i/>
      <w:iCs/>
    </w:rPr>
  </w:style>
  <w:style w:type="character" w:customStyle="1" w:styleId="Bodytext2115pt">
    <w:name w:val="Body text (2) + 11.5 pt"/>
    <w:aliases w:val="Bold"/>
    <w:basedOn w:val="a0"/>
    <w:rsid w:val="00785648"/>
    <w:rPr>
      <w:rFonts w:ascii="Times New Roman" w:hAnsi="Times New Roman"/>
      <w:b/>
      <w:bCs/>
      <w:color w:val="000000"/>
      <w:spacing w:val="0"/>
      <w:w w:val="100"/>
      <w:position w:val="0"/>
      <w:sz w:val="23"/>
      <w:szCs w:val="23"/>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4325">
      <w:bodyDiv w:val="1"/>
      <w:marLeft w:val="0"/>
      <w:marRight w:val="0"/>
      <w:marTop w:val="0"/>
      <w:marBottom w:val="0"/>
      <w:divBdr>
        <w:top w:val="none" w:sz="0" w:space="0" w:color="auto"/>
        <w:left w:val="none" w:sz="0" w:space="0" w:color="auto"/>
        <w:bottom w:val="none" w:sz="0" w:space="0" w:color="auto"/>
        <w:right w:val="none" w:sz="0" w:space="0" w:color="auto"/>
      </w:divBdr>
    </w:div>
    <w:div w:id="233205866">
      <w:bodyDiv w:val="1"/>
      <w:marLeft w:val="0"/>
      <w:marRight w:val="0"/>
      <w:marTop w:val="0"/>
      <w:marBottom w:val="0"/>
      <w:divBdr>
        <w:top w:val="none" w:sz="0" w:space="0" w:color="auto"/>
        <w:left w:val="none" w:sz="0" w:space="0" w:color="auto"/>
        <w:bottom w:val="none" w:sz="0" w:space="0" w:color="auto"/>
        <w:right w:val="none" w:sz="0" w:space="0" w:color="auto"/>
      </w:divBdr>
    </w:div>
    <w:div w:id="509684541">
      <w:bodyDiv w:val="1"/>
      <w:marLeft w:val="0"/>
      <w:marRight w:val="0"/>
      <w:marTop w:val="0"/>
      <w:marBottom w:val="0"/>
      <w:divBdr>
        <w:top w:val="none" w:sz="0" w:space="0" w:color="auto"/>
        <w:left w:val="none" w:sz="0" w:space="0" w:color="auto"/>
        <w:bottom w:val="none" w:sz="0" w:space="0" w:color="auto"/>
        <w:right w:val="none" w:sz="0" w:space="0" w:color="auto"/>
      </w:divBdr>
    </w:div>
    <w:div w:id="514459143">
      <w:bodyDiv w:val="1"/>
      <w:marLeft w:val="0"/>
      <w:marRight w:val="0"/>
      <w:marTop w:val="0"/>
      <w:marBottom w:val="0"/>
      <w:divBdr>
        <w:top w:val="none" w:sz="0" w:space="0" w:color="auto"/>
        <w:left w:val="none" w:sz="0" w:space="0" w:color="auto"/>
        <w:bottom w:val="none" w:sz="0" w:space="0" w:color="auto"/>
        <w:right w:val="none" w:sz="0" w:space="0" w:color="auto"/>
      </w:divBdr>
    </w:div>
    <w:div w:id="559293553">
      <w:bodyDiv w:val="1"/>
      <w:marLeft w:val="0"/>
      <w:marRight w:val="0"/>
      <w:marTop w:val="0"/>
      <w:marBottom w:val="0"/>
      <w:divBdr>
        <w:top w:val="none" w:sz="0" w:space="0" w:color="auto"/>
        <w:left w:val="none" w:sz="0" w:space="0" w:color="auto"/>
        <w:bottom w:val="none" w:sz="0" w:space="0" w:color="auto"/>
        <w:right w:val="none" w:sz="0" w:space="0" w:color="auto"/>
      </w:divBdr>
    </w:div>
    <w:div w:id="709889303">
      <w:bodyDiv w:val="1"/>
      <w:marLeft w:val="0"/>
      <w:marRight w:val="0"/>
      <w:marTop w:val="0"/>
      <w:marBottom w:val="0"/>
      <w:divBdr>
        <w:top w:val="none" w:sz="0" w:space="0" w:color="auto"/>
        <w:left w:val="none" w:sz="0" w:space="0" w:color="auto"/>
        <w:bottom w:val="none" w:sz="0" w:space="0" w:color="auto"/>
        <w:right w:val="none" w:sz="0" w:space="0" w:color="auto"/>
      </w:divBdr>
    </w:div>
    <w:div w:id="832137373">
      <w:bodyDiv w:val="1"/>
      <w:marLeft w:val="0"/>
      <w:marRight w:val="0"/>
      <w:marTop w:val="0"/>
      <w:marBottom w:val="0"/>
      <w:divBdr>
        <w:top w:val="none" w:sz="0" w:space="0" w:color="auto"/>
        <w:left w:val="none" w:sz="0" w:space="0" w:color="auto"/>
        <w:bottom w:val="none" w:sz="0" w:space="0" w:color="auto"/>
        <w:right w:val="none" w:sz="0" w:space="0" w:color="auto"/>
      </w:divBdr>
    </w:div>
    <w:div w:id="1144926763">
      <w:bodyDiv w:val="1"/>
      <w:marLeft w:val="0"/>
      <w:marRight w:val="0"/>
      <w:marTop w:val="0"/>
      <w:marBottom w:val="0"/>
      <w:divBdr>
        <w:top w:val="none" w:sz="0" w:space="0" w:color="auto"/>
        <w:left w:val="none" w:sz="0" w:space="0" w:color="auto"/>
        <w:bottom w:val="none" w:sz="0" w:space="0" w:color="auto"/>
        <w:right w:val="none" w:sz="0" w:space="0" w:color="auto"/>
      </w:divBdr>
    </w:div>
    <w:div w:id="1166017826">
      <w:bodyDiv w:val="1"/>
      <w:marLeft w:val="0"/>
      <w:marRight w:val="0"/>
      <w:marTop w:val="0"/>
      <w:marBottom w:val="0"/>
      <w:divBdr>
        <w:top w:val="none" w:sz="0" w:space="0" w:color="auto"/>
        <w:left w:val="none" w:sz="0" w:space="0" w:color="auto"/>
        <w:bottom w:val="none" w:sz="0" w:space="0" w:color="auto"/>
        <w:right w:val="none" w:sz="0" w:space="0" w:color="auto"/>
      </w:divBdr>
    </w:div>
    <w:div w:id="19233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partneragencies.net/erecrui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z.undp.org/content/azerbaijan/en/home/job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BC3B3AFEAC4FD88811CFAD91A2EC89"/>
        <w:category>
          <w:name w:val="General"/>
          <w:gallery w:val="placeholder"/>
        </w:category>
        <w:types>
          <w:type w:val="bbPlcHdr"/>
        </w:types>
        <w:behaviors>
          <w:behavior w:val="content"/>
        </w:behaviors>
        <w:guid w:val="{A439376D-6233-4450-8990-ACE4D296D722}"/>
      </w:docPartPr>
      <w:docPartBody>
        <w:p w:rsidR="00934058" w:rsidRDefault="003C4FD7" w:rsidP="003C4FD7">
          <w:pPr>
            <w:pStyle w:val="1CBC3B3AFEAC4FD88811CFAD91A2EC89"/>
          </w:pPr>
          <w:r w:rsidRPr="004938D4">
            <w:rPr>
              <w:rStyle w:val="a3"/>
            </w:rPr>
            <w:t>Choose an item</w:t>
          </w:r>
        </w:p>
      </w:docPartBody>
    </w:docPart>
    <w:docPart>
      <w:docPartPr>
        <w:name w:val="33FE56D426FB426DBA702522574F7DD5"/>
        <w:category>
          <w:name w:val="General"/>
          <w:gallery w:val="placeholder"/>
        </w:category>
        <w:types>
          <w:type w:val="bbPlcHdr"/>
        </w:types>
        <w:behaviors>
          <w:behavior w:val="content"/>
        </w:behaviors>
        <w:guid w:val="{F11C9C6F-F70B-4274-A52A-535612C3BC37}"/>
      </w:docPartPr>
      <w:docPartBody>
        <w:p w:rsidR="00F45DCC" w:rsidRDefault="00921C23" w:rsidP="00921C23">
          <w:pPr>
            <w:pStyle w:val="33FE56D426FB426DBA702522574F7DD5"/>
          </w:pPr>
          <w:r w:rsidRPr="004938D4">
            <w:rPr>
              <w:rStyle w:val="a3"/>
            </w:rPr>
            <w:t>Choose an item.</w:t>
          </w:r>
        </w:p>
      </w:docPartBody>
    </w:docPart>
    <w:docPart>
      <w:docPartPr>
        <w:name w:val="988F33D783C349F099BC4094C245F7F7"/>
        <w:category>
          <w:name w:val="General"/>
          <w:gallery w:val="placeholder"/>
        </w:category>
        <w:types>
          <w:type w:val="bbPlcHdr"/>
        </w:types>
        <w:behaviors>
          <w:behavior w:val="content"/>
        </w:behaviors>
        <w:guid w:val="{EFF482B2-FC8A-4239-A487-751328022312}"/>
      </w:docPartPr>
      <w:docPartBody>
        <w:p w:rsidR="00F45DCC" w:rsidRDefault="00921C23" w:rsidP="00921C23">
          <w:pPr>
            <w:pStyle w:val="988F33D783C349F099BC4094C245F7F7"/>
          </w:pPr>
          <w:r w:rsidRPr="004938D4">
            <w:rPr>
              <w:rStyle w:val="a3"/>
            </w:rPr>
            <w:t>Choose an item.</w:t>
          </w:r>
        </w:p>
      </w:docPartBody>
    </w:docPart>
    <w:docPart>
      <w:docPartPr>
        <w:name w:val="FA31E5CDD3314831978A1D5AA8651038"/>
        <w:category>
          <w:name w:val="General"/>
          <w:gallery w:val="placeholder"/>
        </w:category>
        <w:types>
          <w:type w:val="bbPlcHdr"/>
        </w:types>
        <w:behaviors>
          <w:behavior w:val="content"/>
        </w:behaviors>
        <w:guid w:val="{A139B43E-701C-4C57-9C92-4E43C3A20B68}"/>
      </w:docPartPr>
      <w:docPartBody>
        <w:p w:rsidR="00F45DCC" w:rsidRDefault="00921C23" w:rsidP="00921C23">
          <w:pPr>
            <w:pStyle w:val="FA31E5CDD3314831978A1D5AA8651038"/>
          </w:pPr>
          <w:r w:rsidRPr="004938D4">
            <w:rPr>
              <w:rStyle w:val="a3"/>
            </w:rPr>
            <w:t>Choose an item.</w:t>
          </w:r>
        </w:p>
      </w:docPartBody>
    </w:docPart>
    <w:docPart>
      <w:docPartPr>
        <w:name w:val="BAC8251E05AB4397A5582AADF40B9353"/>
        <w:category>
          <w:name w:val="General"/>
          <w:gallery w:val="placeholder"/>
        </w:category>
        <w:types>
          <w:type w:val="bbPlcHdr"/>
        </w:types>
        <w:behaviors>
          <w:behavior w:val="content"/>
        </w:behaviors>
        <w:guid w:val="{D3A059D1-5996-402E-8D9D-FC0F47DA7B56}"/>
      </w:docPartPr>
      <w:docPartBody>
        <w:p w:rsidR="00F45DCC" w:rsidRDefault="00921C23" w:rsidP="00921C23">
          <w:pPr>
            <w:pStyle w:val="BAC8251E05AB4397A5582AADF40B9353"/>
          </w:pPr>
          <w:r w:rsidRPr="004938D4">
            <w:rPr>
              <w:rStyle w:val="a3"/>
            </w:rPr>
            <w:t>Choose an item.</w:t>
          </w:r>
        </w:p>
      </w:docPartBody>
    </w:docPart>
    <w:docPart>
      <w:docPartPr>
        <w:name w:val="650D11466A7C484BA9BE3927502AF57D"/>
        <w:category>
          <w:name w:val="General"/>
          <w:gallery w:val="placeholder"/>
        </w:category>
        <w:types>
          <w:type w:val="bbPlcHdr"/>
        </w:types>
        <w:behaviors>
          <w:behavior w:val="content"/>
        </w:behaviors>
        <w:guid w:val="{CEC7D58D-EFF6-4080-86CD-5CBD610B6E1B}"/>
      </w:docPartPr>
      <w:docPartBody>
        <w:p w:rsidR="00F45DCC" w:rsidRDefault="00921C23" w:rsidP="00921C23">
          <w:pPr>
            <w:pStyle w:val="650D11466A7C484BA9BE3927502AF57D"/>
          </w:pPr>
          <w:r w:rsidRPr="004938D4">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D7"/>
    <w:rsid w:val="0027640E"/>
    <w:rsid w:val="003512A2"/>
    <w:rsid w:val="00355ADF"/>
    <w:rsid w:val="003C4FD7"/>
    <w:rsid w:val="006C2463"/>
    <w:rsid w:val="00921C23"/>
    <w:rsid w:val="00934058"/>
    <w:rsid w:val="00985531"/>
    <w:rsid w:val="00F4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1C23"/>
  </w:style>
  <w:style w:type="paragraph" w:customStyle="1" w:styleId="1CBC3B3AFEAC4FD88811CFAD91A2EC89">
    <w:name w:val="1CBC3B3AFEAC4FD88811CFAD91A2EC89"/>
    <w:rsid w:val="003C4FD7"/>
  </w:style>
  <w:style w:type="paragraph" w:customStyle="1" w:styleId="E9DB2DEF2E6E4AB99D48E30CD8F6CB7C">
    <w:name w:val="E9DB2DEF2E6E4AB99D48E30CD8F6CB7C"/>
    <w:rsid w:val="003C4FD7"/>
  </w:style>
  <w:style w:type="paragraph" w:customStyle="1" w:styleId="33FE56D426FB426DBA702522574F7DD5">
    <w:name w:val="33FE56D426FB426DBA702522574F7DD5"/>
    <w:rsid w:val="00921C23"/>
    <w:rPr>
      <w:lang w:val="en-US" w:eastAsia="en-US"/>
    </w:rPr>
  </w:style>
  <w:style w:type="paragraph" w:customStyle="1" w:styleId="988F33D783C349F099BC4094C245F7F7">
    <w:name w:val="988F33D783C349F099BC4094C245F7F7"/>
    <w:rsid w:val="00921C23"/>
    <w:rPr>
      <w:lang w:val="en-US" w:eastAsia="en-US"/>
    </w:rPr>
  </w:style>
  <w:style w:type="paragraph" w:customStyle="1" w:styleId="FA31E5CDD3314831978A1D5AA8651038">
    <w:name w:val="FA31E5CDD3314831978A1D5AA8651038"/>
    <w:rsid w:val="00921C23"/>
    <w:rPr>
      <w:lang w:val="en-US" w:eastAsia="en-US"/>
    </w:rPr>
  </w:style>
  <w:style w:type="paragraph" w:customStyle="1" w:styleId="BAC8251E05AB4397A5582AADF40B9353">
    <w:name w:val="BAC8251E05AB4397A5582AADF40B9353"/>
    <w:rsid w:val="00921C23"/>
    <w:rPr>
      <w:lang w:val="en-US" w:eastAsia="en-US"/>
    </w:rPr>
  </w:style>
  <w:style w:type="paragraph" w:customStyle="1" w:styleId="650D11466A7C484BA9BE3927502AF57D">
    <w:name w:val="650D11466A7C484BA9BE3927502AF57D"/>
    <w:rsid w:val="00921C2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5D90EE133A624ABAE1F9C8E8FF5641" ma:contentTypeVersion="0" ma:contentTypeDescription="Create a new document." ma:contentTypeScope="" ma:versionID="488d49bd6025316815724c0d9dcc19f0">
  <xsd:schema xmlns:xsd="http://www.w3.org/2001/XMLSchema" xmlns:xs="http://www.w3.org/2001/XMLSchema" xmlns:p="http://schemas.microsoft.com/office/2006/metadata/properties" xmlns:ns2="bf4c0e24-4363-4a2c-98c4-ba38f29833df" targetNamespace="http://schemas.microsoft.com/office/2006/metadata/properties" ma:root="true" ma:fieldsID="9569a4d4ef43eb472b2e0ac187087b73" ns2:_="">
    <xsd:import namespace="bf4c0e24-4363-4a2c-98c4-ba38f29833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f4c0e24-4363-4a2c-98c4-ba38f29833df">UNITBOM-4294-6</_dlc_DocId>
    <_dlc_DocIdUrl xmlns="bf4c0e24-4363-4a2c-98c4-ba38f29833df">
      <Url>https://intranet.undp.org/unit/bom/ohr/competency-framework/_layouts/DocIdRedir.aspx?ID=UNITBOM-4294-6</Url>
      <Description>UNITBOM-4294-6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A531-7823-410B-BA49-48562A974078}">
  <ds:schemaRefs>
    <ds:schemaRef ds:uri="http://schemas.microsoft.com/sharepoint/events"/>
  </ds:schemaRefs>
</ds:datastoreItem>
</file>

<file path=customXml/itemProps2.xml><?xml version="1.0" encoding="utf-8"?>
<ds:datastoreItem xmlns:ds="http://schemas.openxmlformats.org/officeDocument/2006/customXml" ds:itemID="{E37D2C92-8C23-48CD-A0FF-70EC01E3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0E37F-23AA-4C37-8A45-F3639AA64627}">
  <ds:schemaRefs>
    <ds:schemaRef ds:uri="http://schemas.microsoft.com/office/2006/metadata/properties"/>
    <ds:schemaRef ds:uri="http://schemas.microsoft.com/office/infopath/2007/PartnerControls"/>
    <ds:schemaRef ds:uri="bf4c0e24-4363-4a2c-98c4-ba38f29833df"/>
  </ds:schemaRefs>
</ds:datastoreItem>
</file>

<file path=customXml/itemProps4.xml><?xml version="1.0" encoding="utf-8"?>
<ds:datastoreItem xmlns:ds="http://schemas.openxmlformats.org/officeDocument/2006/customXml" ds:itemID="{12860D5B-8513-49B9-9A2B-428A6906F85A}">
  <ds:schemaRefs>
    <ds:schemaRef ds:uri="http://schemas.microsoft.com/sharepoint/v3/contenttype/forms"/>
  </ds:schemaRefs>
</ds:datastoreItem>
</file>

<file path=customXml/itemProps5.xml><?xml version="1.0" encoding="utf-8"?>
<ds:datastoreItem xmlns:ds="http://schemas.openxmlformats.org/officeDocument/2006/customXml" ds:itemID="{3944432F-5D10-4555-BD8A-4DE5BADB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7889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UNDP</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UNDP</dc:creator>
  <cp:lastModifiedBy>Windows User</cp:lastModifiedBy>
  <cp:revision>3</cp:revision>
  <cp:lastPrinted>2019-04-15T07:17:00Z</cp:lastPrinted>
  <dcterms:created xsi:type="dcterms:W3CDTF">2021-03-03T09:11:00Z</dcterms:created>
  <dcterms:modified xsi:type="dcterms:W3CDTF">2021-03-03T09:11:00Z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98342d90-b2be-4b8c-859b-c675bad84ec9</vt:lpwstr>
  </property>
  <property fmtid="{D5CDD505-2E9C-101B-9397-08002B2CF9AE}" pid="3" name="ContentTypeId">
    <vt:lpwstr>0x0101005B5D90EE133A624ABAE1F9C8E8FF5641</vt:lpwstr>
  </property>
</Properties>
</file>