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B4115" w14:textId="77777777" w:rsidR="00B43CF2" w:rsidRDefault="003D243B">
      <w:pPr>
        <w:jc w:val="center"/>
        <w:rPr>
          <w:rFonts w:ascii="Calibri" w:hAnsi="Calibri" w:cs="Calibri"/>
          <w:b/>
          <w:bCs/>
          <w:color w:val="00B0F0"/>
          <w:sz w:val="24"/>
          <w:szCs w:val="24"/>
          <w:u w:val="single"/>
        </w:rPr>
      </w:pPr>
      <w:r>
        <w:rPr>
          <w:rFonts w:ascii="Calibri" w:hAnsi="Calibri" w:cs="Calibri"/>
          <w:b/>
          <w:bCs/>
          <w:color w:val="00B0F0"/>
          <w:sz w:val="24"/>
          <w:szCs w:val="24"/>
          <w:u w:val="single"/>
        </w:rPr>
        <w:t xml:space="preserve">TERMS OF REFERENCE FOR CONSULTANTS AND INDIVIDUAL CONTRACTORS </w:t>
      </w:r>
    </w:p>
    <w:p w14:paraId="0DFC9A4C" w14:textId="77777777" w:rsidR="00B43CF2" w:rsidRDefault="00B43CF2">
      <w:pPr>
        <w:jc w:val="center"/>
        <w:rPr>
          <w:rFonts w:ascii="Calibri" w:hAnsi="Calibri" w:cs="Calibri"/>
          <w:b/>
          <w:bCs/>
          <w:color w:val="00B0F0"/>
          <w:sz w:val="24"/>
          <w:szCs w:val="24"/>
          <w:u w:val="single"/>
        </w:rPr>
      </w:pPr>
    </w:p>
    <w:tbl>
      <w:tblPr>
        <w:tblStyle w:val="TableGrid"/>
        <w:tblW w:w="9895" w:type="dxa"/>
        <w:tblLook w:val="04A0" w:firstRow="1" w:lastRow="0" w:firstColumn="1" w:lastColumn="0" w:noHBand="0" w:noVBand="1"/>
      </w:tblPr>
      <w:tblGrid>
        <w:gridCol w:w="2715"/>
        <w:gridCol w:w="2313"/>
        <w:gridCol w:w="2901"/>
        <w:gridCol w:w="1966"/>
      </w:tblGrid>
      <w:tr w:rsidR="00B43CF2" w14:paraId="2D75D0E0" w14:textId="77777777">
        <w:tc>
          <w:tcPr>
            <w:tcW w:w="2875" w:type="dxa"/>
          </w:tcPr>
          <w:p w14:paraId="2EB81D04" w14:textId="77777777" w:rsidR="00B43CF2" w:rsidRDefault="003D243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Title</w:t>
            </w:r>
          </w:p>
          <w:p w14:paraId="683E0043" w14:textId="77777777" w:rsidR="00B43CF2" w:rsidRDefault="003D243B">
            <w:pPr>
              <w:spacing w:before="100" w:beforeAutospacing="1" w:after="100" w:afterAutospacing="1" w:line="240" w:lineRule="auto"/>
              <w:rPr>
                <w:rFonts w:ascii="Calibri" w:eastAsia="Arial Unicode MS" w:hAnsi="Calibri" w:cs="Calibri"/>
                <w:bCs/>
                <w:color w:val="auto"/>
                <w:lang w:val="en-GB"/>
              </w:rPr>
            </w:pPr>
            <w:r>
              <w:rPr>
                <w:rFonts w:ascii="Calibri" w:eastAsia="Arial Unicode MS" w:hAnsi="Calibri" w:cs="Calibri"/>
                <w:bCs/>
                <w:color w:val="auto"/>
                <w:lang w:val="en-GB"/>
              </w:rPr>
              <w:t>National EORE Consultancy</w:t>
            </w:r>
          </w:p>
          <w:p w14:paraId="2D9CF411" w14:textId="77777777" w:rsidR="00B43CF2" w:rsidRDefault="00B43CF2">
            <w:pPr>
              <w:rPr>
                <w:lang w:val="ru-RU"/>
              </w:rPr>
            </w:pPr>
          </w:p>
        </w:tc>
        <w:tc>
          <w:tcPr>
            <w:tcW w:w="1849" w:type="dxa"/>
          </w:tcPr>
          <w:p w14:paraId="794BEEF6" w14:textId="77777777" w:rsidR="00B43CF2" w:rsidRDefault="003D243B">
            <w:pPr>
              <w:rPr>
                <w:rFonts w:ascii="Calibri" w:eastAsia="Arial Unicode MS" w:hAnsi="Calibri" w:cs="Calibri"/>
                <w:b/>
                <w:color w:val="auto"/>
                <w:lang w:val="en-AU"/>
              </w:rPr>
            </w:pPr>
            <w:r>
              <w:rPr>
                <w:rFonts w:ascii="Calibri" w:eastAsia="Arial Unicode MS" w:hAnsi="Calibri" w:cs="Calibri"/>
                <w:b/>
                <w:color w:val="auto"/>
                <w:lang w:val="en-AU"/>
              </w:rPr>
              <w:t>Funding Code</w:t>
            </w:r>
          </w:p>
          <w:p w14:paraId="711B5BCF" w14:textId="77777777" w:rsidR="00B43CF2" w:rsidRDefault="003D243B">
            <w:pPr>
              <w:rPr>
                <w:rFonts w:ascii="Calibri" w:eastAsia="Arial Unicode MS" w:hAnsi="Calibri" w:cs="Calibri"/>
                <w:b/>
                <w:color w:val="auto"/>
                <w:lang w:val="en-GB"/>
              </w:rPr>
            </w:pPr>
            <w:r>
              <w:rPr>
                <w:rFonts w:asciiTheme="majorHAnsi" w:eastAsia="Arial Unicode MS" w:hAnsiTheme="majorHAnsi" w:cs="Arial"/>
                <w:color w:val="auto"/>
              </w:rPr>
              <w:t>SM21031</w:t>
            </w:r>
            <w:r>
              <w:rPr>
                <w:rFonts w:asciiTheme="majorHAnsi" w:eastAsia="Arial Unicode MS" w:hAnsiTheme="majorHAnsi" w:cs="Arial"/>
                <w:color w:val="auto"/>
                <w:lang w:val="en-GB"/>
              </w:rPr>
              <w:t xml:space="preserve">; </w:t>
            </w:r>
            <w:r>
              <w:rPr>
                <w:rFonts w:asciiTheme="majorHAnsi" w:eastAsia="Arial Unicode MS" w:hAnsiTheme="majorHAnsi" w:cs="Arial"/>
                <w:color w:val="auto"/>
              </w:rPr>
              <w:t xml:space="preserve">WBS: </w:t>
            </w:r>
            <w:r>
              <w:rPr>
                <w:rFonts w:asciiTheme="majorHAnsi" w:eastAsia="Arial Unicode MS" w:hAnsiTheme="majorHAnsi"/>
                <w:color w:val="auto"/>
              </w:rPr>
              <w:t>0310/A0/06/882/003/015</w:t>
            </w:r>
          </w:p>
        </w:tc>
        <w:tc>
          <w:tcPr>
            <w:tcW w:w="3101" w:type="dxa"/>
          </w:tcPr>
          <w:p w14:paraId="419E0B8F" w14:textId="77777777" w:rsidR="00B43CF2" w:rsidRDefault="003D243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Type of engagement</w:t>
            </w:r>
            <w:r>
              <w:rPr>
                <w:rFonts w:ascii="Calibri" w:eastAsia="Arial Unicode MS" w:hAnsi="Calibri" w:cs="Calibri"/>
                <w:color w:val="auto"/>
                <w:lang w:val="en-AU"/>
              </w:rPr>
              <w:t xml:space="preserve"> </w:t>
            </w:r>
          </w:p>
          <w:p w14:paraId="672E546C" w14:textId="77777777" w:rsidR="00B43CF2" w:rsidRDefault="003D243B">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0"/>
                    <w:checked w:val="0"/>
                  </w:checkBox>
                </w:ffData>
              </w:fldChar>
            </w:r>
            <w:r>
              <w:rPr>
                <w:rFonts w:ascii="Calibri" w:eastAsia="Arial Unicode MS" w:hAnsi="Calibri" w:cs="Calibri"/>
                <w:color w:val="auto"/>
                <w:lang w:val="en-AU"/>
              </w:rPr>
              <w:instrText xml:space="preserve"> FORMCHECKBOX </w:instrText>
            </w:r>
            <w:r w:rsidR="00E01DED">
              <w:rPr>
                <w:rFonts w:ascii="Calibri" w:eastAsia="Arial Unicode MS" w:hAnsi="Calibri" w:cs="Calibri"/>
                <w:color w:val="auto"/>
                <w:lang w:val="en-AU"/>
              </w:rPr>
            </w:r>
            <w:r w:rsidR="00E01DE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Consultant </w:t>
            </w:r>
          </w:p>
          <w:p w14:paraId="7769AD84" w14:textId="77777777" w:rsidR="00B43CF2" w:rsidRDefault="003D243B">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2"/>
                  <w:enabled/>
                  <w:calcOnExit w:val="0"/>
                  <w:checkBox>
                    <w:sizeAuto/>
                    <w:default w:val="0"/>
                    <w:checked w:val="0"/>
                  </w:checkBox>
                </w:ffData>
              </w:fldChar>
            </w:r>
            <w:r>
              <w:rPr>
                <w:rFonts w:ascii="Calibri" w:eastAsia="Arial Unicode MS" w:hAnsi="Calibri" w:cs="Calibri"/>
                <w:color w:val="auto"/>
                <w:lang w:val="en-AU"/>
              </w:rPr>
              <w:instrText xml:space="preserve"> FORMCHECKBOX </w:instrText>
            </w:r>
            <w:r w:rsidR="00E01DED">
              <w:rPr>
                <w:rFonts w:ascii="Calibri" w:eastAsia="Arial Unicode MS" w:hAnsi="Calibri" w:cs="Calibri"/>
                <w:color w:val="auto"/>
                <w:lang w:val="en-AU"/>
              </w:rPr>
            </w:r>
            <w:r w:rsidR="00E01DE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Individual Contractor Part-Time</w:t>
            </w:r>
          </w:p>
          <w:bookmarkStart w:id="0" w:name="Check12"/>
          <w:p w14:paraId="2C328B94" w14:textId="77777777" w:rsidR="00B43CF2" w:rsidRDefault="003D243B">
            <w:r>
              <w:rPr>
                <w:rFonts w:ascii="Calibri" w:eastAsia="Arial Unicode MS" w:hAnsi="Calibri" w:cs="Calibri"/>
                <w:color w:val="auto"/>
                <w:lang w:val="en-AU"/>
              </w:rPr>
              <w:fldChar w:fldCharType="begin">
                <w:ffData>
                  <w:name w:val="Check12"/>
                  <w:enabled/>
                  <w:calcOnExit w:val="0"/>
                  <w:checkBox>
                    <w:sizeAuto/>
                    <w:default w:val="1"/>
                    <w:checked/>
                  </w:checkBox>
                </w:ffData>
              </w:fldChar>
            </w:r>
            <w:r>
              <w:rPr>
                <w:rFonts w:ascii="Calibri" w:eastAsia="Arial Unicode MS" w:hAnsi="Calibri" w:cs="Calibri"/>
                <w:color w:val="auto"/>
                <w:lang w:val="en-AU"/>
              </w:rPr>
              <w:instrText>FORMCHECKBOX</w:instrText>
            </w:r>
            <w:r w:rsidR="00E01DED">
              <w:rPr>
                <w:rFonts w:ascii="Calibri" w:eastAsia="Arial Unicode MS" w:hAnsi="Calibri" w:cs="Calibri"/>
                <w:color w:val="auto"/>
                <w:lang w:val="en-AU"/>
              </w:rPr>
            </w:r>
            <w:r w:rsidR="00E01DE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Pr>
                <w:rFonts w:ascii="Calibri" w:eastAsia="Arial Unicode MS" w:hAnsi="Calibri" w:cs="Calibri"/>
                <w:color w:val="auto"/>
                <w:lang w:val="en-AU"/>
              </w:rPr>
              <w:t xml:space="preserve"> Individual Contractor Full-Time</w:t>
            </w:r>
          </w:p>
        </w:tc>
        <w:tc>
          <w:tcPr>
            <w:tcW w:w="2070" w:type="dxa"/>
          </w:tcPr>
          <w:p w14:paraId="2A217287" w14:textId="77777777" w:rsidR="00B43CF2" w:rsidRDefault="003D243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Duty Station:</w:t>
            </w:r>
          </w:p>
          <w:p w14:paraId="60335CA3" w14:textId="77777777" w:rsidR="00B43CF2" w:rsidRDefault="003D243B">
            <w:pPr>
              <w:rPr>
                <w:lang w:val="en-GB"/>
              </w:rPr>
            </w:pPr>
            <w:r>
              <w:rPr>
                <w:rFonts w:ascii="Calibri" w:eastAsia="Arial Unicode MS" w:hAnsi="Calibri" w:cs="Calibri"/>
                <w:bCs/>
                <w:color w:val="auto"/>
                <w:lang w:val="en-GB"/>
              </w:rPr>
              <w:t>Baku, Azerbaijan</w:t>
            </w:r>
          </w:p>
        </w:tc>
      </w:tr>
      <w:tr w:rsidR="00B43CF2" w14:paraId="1F44F3FD" w14:textId="77777777">
        <w:tc>
          <w:tcPr>
            <w:tcW w:w="9895" w:type="dxa"/>
            <w:gridSpan w:val="4"/>
            <w:tcBorders>
              <w:bottom w:val="single" w:sz="4" w:space="0" w:color="auto"/>
            </w:tcBorders>
          </w:tcPr>
          <w:p w14:paraId="1BDAFE4A" w14:textId="77777777" w:rsidR="00B43CF2" w:rsidRDefault="003D243B">
            <w:pPr>
              <w:spacing w:before="60" w:after="60"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Purpose of Activity/Assignment: </w:t>
            </w:r>
          </w:p>
          <w:p w14:paraId="3B5A195A" w14:textId="77777777" w:rsidR="00B43CF2" w:rsidRDefault="003D243B">
            <w:pPr>
              <w:spacing w:line="240" w:lineRule="auto"/>
              <w:rPr>
                <w:rFonts w:ascii="Calibri" w:eastAsia="Arial Unicode MS" w:hAnsi="Calibri" w:cs="Calibri"/>
                <w:bCs/>
                <w:color w:val="auto"/>
                <w:lang w:val="en-AU"/>
              </w:rPr>
            </w:pPr>
            <w:r>
              <w:rPr>
                <w:rFonts w:asciiTheme="majorHAnsi" w:hAnsiTheme="majorHAnsi" w:cs="Arial"/>
                <w:color w:val="121212"/>
                <w:shd w:val="clear" w:color="auto" w:fill="FFFFFF"/>
              </w:rPr>
              <w:t>T</w:t>
            </w:r>
            <w:r>
              <w:rPr>
                <w:rFonts w:ascii="Calibri" w:eastAsia="Arial Unicode MS" w:hAnsi="Calibri" w:cs="Calibri"/>
                <w:bCs/>
                <w:color w:val="auto"/>
                <w:lang w:val="en-GB"/>
              </w:rPr>
              <w:t xml:space="preserve">he purpose of the consultancy is to support UNICEF Azerbaijan with management and coordination of the Explosive Ordnance Risk Education (EORE) programme with the objectives to reduce risks of fatality and injury caused by Explosive Remnants of War (ERW) through coordination with key national authorities,  NGO partners and local stakeholder, development of information, education and communication (IEC) materials and tools for different target groups, and implementation of community-based and school-based EORE interventions. </w:t>
            </w:r>
          </w:p>
          <w:p w14:paraId="0A8B5B94" w14:textId="77777777" w:rsidR="00B43CF2" w:rsidRDefault="00B43CF2">
            <w:pPr>
              <w:spacing w:line="240" w:lineRule="auto"/>
              <w:rPr>
                <w:rFonts w:ascii="Calibri" w:eastAsia="Arial Unicode MS" w:hAnsi="Calibri" w:cs="Calibri"/>
                <w:color w:val="auto"/>
                <w:lang w:val="en-AU"/>
              </w:rPr>
            </w:pPr>
          </w:p>
        </w:tc>
      </w:tr>
      <w:tr w:rsidR="00B43CF2" w14:paraId="66CACAA5" w14:textId="77777777">
        <w:tc>
          <w:tcPr>
            <w:tcW w:w="9895" w:type="dxa"/>
            <w:gridSpan w:val="4"/>
            <w:tcBorders>
              <w:top w:val="single" w:sz="4" w:space="0" w:color="auto"/>
              <w:left w:val="single" w:sz="4" w:space="0" w:color="auto"/>
              <w:bottom w:val="single" w:sz="4" w:space="0" w:color="auto"/>
              <w:right w:val="single" w:sz="4" w:space="0" w:color="auto"/>
            </w:tcBorders>
          </w:tcPr>
          <w:p w14:paraId="335105BB" w14:textId="77777777" w:rsidR="00B43CF2" w:rsidRDefault="003D243B">
            <w:pPr>
              <w:spacing w:before="60" w:after="60" w:line="240" w:lineRule="auto"/>
              <w:rPr>
                <w:rFonts w:ascii="Calibri" w:eastAsia="Arial Unicode MS" w:hAnsi="Calibri" w:cs="Calibri"/>
                <w:b/>
                <w:bCs/>
                <w:color w:val="auto"/>
                <w:lang w:val="en-AU"/>
              </w:rPr>
            </w:pPr>
            <w:r>
              <w:rPr>
                <w:rFonts w:ascii="Calibri" w:eastAsia="Arial Unicode MS" w:hAnsi="Calibri" w:cs="Calibri"/>
                <w:b/>
                <w:bCs/>
                <w:color w:val="auto"/>
                <w:lang w:val="en-AU"/>
              </w:rPr>
              <w:t>Scope of Work:</w:t>
            </w:r>
          </w:p>
          <w:p w14:paraId="4655A216" w14:textId="77777777" w:rsidR="00B43CF2" w:rsidRDefault="003D243B">
            <w:pPr>
              <w:pStyle w:val="ListParagraph"/>
              <w:numPr>
                <w:ilvl w:val="0"/>
                <w:numId w:val="1"/>
              </w:numPr>
              <w:spacing w:after="60" w:line="240" w:lineRule="auto"/>
              <w:jc w:val="both"/>
              <w:rPr>
                <w:rFonts w:ascii="Calibri" w:eastAsia="Arial Unicode MS" w:hAnsi="Calibri" w:cs="Calibri"/>
                <w:bCs/>
                <w:color w:val="auto"/>
                <w:lang w:val="en-GB"/>
              </w:rPr>
            </w:pPr>
            <w:r>
              <w:rPr>
                <w:rFonts w:asciiTheme="majorHAnsi" w:hAnsiTheme="majorHAnsi" w:cs="Arial"/>
                <w:color w:val="121212"/>
                <w:shd w:val="clear" w:color="auto" w:fill="FFFFFF"/>
              </w:rPr>
              <w:t>C</w:t>
            </w:r>
            <w:proofErr w:type="spellStart"/>
            <w:r>
              <w:rPr>
                <w:rFonts w:ascii="Calibri" w:eastAsia="Arial Unicode MS" w:hAnsi="Calibri" w:cs="Calibri"/>
                <w:bCs/>
                <w:color w:val="auto"/>
                <w:lang w:val="en-GB"/>
              </w:rPr>
              <w:t>oordinating</w:t>
            </w:r>
            <w:proofErr w:type="spellEnd"/>
            <w:r>
              <w:rPr>
                <w:rFonts w:ascii="Calibri" w:eastAsia="Arial Unicode MS" w:hAnsi="Calibri" w:cs="Calibri"/>
                <w:bCs/>
                <w:color w:val="auto"/>
                <w:lang w:val="en-GB"/>
              </w:rPr>
              <w:t xml:space="preserve"> with key stakeholders (ANAMA. Ministry of Education, NGO partners and communication material producers, etc.) and establish the network for EORE.</w:t>
            </w:r>
          </w:p>
          <w:p w14:paraId="5E3806F3" w14:textId="77777777" w:rsidR="00B43CF2" w:rsidRDefault="003D243B">
            <w:pPr>
              <w:pStyle w:val="ListParagraph"/>
              <w:numPr>
                <w:ilvl w:val="0"/>
                <w:numId w:val="1"/>
              </w:numPr>
              <w:spacing w:after="60" w:line="240" w:lineRule="auto"/>
              <w:jc w:val="both"/>
              <w:rPr>
                <w:rFonts w:ascii="Calibri" w:eastAsia="Arial Unicode MS" w:hAnsi="Calibri" w:cs="Calibri"/>
                <w:bCs/>
                <w:color w:val="auto"/>
                <w:lang w:val="en-GB"/>
              </w:rPr>
            </w:pPr>
            <w:r>
              <w:rPr>
                <w:rFonts w:ascii="Calibri" w:eastAsia="Arial Unicode MS" w:hAnsi="Calibri" w:cs="Calibri"/>
                <w:bCs/>
                <w:color w:val="auto"/>
                <w:lang w:val="en-GB"/>
              </w:rPr>
              <w:t>Coordinating and overseeing a Need Assessment and baseline/</w:t>
            </w:r>
            <w:proofErr w:type="spellStart"/>
            <w:r>
              <w:rPr>
                <w:rFonts w:ascii="Calibri" w:eastAsia="Arial Unicode MS" w:hAnsi="Calibri" w:cs="Calibri"/>
                <w:bCs/>
                <w:color w:val="auto"/>
                <w:lang w:val="en-GB"/>
              </w:rPr>
              <w:t>endline</w:t>
            </w:r>
            <w:proofErr w:type="spellEnd"/>
            <w:r>
              <w:rPr>
                <w:rFonts w:ascii="Calibri" w:eastAsia="Arial Unicode MS" w:hAnsi="Calibri" w:cs="Calibri"/>
                <w:bCs/>
                <w:color w:val="auto"/>
                <w:lang w:val="en-GB"/>
              </w:rPr>
              <w:t xml:space="preserve"> survey and use evidence in supporting programming, </w:t>
            </w:r>
            <w:proofErr w:type="gramStart"/>
            <w:r>
              <w:rPr>
                <w:rFonts w:ascii="Calibri" w:eastAsia="Arial Unicode MS" w:hAnsi="Calibri" w:cs="Calibri"/>
                <w:bCs/>
                <w:color w:val="auto"/>
                <w:lang w:val="en-GB"/>
              </w:rPr>
              <w:t>implementation</w:t>
            </w:r>
            <w:proofErr w:type="gramEnd"/>
            <w:r>
              <w:rPr>
                <w:rFonts w:ascii="Calibri" w:eastAsia="Arial Unicode MS" w:hAnsi="Calibri" w:cs="Calibri"/>
                <w:bCs/>
                <w:color w:val="auto"/>
                <w:lang w:val="en-GB"/>
              </w:rPr>
              <w:t xml:space="preserve"> and monitoring of the EORE programme.</w:t>
            </w:r>
          </w:p>
          <w:p w14:paraId="266F73C4" w14:textId="77777777" w:rsidR="00B43CF2" w:rsidRDefault="003D243B">
            <w:pPr>
              <w:pStyle w:val="ListParagraph"/>
              <w:numPr>
                <w:ilvl w:val="0"/>
                <w:numId w:val="1"/>
              </w:numPr>
              <w:spacing w:after="60" w:line="240" w:lineRule="auto"/>
              <w:jc w:val="both"/>
              <w:rPr>
                <w:rFonts w:ascii="Calibri" w:eastAsia="Arial Unicode MS" w:hAnsi="Calibri" w:cs="Calibri"/>
                <w:bCs/>
                <w:color w:val="auto"/>
                <w:lang w:val="en-GB"/>
              </w:rPr>
            </w:pPr>
            <w:r>
              <w:rPr>
                <w:rFonts w:ascii="Calibri" w:eastAsia="Arial Unicode MS" w:hAnsi="Calibri" w:cs="Calibri"/>
                <w:bCs/>
                <w:color w:val="auto"/>
                <w:lang w:val="en-GB"/>
              </w:rPr>
              <w:t xml:space="preserve">Designing and developing IEC materials for interventions on EORE, identifying and adopting materials developed earlier by other UNICEF’ country offices, aligning with stakeholders involved, and ensuring quality and providing technical follow-ups. </w:t>
            </w:r>
          </w:p>
          <w:p w14:paraId="1CB8F7BA" w14:textId="77777777" w:rsidR="00B43CF2" w:rsidRDefault="003D243B">
            <w:pPr>
              <w:pStyle w:val="ListParagraph"/>
              <w:numPr>
                <w:ilvl w:val="0"/>
                <w:numId w:val="1"/>
              </w:numPr>
              <w:spacing w:after="60" w:line="240" w:lineRule="auto"/>
              <w:jc w:val="both"/>
              <w:rPr>
                <w:rFonts w:ascii="Calibri" w:eastAsia="Arial Unicode MS" w:hAnsi="Calibri" w:cs="Calibri"/>
                <w:bCs/>
                <w:color w:val="auto"/>
                <w:lang w:val="en-AU"/>
              </w:rPr>
            </w:pPr>
            <w:r>
              <w:rPr>
                <w:rFonts w:ascii="Calibri" w:eastAsia="Arial Unicode MS" w:hAnsi="Calibri" w:cs="Calibri"/>
                <w:bCs/>
                <w:color w:val="auto"/>
                <w:lang w:val="en-GB"/>
              </w:rPr>
              <w:t xml:space="preserve">Coordinating with stakeholders, contractors and implementing partners of ongoing </w:t>
            </w:r>
            <w:proofErr w:type="spellStart"/>
            <w:r>
              <w:rPr>
                <w:rFonts w:ascii="Calibri" w:eastAsia="Arial Unicode MS" w:hAnsi="Calibri" w:cs="Calibri"/>
                <w:bCs/>
                <w:color w:val="auto"/>
                <w:lang w:val="en-GB"/>
              </w:rPr>
              <w:t>behavior</w:t>
            </w:r>
            <w:proofErr w:type="spellEnd"/>
            <w:r>
              <w:rPr>
                <w:rFonts w:ascii="Calibri" w:eastAsia="Arial Unicode MS" w:hAnsi="Calibri" w:cs="Calibri"/>
                <w:bCs/>
                <w:color w:val="auto"/>
                <w:lang w:val="en-GB"/>
              </w:rPr>
              <w:t xml:space="preserve"> change activities within national EORE strategy, </w:t>
            </w:r>
            <w:proofErr w:type="gramStart"/>
            <w:r>
              <w:rPr>
                <w:rFonts w:ascii="Calibri" w:eastAsia="Arial Unicode MS" w:hAnsi="Calibri" w:cs="Calibri"/>
                <w:bCs/>
                <w:color w:val="auto"/>
                <w:lang w:val="en-GB"/>
              </w:rPr>
              <w:t>liaison</w:t>
            </w:r>
            <w:proofErr w:type="gramEnd"/>
            <w:r>
              <w:rPr>
                <w:rFonts w:ascii="Calibri" w:eastAsia="Arial Unicode MS" w:hAnsi="Calibri" w:cs="Calibri"/>
                <w:bCs/>
                <w:color w:val="auto"/>
                <w:lang w:val="en-GB"/>
              </w:rPr>
              <w:t xml:space="preserve"> and follow-ups with technical experts. </w:t>
            </w:r>
          </w:p>
          <w:p w14:paraId="7F046605" w14:textId="77777777" w:rsidR="00B43CF2" w:rsidRDefault="003D243B">
            <w:pPr>
              <w:pStyle w:val="ListParagraph"/>
              <w:numPr>
                <w:ilvl w:val="0"/>
                <w:numId w:val="1"/>
              </w:numPr>
              <w:spacing w:after="60" w:line="240" w:lineRule="auto"/>
              <w:jc w:val="both"/>
            </w:pPr>
            <w:r>
              <w:rPr>
                <w:rFonts w:ascii="Calibri" w:eastAsia="Arial Unicode MS" w:hAnsi="Calibri" w:cs="Calibri"/>
                <w:bCs/>
                <w:color w:val="auto"/>
                <w:lang w:val="en-GB"/>
              </w:rPr>
              <w:t>Supporting to regular updates on mine-related situation analysis, the progress of EORE programme activities and results, inputs to donor reports, UNICEF annual reports and communication/visibility products.</w:t>
            </w:r>
          </w:p>
        </w:tc>
      </w:tr>
      <w:tr w:rsidR="00B43CF2" w14:paraId="438E7D21" w14:textId="77777777">
        <w:tc>
          <w:tcPr>
            <w:tcW w:w="9895" w:type="dxa"/>
            <w:gridSpan w:val="4"/>
            <w:tcBorders>
              <w:top w:val="single" w:sz="4" w:space="0" w:color="auto"/>
            </w:tcBorders>
          </w:tcPr>
          <w:p w14:paraId="0CCD0D76" w14:textId="77777777" w:rsidR="00B43CF2" w:rsidRDefault="003D243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318A2276" w14:textId="77777777" w:rsidR="00B43CF2" w:rsidRDefault="003D243B">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Is this project/assignment considered as “</w:t>
            </w:r>
            <w:hyperlink r:id="rId12"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 perspective?  </w:t>
            </w:r>
          </w:p>
          <w:p w14:paraId="1B58E45B" w14:textId="77777777" w:rsidR="00B43CF2" w:rsidRDefault="003D243B">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3C3D4895" w14:textId="77777777" w:rsidR="00B43CF2" w:rsidRDefault="003D243B">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Pr>
                <w:rFonts w:ascii="Calibri" w:eastAsia="Arial Unicode MS" w:hAnsi="Calibri" w:cs="Calibri"/>
                <w:sz w:val="20"/>
                <w:szCs w:val="20"/>
                <w:lang w:val="en-AU"/>
              </w:rPr>
              <w:fldChar w:fldCharType="begin">
                <w:ffData>
                  <w:name w:val="Check9"/>
                  <w:enabled/>
                  <w:calcOnExit w:val="0"/>
                  <w:checkBox>
                    <w:sizeAuto/>
                    <w:default w:val="0"/>
                    <w:checked w:val="0"/>
                  </w:checkBox>
                </w:ffData>
              </w:fldChar>
            </w:r>
            <w:r>
              <w:rPr>
                <w:rFonts w:ascii="Calibri" w:eastAsia="Arial Unicode MS" w:hAnsi="Calibri" w:cs="Calibri"/>
                <w:sz w:val="20"/>
                <w:szCs w:val="20"/>
                <w:lang w:val="en-AU"/>
              </w:rPr>
              <w:instrText xml:space="preserve"> FORMCHECKBOX </w:instrText>
            </w:r>
            <w:r w:rsidR="00E01DED">
              <w:rPr>
                <w:rFonts w:ascii="Calibri" w:eastAsia="Arial Unicode MS" w:hAnsi="Calibri" w:cs="Calibri"/>
                <w:sz w:val="20"/>
                <w:szCs w:val="20"/>
                <w:lang w:val="en-AU"/>
              </w:rPr>
            </w:r>
            <w:r w:rsidR="00E01DED">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Pr>
                <w:rFonts w:ascii="Calibri" w:eastAsia="Arial Unicode MS" w:hAnsi="Calibri" w:cs="Calibri"/>
                <w:sz w:val="20"/>
                <w:szCs w:val="20"/>
                <w:lang w:val="en-AU"/>
              </w:rPr>
              <w:fldChar w:fldCharType="begin">
                <w:ffData>
                  <w:name w:val="Check9"/>
                  <w:enabled/>
                  <w:calcOnExit w:val="0"/>
                  <w:checkBox>
                    <w:sizeAuto/>
                    <w:default w:val="1"/>
                    <w:checked/>
                  </w:checkBox>
                </w:ffData>
              </w:fldChar>
            </w:r>
            <w:r>
              <w:rPr>
                <w:rFonts w:ascii="Calibri" w:eastAsia="Arial Unicode MS" w:hAnsi="Calibri" w:cs="Calibri"/>
                <w:sz w:val="20"/>
                <w:szCs w:val="20"/>
                <w:lang w:val="en-AU"/>
              </w:rPr>
              <w:instrText>FORMCHECKBOX</w:instrText>
            </w:r>
            <w:r w:rsidR="00E01DED">
              <w:rPr>
                <w:rFonts w:ascii="Calibri" w:eastAsia="Arial Unicode MS" w:hAnsi="Calibri" w:cs="Calibri"/>
                <w:sz w:val="20"/>
                <w:szCs w:val="20"/>
                <w:lang w:val="en-AU"/>
              </w:rPr>
            </w:r>
            <w:r w:rsidR="00E01DED">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16164796" w14:textId="77777777" w:rsidR="00B43CF2" w:rsidRDefault="003D243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6FC4F598" w14:textId="77777777" w:rsidR="00B43CF2" w:rsidRDefault="003D243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720EB995" w14:textId="77777777" w:rsidR="00B43CF2" w:rsidRDefault="003D243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Pr>
                <w:rFonts w:ascii="Calibri" w:eastAsia="Arial Unicode MS" w:hAnsi="Calibri" w:cs="Calibri"/>
                <w:sz w:val="20"/>
                <w:szCs w:val="20"/>
                <w:lang w:val="en-AU"/>
              </w:rPr>
              <w:fldChar w:fldCharType="begin">
                <w:ffData>
                  <w:name w:val="Check9"/>
                  <w:enabled/>
                  <w:calcOnExit w:val="0"/>
                  <w:checkBox>
                    <w:sizeAuto/>
                    <w:default w:val="0"/>
                    <w:checked w:val="0"/>
                  </w:checkBox>
                </w:ffData>
              </w:fldChar>
            </w:r>
            <w:r>
              <w:rPr>
                <w:rFonts w:ascii="Calibri" w:eastAsia="Arial Unicode MS" w:hAnsi="Calibri" w:cs="Calibri"/>
                <w:sz w:val="20"/>
                <w:szCs w:val="20"/>
                <w:lang w:val="en-AU"/>
              </w:rPr>
              <w:instrText xml:space="preserve"> FORMCHECKBOX </w:instrText>
            </w:r>
            <w:r w:rsidR="00E01DED">
              <w:rPr>
                <w:rFonts w:ascii="Calibri" w:eastAsia="Arial Unicode MS" w:hAnsi="Calibri" w:cs="Calibri"/>
                <w:sz w:val="20"/>
                <w:szCs w:val="20"/>
                <w:lang w:val="en-AU"/>
              </w:rPr>
            </w:r>
            <w:r w:rsidR="00E01DED">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Pr>
                <w:rFonts w:ascii="Calibri" w:eastAsia="Arial Unicode MS" w:hAnsi="Calibri" w:cs="Calibri"/>
                <w:sz w:val="20"/>
                <w:szCs w:val="20"/>
                <w:lang w:val="en-AU"/>
              </w:rPr>
              <w:fldChar w:fldCharType="begin">
                <w:ffData>
                  <w:name w:val="Check9"/>
                  <w:enabled/>
                  <w:calcOnExit w:val="0"/>
                  <w:checkBox>
                    <w:sizeAuto/>
                    <w:default w:val="1"/>
                    <w:checked/>
                  </w:checkBox>
                </w:ffData>
              </w:fldChar>
            </w:r>
            <w:r>
              <w:rPr>
                <w:rFonts w:ascii="Calibri" w:eastAsia="Arial Unicode MS" w:hAnsi="Calibri" w:cs="Calibri"/>
                <w:sz w:val="20"/>
                <w:szCs w:val="20"/>
                <w:lang w:val="en-AU"/>
              </w:rPr>
              <w:instrText>FORMCHECKBOX</w:instrText>
            </w:r>
            <w:r w:rsidR="00E01DED">
              <w:rPr>
                <w:rFonts w:ascii="Calibri" w:eastAsia="Arial Unicode MS" w:hAnsi="Calibri" w:cs="Calibri"/>
                <w:sz w:val="20"/>
                <w:szCs w:val="20"/>
                <w:lang w:val="en-AU"/>
              </w:rPr>
            </w:r>
            <w:r w:rsidR="00E01DED">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39F28297" w14:textId="77777777" w:rsidR="00B43CF2" w:rsidRDefault="003D243B">
            <w:pPr>
              <w:rPr>
                <w:rStyle w:val="normaltextrun"/>
                <w:rFonts w:ascii="Calibri" w:hAnsi="Calibri" w:cs="Calibri"/>
                <w:lang w:val="en-AU"/>
              </w:rPr>
            </w:pPr>
            <w:r>
              <w:rPr>
                <w:rStyle w:val="normaltextrun"/>
                <w:rFonts w:ascii="Calibri" w:hAnsi="Calibri" w:cs="Calibri"/>
                <w:lang w:val="en-AU"/>
              </w:rPr>
              <w:t>If yes, please indicate the number of hours/months of direct interpersonal contact with children, or work in their immediately physical proximity, with limited supervision by a more senior member of personnel: </w:t>
            </w:r>
          </w:p>
          <w:p w14:paraId="27889F44" w14:textId="77777777" w:rsidR="00B43CF2" w:rsidRDefault="00B43CF2">
            <w:pPr>
              <w:pStyle w:val="paragraph"/>
              <w:spacing w:before="0" w:beforeAutospacing="0" w:after="0" w:afterAutospacing="0"/>
              <w:textAlignment w:val="baseline"/>
              <w:rPr>
                <w:rFonts w:ascii="Segoe UI" w:hAnsi="Segoe UI" w:cs="Segoe UI"/>
                <w:color w:val="000000"/>
                <w:sz w:val="18"/>
                <w:szCs w:val="18"/>
              </w:rPr>
            </w:pPr>
          </w:p>
          <w:tbl>
            <w:tblPr>
              <w:tblStyle w:val="TableGrid"/>
              <w:tblW w:w="0" w:type="auto"/>
              <w:tblLook w:val="04A0" w:firstRow="1" w:lastRow="0" w:firstColumn="1" w:lastColumn="0" w:noHBand="0" w:noVBand="1"/>
            </w:tblPr>
            <w:tblGrid>
              <w:gridCol w:w="9661"/>
            </w:tblGrid>
            <w:tr w:rsidR="00B43CF2" w14:paraId="00783917" w14:textId="77777777">
              <w:tc>
                <w:tcPr>
                  <w:tcW w:w="9661" w:type="dxa"/>
                </w:tcPr>
                <w:p w14:paraId="3F52C753" w14:textId="77777777" w:rsidR="00B43CF2" w:rsidRDefault="00B43CF2">
                  <w:pPr>
                    <w:pStyle w:val="paragraph"/>
                    <w:spacing w:before="0" w:beforeAutospacing="0" w:after="0" w:afterAutospacing="0"/>
                    <w:textAlignment w:val="baseline"/>
                    <w:rPr>
                      <w:rFonts w:ascii="Segoe UI" w:hAnsi="Segoe UI" w:cs="Segoe UI"/>
                      <w:color w:val="000000"/>
                      <w:sz w:val="18"/>
                      <w:szCs w:val="18"/>
                    </w:rPr>
                  </w:pPr>
                </w:p>
                <w:p w14:paraId="65B589E6" w14:textId="77777777" w:rsidR="00B43CF2" w:rsidRDefault="00B43CF2">
                  <w:pPr>
                    <w:pStyle w:val="paragraph"/>
                    <w:spacing w:before="0" w:beforeAutospacing="0" w:after="0" w:afterAutospacing="0"/>
                    <w:textAlignment w:val="baseline"/>
                    <w:rPr>
                      <w:rFonts w:ascii="Segoe UI" w:hAnsi="Segoe UI" w:cs="Segoe UI"/>
                      <w:color w:val="000000"/>
                      <w:sz w:val="18"/>
                      <w:szCs w:val="18"/>
                    </w:rPr>
                  </w:pPr>
                </w:p>
              </w:tc>
            </w:tr>
          </w:tbl>
          <w:p w14:paraId="1F32D67D" w14:textId="77777777" w:rsidR="00B43CF2" w:rsidRDefault="00B43CF2">
            <w:pPr>
              <w:pStyle w:val="paragraph"/>
              <w:spacing w:before="0" w:beforeAutospacing="0" w:after="0" w:afterAutospacing="0"/>
              <w:textAlignment w:val="baseline"/>
              <w:rPr>
                <w:rFonts w:ascii="Segoe UI" w:hAnsi="Segoe UI" w:cs="Segoe UI"/>
                <w:color w:val="000000"/>
                <w:sz w:val="18"/>
                <w:szCs w:val="18"/>
              </w:rPr>
            </w:pPr>
          </w:p>
          <w:p w14:paraId="7C5B368D" w14:textId="77777777" w:rsidR="00B43CF2" w:rsidRDefault="003D243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5248ACF4" w14:textId="77777777" w:rsidR="00B43CF2" w:rsidRDefault="003D243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Pr>
                <w:rStyle w:val="normaltextrun"/>
                <w:rFonts w:ascii="Calibri" w:hAnsi="Calibri" w:cs="Calibri"/>
                <w:i/>
                <w:iCs/>
                <w:sz w:val="20"/>
                <w:szCs w:val="20"/>
                <w:lang w:val="en-AU"/>
              </w:rPr>
              <w:t> </w:t>
            </w:r>
            <w:r>
              <w:rPr>
                <w:rFonts w:ascii="Calibri" w:eastAsia="Arial Unicode MS" w:hAnsi="Calibri" w:cs="Calibri"/>
                <w:sz w:val="20"/>
                <w:szCs w:val="20"/>
                <w:lang w:val="en-AU"/>
              </w:rPr>
              <w:fldChar w:fldCharType="begin">
                <w:ffData>
                  <w:name w:val="Check9"/>
                  <w:enabled/>
                  <w:calcOnExit w:val="0"/>
                  <w:checkBox>
                    <w:sizeAuto/>
                    <w:default w:val="0"/>
                    <w:checked w:val="0"/>
                  </w:checkBox>
                </w:ffData>
              </w:fldChar>
            </w:r>
            <w:r>
              <w:rPr>
                <w:rFonts w:ascii="Calibri" w:eastAsia="Arial Unicode MS" w:hAnsi="Calibri" w:cs="Calibri"/>
                <w:sz w:val="20"/>
                <w:szCs w:val="20"/>
                <w:lang w:val="en-AU"/>
              </w:rPr>
              <w:instrText xml:space="preserve"> FORMCHECKBOX </w:instrText>
            </w:r>
            <w:r w:rsidR="00E01DED">
              <w:rPr>
                <w:rFonts w:ascii="Calibri" w:eastAsia="Arial Unicode MS" w:hAnsi="Calibri" w:cs="Calibri"/>
                <w:sz w:val="20"/>
                <w:szCs w:val="20"/>
                <w:lang w:val="en-AU"/>
              </w:rPr>
            </w:r>
            <w:r w:rsidR="00E01DED">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Pr>
                <w:rStyle w:val="normaltextrun"/>
                <w:rFonts w:ascii="Calibri" w:hAnsi="Calibri" w:cs="Calibri"/>
                <w:b/>
                <w:bCs/>
                <w:i/>
                <w:iCs/>
                <w:sz w:val="20"/>
                <w:szCs w:val="20"/>
                <w:lang w:val="en-AU"/>
              </w:rPr>
              <w:t> </w:t>
            </w:r>
            <w:r>
              <w:rPr>
                <w:rFonts w:ascii="Calibri" w:eastAsia="Arial Unicode MS" w:hAnsi="Calibri" w:cs="Calibri"/>
                <w:sz w:val="20"/>
                <w:szCs w:val="20"/>
                <w:lang w:val="en-AU"/>
              </w:rPr>
              <w:fldChar w:fldCharType="begin">
                <w:ffData>
                  <w:name w:val="Check9"/>
                  <w:enabled/>
                  <w:calcOnExit w:val="0"/>
                  <w:checkBox>
                    <w:sizeAuto/>
                    <w:default w:val="1"/>
                    <w:checked/>
                  </w:checkBox>
                </w:ffData>
              </w:fldChar>
            </w:r>
            <w:r>
              <w:rPr>
                <w:rFonts w:ascii="Calibri" w:eastAsia="Arial Unicode MS" w:hAnsi="Calibri" w:cs="Calibri"/>
                <w:sz w:val="20"/>
                <w:szCs w:val="20"/>
                <w:lang w:val="en-AU"/>
              </w:rPr>
              <w:instrText>FORMCHECKBOX</w:instrText>
            </w:r>
            <w:r w:rsidR="00E01DED">
              <w:rPr>
                <w:rFonts w:ascii="Calibri" w:eastAsia="Arial Unicode MS" w:hAnsi="Calibri" w:cs="Calibri"/>
                <w:sz w:val="20"/>
                <w:szCs w:val="20"/>
                <w:lang w:val="en-AU"/>
              </w:rPr>
            </w:r>
            <w:r w:rsidR="00E01DED">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491FFA43" w14:textId="77777777" w:rsidR="00B43CF2" w:rsidRDefault="003D243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6AD0AC36" w14:textId="77777777" w:rsidR="00B43CF2" w:rsidRDefault="003D243B">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ook w:val="04A0" w:firstRow="1" w:lastRow="0" w:firstColumn="1" w:lastColumn="0" w:noHBand="0" w:noVBand="1"/>
            </w:tblPr>
            <w:tblGrid>
              <w:gridCol w:w="9661"/>
            </w:tblGrid>
            <w:tr w:rsidR="00B43CF2" w14:paraId="13DBEF68" w14:textId="77777777">
              <w:tc>
                <w:tcPr>
                  <w:tcW w:w="9661" w:type="dxa"/>
                </w:tcPr>
                <w:p w14:paraId="626B8595" w14:textId="77777777" w:rsidR="00B43CF2" w:rsidRDefault="00B43CF2">
                  <w:pPr>
                    <w:pStyle w:val="paragraph"/>
                    <w:spacing w:before="0" w:beforeAutospacing="0" w:after="0" w:afterAutospacing="0"/>
                    <w:textAlignment w:val="baseline"/>
                    <w:rPr>
                      <w:rStyle w:val="eop"/>
                      <w:rFonts w:ascii="Calibri" w:hAnsi="Calibri" w:cs="Calibri"/>
                      <w:sz w:val="20"/>
                      <w:szCs w:val="20"/>
                    </w:rPr>
                  </w:pPr>
                </w:p>
                <w:p w14:paraId="51F0899B" w14:textId="77777777" w:rsidR="00B43CF2" w:rsidRDefault="00B43CF2">
                  <w:pPr>
                    <w:pStyle w:val="paragraph"/>
                    <w:spacing w:before="0" w:beforeAutospacing="0" w:after="0" w:afterAutospacing="0"/>
                    <w:textAlignment w:val="baseline"/>
                    <w:rPr>
                      <w:rStyle w:val="eop"/>
                      <w:rFonts w:ascii="Calibri" w:hAnsi="Calibri" w:cs="Calibri"/>
                      <w:sz w:val="20"/>
                      <w:szCs w:val="20"/>
                    </w:rPr>
                  </w:pPr>
                </w:p>
              </w:tc>
            </w:tr>
          </w:tbl>
          <w:p w14:paraId="777C1210" w14:textId="77777777" w:rsidR="00B43CF2" w:rsidRDefault="00B43CF2">
            <w:pPr>
              <w:pStyle w:val="paragraph"/>
              <w:spacing w:before="0" w:beforeAutospacing="0" w:after="0" w:afterAutospacing="0"/>
              <w:textAlignment w:val="baseline"/>
              <w:rPr>
                <w:rStyle w:val="eop"/>
                <w:rFonts w:ascii="Calibri" w:hAnsi="Calibri" w:cs="Calibri"/>
                <w:sz w:val="20"/>
                <w:szCs w:val="20"/>
              </w:rPr>
            </w:pPr>
          </w:p>
          <w:p w14:paraId="6DCDF33C" w14:textId="77777777" w:rsidR="00B43CF2" w:rsidRDefault="003D243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3"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4"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10F935B8" w14:textId="77777777" w:rsidR="00B43CF2" w:rsidRDefault="003D243B">
            <w:r>
              <w:rPr>
                <w:rStyle w:val="eop"/>
                <w:rFonts w:ascii="Calibri" w:hAnsi="Calibri" w:cs="Calibri"/>
              </w:rPr>
              <w:t> </w:t>
            </w:r>
          </w:p>
        </w:tc>
      </w:tr>
    </w:tbl>
    <w:p w14:paraId="4C63380C" w14:textId="77777777" w:rsidR="00B43CF2" w:rsidRDefault="00B43CF2"/>
    <w:tbl>
      <w:tblPr>
        <w:tblpPr w:leftFromText="180" w:rightFromText="180" w:vertAnchor="page" w:horzAnchor="margin" w:tblpY="174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2502"/>
        <w:gridCol w:w="703"/>
        <w:gridCol w:w="1277"/>
        <w:gridCol w:w="272"/>
        <w:gridCol w:w="1798"/>
        <w:gridCol w:w="1699"/>
      </w:tblGrid>
      <w:tr w:rsidR="00B43CF2" w14:paraId="6917E8A4" w14:textId="77777777">
        <w:trPr>
          <w:trHeight w:val="70"/>
        </w:trPr>
        <w:tc>
          <w:tcPr>
            <w:tcW w:w="1636" w:type="dxa"/>
            <w:tcBorders>
              <w:bottom w:val="nil"/>
            </w:tcBorders>
            <w:shd w:val="clear" w:color="auto" w:fill="auto"/>
            <w:noWrap/>
          </w:tcPr>
          <w:p w14:paraId="156A1521" w14:textId="77777777" w:rsidR="00B43CF2" w:rsidRDefault="003D243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lastRenderedPageBreak/>
              <w:t>Budget Year:</w:t>
            </w:r>
          </w:p>
        </w:tc>
        <w:tc>
          <w:tcPr>
            <w:tcW w:w="3205" w:type="dxa"/>
            <w:gridSpan w:val="2"/>
            <w:tcBorders>
              <w:bottom w:val="nil"/>
            </w:tcBorders>
            <w:shd w:val="clear" w:color="auto" w:fill="auto"/>
            <w:noWrap/>
          </w:tcPr>
          <w:p w14:paraId="21B954A1" w14:textId="77777777" w:rsidR="00B43CF2" w:rsidRDefault="003D243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Requesting Section/Issuing Office:</w:t>
            </w:r>
          </w:p>
        </w:tc>
        <w:tc>
          <w:tcPr>
            <w:tcW w:w="5046" w:type="dxa"/>
            <w:gridSpan w:val="4"/>
            <w:tcBorders>
              <w:bottom w:val="nil"/>
            </w:tcBorders>
            <w:shd w:val="clear" w:color="auto" w:fill="auto"/>
          </w:tcPr>
          <w:p w14:paraId="5DF05C75" w14:textId="77777777" w:rsidR="00B43CF2" w:rsidRDefault="003D243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Reasons why consultancy cannot be done by staff:</w:t>
            </w:r>
          </w:p>
        </w:tc>
      </w:tr>
      <w:tr w:rsidR="00B43CF2" w14:paraId="7FF458A1" w14:textId="77777777">
        <w:trPr>
          <w:trHeight w:val="2490"/>
        </w:trPr>
        <w:tc>
          <w:tcPr>
            <w:tcW w:w="1636" w:type="dxa"/>
            <w:tcBorders>
              <w:top w:val="nil"/>
            </w:tcBorders>
            <w:shd w:val="clear" w:color="auto" w:fill="auto"/>
            <w:noWrap/>
          </w:tcPr>
          <w:p w14:paraId="5544CA3F" w14:textId="77777777" w:rsidR="00B43CF2" w:rsidRDefault="00B43CF2">
            <w:pPr>
              <w:spacing w:before="60" w:after="60" w:line="240" w:lineRule="auto"/>
              <w:rPr>
                <w:rFonts w:ascii="Calibri" w:eastAsia="Arial Unicode MS" w:hAnsi="Calibri" w:cs="Calibri"/>
                <w:i/>
                <w:color w:val="auto"/>
              </w:rPr>
            </w:pPr>
          </w:p>
          <w:p w14:paraId="4B0FB797" w14:textId="77777777" w:rsidR="00B43CF2" w:rsidRDefault="003D243B">
            <w:pPr>
              <w:spacing w:before="60" w:after="60" w:line="240" w:lineRule="auto"/>
              <w:rPr>
                <w:rFonts w:ascii="Calibri" w:eastAsia="Arial Unicode MS" w:hAnsi="Calibri" w:cs="Calibri"/>
                <w:i/>
                <w:color w:val="auto"/>
                <w:lang w:val="en-GB"/>
              </w:rPr>
            </w:pPr>
            <w:r>
              <w:rPr>
                <w:rFonts w:ascii="Calibri" w:eastAsia="Arial Unicode MS" w:hAnsi="Calibri" w:cs="Calibri"/>
                <w:i/>
                <w:color w:val="auto"/>
                <w:lang w:val="en-GB"/>
              </w:rPr>
              <w:t>2021-2022</w:t>
            </w:r>
          </w:p>
        </w:tc>
        <w:tc>
          <w:tcPr>
            <w:tcW w:w="3205" w:type="dxa"/>
            <w:gridSpan w:val="2"/>
            <w:tcBorders>
              <w:top w:val="nil"/>
            </w:tcBorders>
            <w:shd w:val="clear" w:color="auto" w:fill="auto"/>
            <w:noWrap/>
          </w:tcPr>
          <w:p w14:paraId="3502FA7E" w14:textId="77777777" w:rsidR="00B43CF2" w:rsidRDefault="003D243B">
            <w:pPr>
              <w:spacing w:before="60" w:after="60" w:line="240" w:lineRule="auto"/>
              <w:rPr>
                <w:rFonts w:ascii="Calibri" w:eastAsia="Arial Unicode MS" w:hAnsi="Calibri" w:cs="Calibri"/>
                <w:i/>
                <w:color w:val="auto"/>
                <w:lang w:val="en-GB"/>
              </w:rPr>
            </w:pPr>
            <w:r>
              <w:rPr>
                <w:rFonts w:ascii="Calibri" w:eastAsia="Arial Unicode MS" w:hAnsi="Calibri" w:cs="Calibri"/>
                <w:i/>
                <w:color w:val="auto"/>
                <w:lang w:val="en-GB"/>
              </w:rPr>
              <w:t>Youth and Adolescent Development/Azerbaijan CO</w:t>
            </w:r>
          </w:p>
        </w:tc>
        <w:tc>
          <w:tcPr>
            <w:tcW w:w="5046" w:type="dxa"/>
            <w:gridSpan w:val="4"/>
            <w:tcBorders>
              <w:top w:val="nil"/>
            </w:tcBorders>
            <w:shd w:val="clear" w:color="auto" w:fill="auto"/>
          </w:tcPr>
          <w:p w14:paraId="4E50770F" w14:textId="77777777" w:rsidR="00B43CF2" w:rsidRDefault="003D243B">
            <w:pPr>
              <w:spacing w:before="60" w:after="60" w:line="240" w:lineRule="auto"/>
              <w:rPr>
                <w:rFonts w:ascii="Calibri" w:eastAsia="Arial Unicode MS" w:hAnsi="Calibri" w:cs="Calibri"/>
                <w:i/>
                <w:color w:val="auto"/>
                <w:lang w:val="en-GB"/>
              </w:rPr>
            </w:pPr>
            <w:r>
              <w:rPr>
                <w:rFonts w:ascii="Calibri" w:eastAsia="Arial Unicode MS" w:hAnsi="Calibri" w:cs="Calibri"/>
                <w:bCs/>
                <w:color w:val="auto"/>
                <w:lang w:val="en-GB"/>
              </w:rPr>
              <w:t xml:space="preserve">Based on the background information and justification outlined below, a strong consultant with experience and expertise in the area of mine action, </w:t>
            </w:r>
            <w:proofErr w:type="spellStart"/>
            <w:r>
              <w:rPr>
                <w:rFonts w:ascii="Calibri" w:eastAsia="Arial Unicode MS" w:hAnsi="Calibri" w:cs="Calibri"/>
                <w:bCs/>
                <w:color w:val="auto"/>
                <w:lang w:val="en-GB"/>
              </w:rPr>
              <w:t>behavior</w:t>
            </w:r>
            <w:proofErr w:type="spellEnd"/>
            <w:r>
              <w:rPr>
                <w:rFonts w:ascii="Calibri" w:eastAsia="Arial Unicode MS" w:hAnsi="Calibri" w:cs="Calibri"/>
                <w:bCs/>
                <w:color w:val="auto"/>
                <w:lang w:val="en-GB"/>
              </w:rPr>
              <w:t xml:space="preserve"> change communication or official government communication is required to support UNICEF and the national government within Mine Action strategy implementation, in particular, EORE pillar. The assignment envisions an extensive workload which requires full-time commitment and cannot be undertaken by UNICEF’s current staff members without undermining the team’s operational capacity.</w:t>
            </w:r>
          </w:p>
        </w:tc>
      </w:tr>
      <w:tr w:rsidR="00B43CF2" w14:paraId="6814DCCE" w14:textId="77777777">
        <w:tc>
          <w:tcPr>
            <w:tcW w:w="9887" w:type="dxa"/>
            <w:gridSpan w:val="7"/>
            <w:tcBorders>
              <w:top w:val="nil"/>
            </w:tcBorders>
            <w:shd w:val="clear" w:color="auto" w:fill="auto"/>
            <w:noWrap/>
          </w:tcPr>
          <w:p w14:paraId="5BF9250D" w14:textId="77777777" w:rsidR="00B43CF2" w:rsidRDefault="003D243B">
            <w:pPr>
              <w:spacing w:before="60" w:after="60" w:line="240" w:lineRule="auto"/>
              <w:rPr>
                <w:rFonts w:ascii="Calibri" w:eastAsia="Arial Unicode MS" w:hAnsi="Calibri" w:cs="Calibri"/>
                <w:color w:val="auto"/>
                <w:lang w:val="en-GB"/>
              </w:rPr>
            </w:pPr>
            <w:r>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Pr>
                <w:rFonts w:ascii="Calibri" w:eastAsia="Arial Unicode MS" w:hAnsi="Calibri" w:cs="Calibri"/>
                <w:color w:val="auto"/>
                <w:lang w:val="en-AU"/>
              </w:rPr>
              <w:fldChar w:fldCharType="begin">
                <w:ffData>
                  <w:name w:val="Check9"/>
                  <w:enabled/>
                  <w:calcOnExit w:val="0"/>
                  <w:checkBox>
                    <w:sizeAuto/>
                    <w:default w:val="1"/>
                    <w:checked/>
                  </w:checkBox>
                </w:ffData>
              </w:fldChar>
            </w:r>
            <w:r>
              <w:rPr>
                <w:rFonts w:ascii="Calibri" w:eastAsia="Arial Unicode MS" w:hAnsi="Calibri" w:cs="Calibri"/>
                <w:color w:val="auto"/>
                <w:lang w:val="en-AU"/>
              </w:rPr>
              <w:instrText>FORMCHECKBOX</w:instrText>
            </w:r>
            <w:r w:rsidR="00E01DED">
              <w:rPr>
                <w:rFonts w:ascii="Calibri" w:eastAsia="Arial Unicode MS" w:hAnsi="Calibri" w:cs="Calibri"/>
                <w:color w:val="auto"/>
                <w:lang w:val="en-AU"/>
              </w:rPr>
            </w:r>
            <w:r w:rsidR="00E01DE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Yes </w:t>
            </w:r>
            <w:r>
              <w:rPr>
                <w:rFonts w:ascii="Calibri" w:eastAsia="Arial Unicode MS" w:hAnsi="Calibri" w:cs="Calibri"/>
                <w:color w:val="auto"/>
                <w:lang w:val="en-AU"/>
              </w:rPr>
              <w:fldChar w:fldCharType="begin">
                <w:ffData>
                  <w:name w:val="Check9"/>
                  <w:enabled/>
                  <w:calcOnExit w:val="0"/>
                  <w:checkBox>
                    <w:sizeAuto/>
                    <w:default w:val="0"/>
                    <w:checked w:val="0"/>
                  </w:checkBox>
                </w:ffData>
              </w:fldChar>
            </w:r>
            <w:r>
              <w:rPr>
                <w:rFonts w:ascii="Calibri" w:eastAsia="Arial Unicode MS" w:hAnsi="Calibri" w:cs="Calibri"/>
                <w:color w:val="auto"/>
                <w:lang w:val="en-AU"/>
              </w:rPr>
              <w:instrText>FORMCHECKBOX</w:instrText>
            </w:r>
            <w:r w:rsidR="00E01DED">
              <w:rPr>
                <w:rFonts w:ascii="Calibri" w:eastAsia="Arial Unicode MS" w:hAnsi="Calibri" w:cs="Calibri"/>
                <w:color w:val="auto"/>
                <w:lang w:val="en-AU"/>
              </w:rPr>
            </w:r>
            <w:r w:rsidR="00E01DE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r>
              <w:rPr>
                <w:rFonts w:ascii="Calibri" w:eastAsia="Arial Unicode MS" w:hAnsi="Calibri" w:cs="Calibri"/>
                <w:color w:val="auto"/>
                <w:lang w:val="en-GB"/>
              </w:rPr>
              <w:t xml:space="preserve"> </w:t>
            </w:r>
          </w:p>
          <w:p w14:paraId="000F5AA3" w14:textId="77777777" w:rsidR="00B43CF2" w:rsidRDefault="00B43CF2">
            <w:pPr>
              <w:spacing w:before="60" w:after="60" w:line="240" w:lineRule="auto"/>
              <w:rPr>
                <w:rFonts w:ascii="Calibri" w:eastAsia="Arial Unicode MS" w:hAnsi="Calibri" w:cs="Calibri"/>
                <w:i/>
                <w:color w:val="auto"/>
              </w:rPr>
            </w:pPr>
          </w:p>
        </w:tc>
      </w:tr>
      <w:tr w:rsidR="00B43CF2" w14:paraId="1ECB114A" w14:textId="77777777">
        <w:tc>
          <w:tcPr>
            <w:tcW w:w="6390" w:type="dxa"/>
            <w:gridSpan w:val="5"/>
            <w:tcBorders>
              <w:bottom w:val="nil"/>
            </w:tcBorders>
            <w:shd w:val="clear" w:color="auto" w:fill="auto"/>
          </w:tcPr>
          <w:p w14:paraId="0367B085" w14:textId="77777777" w:rsidR="00B43CF2" w:rsidRDefault="003D243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3BEB8BB9" w14:textId="77777777" w:rsidR="00B43CF2" w:rsidRDefault="003D243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9"/>
                  <w:enabled/>
                  <w:calcOnExit w:val="0"/>
                  <w:checkBox>
                    <w:sizeAuto/>
                    <w:default w:val="1"/>
                    <w:checked/>
                  </w:checkBox>
                </w:ffData>
              </w:fldChar>
            </w:r>
            <w:r>
              <w:rPr>
                <w:rFonts w:ascii="Calibri" w:eastAsia="Arial Unicode MS" w:hAnsi="Calibri" w:cs="Calibri"/>
                <w:color w:val="auto"/>
                <w:lang w:val="en-AU"/>
              </w:rPr>
              <w:instrText>FORMCHECKBOX</w:instrText>
            </w:r>
            <w:r w:rsidR="00E01DED">
              <w:rPr>
                <w:rFonts w:ascii="Calibri" w:eastAsia="Arial Unicode MS" w:hAnsi="Calibri" w:cs="Calibri"/>
                <w:color w:val="auto"/>
                <w:lang w:val="en-AU"/>
              </w:rPr>
            </w:r>
            <w:r w:rsidR="00E01DE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National  </w:t>
            </w:r>
            <w:r>
              <w:rPr>
                <w:rFonts w:ascii="Calibri" w:eastAsia="Arial Unicode MS" w:hAnsi="Calibri" w:cs="Calibri"/>
                <w:color w:val="auto"/>
                <w:lang w:val="en-AU"/>
              </w:rPr>
              <w:fldChar w:fldCharType="begin">
                <w:ffData>
                  <w:name w:val="Check9"/>
                  <w:enabled/>
                  <w:calcOnExit w:val="0"/>
                  <w:checkBox>
                    <w:sizeAuto/>
                    <w:default w:val="0"/>
                    <w:checked w:val="0"/>
                  </w:checkBox>
                </w:ffData>
              </w:fldChar>
            </w:r>
            <w:r>
              <w:rPr>
                <w:rFonts w:ascii="Calibri" w:eastAsia="Arial Unicode MS" w:hAnsi="Calibri" w:cs="Calibri"/>
                <w:color w:val="auto"/>
                <w:lang w:val="en-AU"/>
              </w:rPr>
              <w:instrText xml:space="preserve"> FORMCHECKBOX </w:instrText>
            </w:r>
            <w:r w:rsidR="00E01DED">
              <w:rPr>
                <w:rFonts w:ascii="Calibri" w:eastAsia="Arial Unicode MS" w:hAnsi="Calibri" w:cs="Calibri"/>
                <w:color w:val="auto"/>
                <w:lang w:val="en-AU"/>
              </w:rPr>
            </w:r>
            <w:r w:rsidR="00E01DE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International </w:t>
            </w:r>
            <w:r>
              <w:rPr>
                <w:rFonts w:ascii="Calibri" w:eastAsia="Arial Unicode MS" w:hAnsi="Calibri" w:cs="Calibri"/>
                <w:color w:val="auto"/>
                <w:lang w:val="en-AU"/>
              </w:rPr>
              <w:fldChar w:fldCharType="begin">
                <w:ffData>
                  <w:name w:val="Check9"/>
                  <w:enabled/>
                  <w:calcOnExit w:val="0"/>
                  <w:checkBox>
                    <w:sizeAuto/>
                    <w:default w:val="0"/>
                    <w:checked w:val="0"/>
                  </w:checkBox>
                </w:ffData>
              </w:fldChar>
            </w:r>
            <w:r>
              <w:rPr>
                <w:rFonts w:ascii="Calibri" w:eastAsia="Arial Unicode MS" w:hAnsi="Calibri" w:cs="Calibri"/>
                <w:color w:val="auto"/>
                <w:lang w:val="en-AU"/>
              </w:rPr>
              <w:instrText xml:space="preserve"> FORMCHECKBOX </w:instrText>
            </w:r>
            <w:r w:rsidR="00E01DED">
              <w:rPr>
                <w:rFonts w:ascii="Calibri" w:eastAsia="Arial Unicode MS" w:hAnsi="Calibri" w:cs="Calibri"/>
                <w:color w:val="auto"/>
                <w:lang w:val="en-AU"/>
              </w:rPr>
            </w:r>
            <w:r w:rsidR="00E01DE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Both</w:t>
            </w:r>
          </w:p>
          <w:p w14:paraId="565C14E4" w14:textId="77777777" w:rsidR="00B43CF2" w:rsidRDefault="003D243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selection method: </w:t>
            </w:r>
          </w:p>
          <w:p w14:paraId="259A631E" w14:textId="77777777" w:rsidR="00B43CF2" w:rsidRDefault="003D243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0"/>
                    <w:checked w:val="0"/>
                  </w:checkBox>
                </w:ffData>
              </w:fldChar>
            </w:r>
            <w:r>
              <w:rPr>
                <w:rFonts w:ascii="Calibri" w:eastAsia="Arial Unicode MS" w:hAnsi="Calibri" w:cs="Calibri"/>
                <w:color w:val="auto"/>
                <w:lang w:val="en-AU"/>
              </w:rPr>
              <w:instrText xml:space="preserve"> FORMCHECKBOX </w:instrText>
            </w:r>
            <w:r w:rsidR="00E01DED">
              <w:rPr>
                <w:rFonts w:ascii="Calibri" w:eastAsia="Arial Unicode MS" w:hAnsi="Calibri" w:cs="Calibri"/>
                <w:color w:val="auto"/>
                <w:lang w:val="en-AU"/>
              </w:rPr>
            </w:r>
            <w:r w:rsidR="00E01DE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Competitive Selection (Roster)</w:t>
            </w:r>
          </w:p>
          <w:p w14:paraId="2ED94C24" w14:textId="77777777" w:rsidR="00B43CF2" w:rsidRDefault="003D243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Box2"/>
                  <w:enabled/>
                  <w:calcOnExit w:val="0"/>
                  <w:checkBox>
                    <w:sizeAuto/>
                    <w:default w:val="1"/>
                    <w:checked/>
                  </w:checkBox>
                </w:ffData>
              </w:fldChar>
            </w:r>
            <w:r>
              <w:rPr>
                <w:rFonts w:ascii="Calibri" w:eastAsia="Arial Unicode MS" w:hAnsi="Calibri" w:cs="Calibri"/>
                <w:color w:val="auto"/>
                <w:lang w:val="en-AU"/>
              </w:rPr>
              <w:instrText>FORMCHECKBOX</w:instrText>
            </w:r>
            <w:r w:rsidR="00E01DED">
              <w:rPr>
                <w:rFonts w:ascii="Calibri" w:eastAsia="Arial Unicode MS" w:hAnsi="Calibri" w:cs="Calibri"/>
                <w:color w:val="auto"/>
                <w:lang w:val="en-AU"/>
              </w:rPr>
            </w:r>
            <w:r w:rsidR="00E01DE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Competitive Selection (Advertisement/Desk Review/Interview)</w:t>
            </w:r>
          </w:p>
        </w:tc>
        <w:tc>
          <w:tcPr>
            <w:tcW w:w="3497" w:type="dxa"/>
            <w:gridSpan w:val="2"/>
            <w:tcBorders>
              <w:bottom w:val="nil"/>
            </w:tcBorders>
            <w:shd w:val="clear" w:color="auto" w:fill="auto"/>
          </w:tcPr>
          <w:p w14:paraId="614ADD8A" w14:textId="77777777" w:rsidR="00B43CF2" w:rsidRDefault="003D243B">
            <w:pPr>
              <w:spacing w:before="120" w:after="60" w:line="240" w:lineRule="auto"/>
              <w:rPr>
                <w:rFonts w:ascii="Calibri" w:eastAsia="Arial Unicode MS" w:hAnsi="Calibri" w:cs="Calibri"/>
                <w:b/>
                <w:color w:val="auto"/>
                <w:lang w:val="en-AU"/>
              </w:rPr>
            </w:pPr>
            <w:r>
              <w:rPr>
                <w:rFonts w:ascii="Calibri" w:eastAsia="Arial Unicode MS" w:hAnsi="Calibri" w:cs="Calibri"/>
                <w:b/>
                <w:color w:val="auto"/>
                <w:lang w:val="en-AU"/>
              </w:rPr>
              <w:t>Request for:</w:t>
            </w:r>
          </w:p>
          <w:p w14:paraId="1021D685" w14:textId="77777777" w:rsidR="00B43CF2" w:rsidRDefault="003D243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Box1"/>
                  <w:enabled/>
                  <w:calcOnExit w:val="0"/>
                  <w:checkBox>
                    <w:sizeAuto/>
                    <w:default w:val="1"/>
                    <w:checked/>
                  </w:checkBox>
                </w:ffData>
              </w:fldChar>
            </w:r>
            <w:r>
              <w:rPr>
                <w:rFonts w:ascii="Calibri" w:eastAsia="Arial Unicode MS" w:hAnsi="Calibri" w:cs="Calibri"/>
                <w:color w:val="auto"/>
                <w:lang w:val="en-AU"/>
              </w:rPr>
              <w:instrText>FORMCHECKBOX</w:instrText>
            </w:r>
            <w:r w:rsidR="00E01DED">
              <w:rPr>
                <w:rFonts w:ascii="Calibri" w:eastAsia="Arial Unicode MS" w:hAnsi="Calibri" w:cs="Calibri"/>
                <w:color w:val="auto"/>
                <w:lang w:val="en-AU"/>
              </w:rPr>
            </w:r>
            <w:r w:rsidR="00E01DE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New SSA – Individual Contract</w:t>
            </w:r>
          </w:p>
          <w:p w14:paraId="7D2F688E" w14:textId="77777777" w:rsidR="00B43CF2" w:rsidRDefault="003D243B">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0"/>
                    <w:checked w:val="0"/>
                  </w:checkBox>
                </w:ffData>
              </w:fldChar>
            </w:r>
            <w:r>
              <w:rPr>
                <w:rFonts w:ascii="Calibri" w:eastAsia="Arial Unicode MS" w:hAnsi="Calibri" w:cs="Calibri"/>
                <w:color w:val="auto"/>
                <w:lang w:val="en-AU"/>
              </w:rPr>
              <w:instrText xml:space="preserve"> FORMCHECKBOX </w:instrText>
            </w:r>
            <w:r w:rsidR="00E01DED">
              <w:rPr>
                <w:rFonts w:ascii="Calibri" w:eastAsia="Arial Unicode MS" w:hAnsi="Calibri" w:cs="Calibri"/>
                <w:color w:val="auto"/>
                <w:lang w:val="en-AU"/>
              </w:rPr>
            </w:r>
            <w:r w:rsidR="00E01DE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Extension/ Amendment</w:t>
            </w:r>
          </w:p>
        </w:tc>
      </w:tr>
      <w:tr w:rsidR="00B43CF2" w14:paraId="403508A4" w14:textId="77777777">
        <w:tc>
          <w:tcPr>
            <w:tcW w:w="9887" w:type="dxa"/>
            <w:gridSpan w:val="7"/>
            <w:tcBorders>
              <w:bottom w:val="nil"/>
            </w:tcBorders>
            <w:shd w:val="clear" w:color="auto" w:fill="auto"/>
          </w:tcPr>
          <w:p w14:paraId="6F63078A" w14:textId="77777777" w:rsidR="00B43CF2" w:rsidRDefault="003D243B">
            <w:pPr>
              <w:spacing w:before="100" w:beforeAutospacing="1" w:after="100" w:afterAutospacing="1" w:line="240" w:lineRule="auto"/>
              <w:rPr>
                <w:rFonts w:ascii="Calibri" w:eastAsia="Arial Unicode MS" w:hAnsi="Calibri" w:cs="Calibri"/>
                <w:bCs/>
                <w:color w:val="auto"/>
                <w:lang w:val="en-GB"/>
              </w:rPr>
            </w:pPr>
            <w:r>
              <w:rPr>
                <w:rFonts w:ascii="Calibri" w:eastAsia="Arial Unicode MS" w:hAnsi="Calibri" w:cs="Calibri"/>
                <w:b/>
                <w:color w:val="auto"/>
              </w:rPr>
              <w:t>If Extension, Justification for extension:</w:t>
            </w:r>
            <w:r>
              <w:rPr>
                <w:rFonts w:ascii="Calibri" w:eastAsia="Arial Unicode MS" w:hAnsi="Calibri" w:cs="Calibri"/>
                <w:b/>
                <w:color w:val="auto"/>
                <w:lang w:val="en-GB"/>
              </w:rPr>
              <w:t xml:space="preserve"> </w:t>
            </w:r>
            <w:r>
              <w:rPr>
                <w:rFonts w:ascii="Calibri" w:eastAsia="Arial Unicode MS" w:hAnsi="Calibri" w:cs="Calibri"/>
                <w:bCs/>
                <w:color w:val="auto"/>
                <w:lang w:val="en-GB"/>
              </w:rPr>
              <w:t>N/A</w:t>
            </w:r>
          </w:p>
          <w:p w14:paraId="45253A29" w14:textId="77777777" w:rsidR="00B43CF2" w:rsidRDefault="00B43CF2">
            <w:pPr>
              <w:spacing w:before="100" w:beforeAutospacing="1" w:after="100" w:afterAutospacing="1" w:line="240" w:lineRule="auto"/>
              <w:rPr>
                <w:rFonts w:ascii="Calibri" w:eastAsia="Arial Unicode MS" w:hAnsi="Calibri" w:cs="Calibri"/>
                <w:bCs/>
                <w:color w:val="auto"/>
                <w:lang w:val="en-AU"/>
              </w:rPr>
            </w:pPr>
          </w:p>
        </w:tc>
      </w:tr>
      <w:tr w:rsidR="00B43CF2" w14:paraId="576A4928" w14:textId="77777777">
        <w:tc>
          <w:tcPr>
            <w:tcW w:w="4138" w:type="dxa"/>
            <w:gridSpan w:val="2"/>
            <w:tcBorders>
              <w:bottom w:val="nil"/>
            </w:tcBorders>
            <w:shd w:val="clear" w:color="auto" w:fill="auto"/>
            <w:noWrap/>
          </w:tcPr>
          <w:p w14:paraId="4D995BEF" w14:textId="77777777" w:rsidR="00B43CF2" w:rsidRDefault="003D243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Supervisor:</w:t>
            </w:r>
          </w:p>
        </w:tc>
        <w:tc>
          <w:tcPr>
            <w:tcW w:w="1980" w:type="dxa"/>
            <w:gridSpan w:val="2"/>
            <w:tcBorders>
              <w:bottom w:val="nil"/>
            </w:tcBorders>
            <w:shd w:val="clear" w:color="auto" w:fill="auto"/>
            <w:noWrap/>
          </w:tcPr>
          <w:p w14:paraId="0F68D04B" w14:textId="77777777" w:rsidR="00B43CF2" w:rsidRDefault="003D243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Start Date:</w:t>
            </w:r>
          </w:p>
        </w:tc>
        <w:tc>
          <w:tcPr>
            <w:tcW w:w="2070" w:type="dxa"/>
            <w:gridSpan w:val="2"/>
            <w:tcBorders>
              <w:bottom w:val="nil"/>
            </w:tcBorders>
            <w:shd w:val="clear" w:color="auto" w:fill="auto"/>
          </w:tcPr>
          <w:p w14:paraId="430B9960" w14:textId="77777777" w:rsidR="00B43CF2" w:rsidRDefault="003D243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End Date:</w:t>
            </w:r>
          </w:p>
        </w:tc>
        <w:tc>
          <w:tcPr>
            <w:tcW w:w="1699" w:type="dxa"/>
            <w:tcBorders>
              <w:bottom w:val="nil"/>
            </w:tcBorders>
            <w:shd w:val="clear" w:color="auto" w:fill="auto"/>
          </w:tcPr>
          <w:p w14:paraId="2F07C055" w14:textId="77777777" w:rsidR="00B43CF2" w:rsidRDefault="003D243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Number of Days (working)</w:t>
            </w:r>
          </w:p>
        </w:tc>
      </w:tr>
      <w:tr w:rsidR="00B43CF2" w14:paraId="5B400F48" w14:textId="77777777">
        <w:tc>
          <w:tcPr>
            <w:tcW w:w="4138" w:type="dxa"/>
            <w:gridSpan w:val="2"/>
            <w:tcBorders>
              <w:top w:val="nil"/>
            </w:tcBorders>
            <w:shd w:val="clear" w:color="auto" w:fill="auto"/>
            <w:noWrap/>
          </w:tcPr>
          <w:p w14:paraId="238559ED" w14:textId="401AD925" w:rsidR="00B43CF2" w:rsidRDefault="003D243B">
            <w:pPr>
              <w:spacing w:before="60" w:after="60" w:line="240" w:lineRule="auto"/>
              <w:ind w:right="-108"/>
              <w:rPr>
                <w:rFonts w:ascii="Calibri" w:eastAsia="Arial Unicode MS" w:hAnsi="Calibri" w:cs="Calibri"/>
                <w:i/>
                <w:color w:val="auto"/>
                <w:lang w:val="en-AU"/>
              </w:rPr>
            </w:pPr>
            <w:r>
              <w:rPr>
                <w:rFonts w:ascii="Calibri" w:eastAsia="Arial Unicode MS" w:hAnsi="Calibri" w:cs="Calibri"/>
                <w:bCs/>
                <w:color w:val="auto"/>
                <w:lang w:val="en-GB"/>
              </w:rPr>
              <w:t>Adolescents &amp; Youth Development Specialist</w:t>
            </w:r>
            <w:r>
              <w:rPr>
                <w:rFonts w:ascii="Calibri" w:eastAsia="Arial Unicode MS" w:hAnsi="Calibri" w:cs="Calibri"/>
                <w:bCs/>
                <w:color w:val="auto"/>
                <w:lang w:val="en-AU"/>
              </w:rPr>
              <w:t>, with the overall guidance of Deputy Representative</w:t>
            </w:r>
          </w:p>
        </w:tc>
        <w:tc>
          <w:tcPr>
            <w:tcW w:w="1980" w:type="dxa"/>
            <w:gridSpan w:val="2"/>
            <w:tcBorders>
              <w:top w:val="nil"/>
            </w:tcBorders>
            <w:shd w:val="clear" w:color="auto" w:fill="auto"/>
            <w:noWrap/>
          </w:tcPr>
          <w:p w14:paraId="4DD79D22" w14:textId="77777777" w:rsidR="00B43CF2" w:rsidRDefault="003D243B">
            <w:pPr>
              <w:spacing w:before="60" w:after="60" w:line="240" w:lineRule="auto"/>
              <w:rPr>
                <w:rFonts w:ascii="Calibri" w:eastAsia="Arial Unicode MS" w:hAnsi="Calibri" w:cs="Calibri"/>
                <w:i/>
                <w:color w:val="auto"/>
                <w:lang w:val="en-GB"/>
              </w:rPr>
            </w:pPr>
            <w:r>
              <w:rPr>
                <w:rFonts w:ascii="Calibri" w:eastAsia="Arial Unicode MS" w:hAnsi="Calibri" w:cs="Calibri"/>
                <w:i/>
                <w:color w:val="auto"/>
                <w:lang w:val="en-GB"/>
              </w:rPr>
              <w:t>15 July 2021</w:t>
            </w:r>
          </w:p>
        </w:tc>
        <w:tc>
          <w:tcPr>
            <w:tcW w:w="2070" w:type="dxa"/>
            <w:gridSpan w:val="2"/>
            <w:tcBorders>
              <w:top w:val="nil"/>
            </w:tcBorders>
            <w:shd w:val="clear" w:color="auto" w:fill="auto"/>
          </w:tcPr>
          <w:p w14:paraId="63B3F87E" w14:textId="77777777" w:rsidR="00B43CF2" w:rsidRDefault="003D243B">
            <w:pPr>
              <w:spacing w:before="60" w:after="60" w:line="240" w:lineRule="auto"/>
              <w:rPr>
                <w:rFonts w:ascii="Calibri" w:eastAsia="Arial Unicode MS" w:hAnsi="Calibri" w:cs="Calibri"/>
                <w:i/>
                <w:color w:val="auto"/>
                <w:lang w:val="en-GB"/>
              </w:rPr>
            </w:pPr>
            <w:r>
              <w:rPr>
                <w:rFonts w:ascii="Calibri" w:eastAsia="Arial Unicode MS" w:hAnsi="Calibri" w:cs="Calibri"/>
                <w:i/>
                <w:color w:val="auto"/>
                <w:lang w:val="en-GB"/>
              </w:rPr>
              <w:t>30 June 2022</w:t>
            </w:r>
          </w:p>
        </w:tc>
        <w:tc>
          <w:tcPr>
            <w:tcW w:w="1699" w:type="dxa"/>
            <w:tcBorders>
              <w:top w:val="nil"/>
            </w:tcBorders>
            <w:shd w:val="clear" w:color="auto" w:fill="auto"/>
          </w:tcPr>
          <w:p w14:paraId="0A50DD22" w14:textId="77777777" w:rsidR="00B43CF2" w:rsidRDefault="003D243B">
            <w:pPr>
              <w:spacing w:before="60" w:after="60" w:line="240" w:lineRule="auto"/>
              <w:rPr>
                <w:rFonts w:ascii="Calibri" w:eastAsia="Arial Unicode MS" w:hAnsi="Calibri" w:cs="Calibri"/>
                <w:i/>
                <w:color w:val="auto"/>
                <w:lang w:val="en-AU"/>
              </w:rPr>
            </w:pPr>
            <w:r>
              <w:rPr>
                <w:rFonts w:ascii="Calibri" w:eastAsia="Arial Unicode MS" w:hAnsi="Calibri" w:cs="Calibri"/>
                <w:bCs/>
                <w:color w:val="auto"/>
                <w:lang w:val="en-AU"/>
              </w:rPr>
              <w:t>Full time (22 days per months, 253 days overall)</w:t>
            </w:r>
          </w:p>
        </w:tc>
      </w:tr>
    </w:tbl>
    <w:tbl>
      <w:tblPr>
        <w:tblStyle w:val="TableGrid"/>
        <w:tblW w:w="9918" w:type="dxa"/>
        <w:tblLook w:val="04A0" w:firstRow="1" w:lastRow="0" w:firstColumn="1" w:lastColumn="0" w:noHBand="0" w:noVBand="1"/>
      </w:tblPr>
      <w:tblGrid>
        <w:gridCol w:w="3229"/>
        <w:gridCol w:w="3003"/>
        <w:gridCol w:w="2039"/>
        <w:gridCol w:w="1647"/>
      </w:tblGrid>
      <w:tr w:rsidR="00B43CF2" w14:paraId="556014BC" w14:textId="77777777" w:rsidTr="00381DC0">
        <w:tc>
          <w:tcPr>
            <w:tcW w:w="9918" w:type="dxa"/>
            <w:gridSpan w:val="4"/>
          </w:tcPr>
          <w:p w14:paraId="43972442" w14:textId="77777777" w:rsidR="00B43CF2" w:rsidRDefault="003D243B">
            <w:pPr>
              <w:spacing w:line="240" w:lineRule="auto"/>
              <w:rPr>
                <w:rFonts w:ascii="Calibri" w:eastAsia="Arial Unicode MS" w:hAnsi="Calibri" w:cs="Calibri"/>
                <w:b/>
                <w:color w:val="auto"/>
                <w:lang w:val="en-AU"/>
              </w:rPr>
            </w:pPr>
            <w:r>
              <w:rPr>
                <w:rFonts w:ascii="Calibri" w:eastAsia="Arial Unicode MS" w:hAnsi="Calibri" w:cs="Calibri"/>
                <w:b/>
                <w:color w:val="auto"/>
                <w:lang w:val="en-AU"/>
              </w:rPr>
              <w:t>Work Assignment Overview</w:t>
            </w:r>
          </w:p>
          <w:p w14:paraId="1856CF6C" w14:textId="77777777" w:rsidR="00B43CF2" w:rsidRDefault="00B43CF2">
            <w:pPr>
              <w:spacing w:line="240" w:lineRule="auto"/>
            </w:pPr>
          </w:p>
        </w:tc>
      </w:tr>
      <w:tr w:rsidR="00381DC0" w14:paraId="6EEC985E" w14:textId="77777777" w:rsidTr="00381DC0">
        <w:trPr>
          <w:gridAfter w:val="1"/>
          <w:wAfter w:w="1647" w:type="dxa"/>
        </w:trPr>
        <w:tc>
          <w:tcPr>
            <w:tcW w:w="3229" w:type="dxa"/>
            <w:shd w:val="clear" w:color="auto" w:fill="D9D9D9" w:themeFill="background1" w:themeFillShade="D9"/>
          </w:tcPr>
          <w:p w14:paraId="62085A78" w14:textId="77777777" w:rsidR="00381DC0" w:rsidRDefault="00381DC0">
            <w:pPr>
              <w:spacing w:line="240" w:lineRule="auto"/>
              <w:rPr>
                <w:rFonts w:ascii="Calibri" w:eastAsia="Arial Unicode MS" w:hAnsi="Calibri" w:cs="Calibri"/>
                <w:b/>
                <w:bCs/>
                <w:color w:val="auto"/>
                <w:lang w:val="en-AU"/>
              </w:rPr>
            </w:pPr>
          </w:p>
          <w:p w14:paraId="75839631" w14:textId="77777777" w:rsidR="00381DC0" w:rsidRDefault="00381DC0">
            <w:pPr>
              <w:spacing w:line="240" w:lineRule="auto"/>
              <w:rPr>
                <w:rFonts w:ascii="Calibri" w:eastAsia="Arial Unicode MS" w:hAnsi="Calibri" w:cs="Calibri"/>
                <w:b/>
                <w:bCs/>
                <w:color w:val="auto"/>
                <w:lang w:val="en-AU"/>
              </w:rPr>
            </w:pPr>
            <w:r>
              <w:rPr>
                <w:rFonts w:ascii="Calibri" w:eastAsia="Arial Unicode MS" w:hAnsi="Calibri" w:cs="Calibri"/>
                <w:b/>
                <w:bCs/>
                <w:color w:val="auto"/>
                <w:lang w:val="en-AU"/>
              </w:rPr>
              <w:t>Tasks/Milestone:</w:t>
            </w:r>
          </w:p>
          <w:p w14:paraId="5425C585" w14:textId="77777777" w:rsidR="00381DC0" w:rsidRDefault="00381DC0">
            <w:pPr>
              <w:spacing w:line="240" w:lineRule="auto"/>
              <w:rPr>
                <w:b/>
                <w:bCs/>
              </w:rPr>
            </w:pPr>
          </w:p>
        </w:tc>
        <w:tc>
          <w:tcPr>
            <w:tcW w:w="3003" w:type="dxa"/>
            <w:shd w:val="clear" w:color="auto" w:fill="D9D9D9" w:themeFill="background1" w:themeFillShade="D9"/>
          </w:tcPr>
          <w:p w14:paraId="48175290" w14:textId="77777777" w:rsidR="00381DC0" w:rsidRDefault="00381DC0">
            <w:pPr>
              <w:spacing w:line="240" w:lineRule="auto"/>
              <w:rPr>
                <w:rFonts w:ascii="Calibri" w:eastAsia="Arial Unicode MS" w:hAnsi="Calibri" w:cs="Calibri"/>
                <w:b/>
                <w:bCs/>
                <w:color w:val="auto"/>
                <w:lang w:val="en-AU"/>
              </w:rPr>
            </w:pPr>
          </w:p>
          <w:p w14:paraId="41C73095" w14:textId="77777777" w:rsidR="00381DC0" w:rsidRDefault="00381DC0">
            <w:pPr>
              <w:spacing w:line="240" w:lineRule="auto"/>
              <w:rPr>
                <w:b/>
                <w:bCs/>
              </w:rPr>
            </w:pPr>
            <w:r>
              <w:rPr>
                <w:rFonts w:ascii="Calibri" w:eastAsia="Arial Unicode MS" w:hAnsi="Calibri" w:cs="Calibri"/>
                <w:b/>
                <w:bCs/>
                <w:color w:val="auto"/>
                <w:lang w:val="en-AU"/>
              </w:rPr>
              <w:t>Deliverables/Outputs:</w:t>
            </w:r>
          </w:p>
        </w:tc>
        <w:tc>
          <w:tcPr>
            <w:tcW w:w="2039" w:type="dxa"/>
            <w:shd w:val="clear" w:color="auto" w:fill="D9D9D9" w:themeFill="background1" w:themeFillShade="D9"/>
          </w:tcPr>
          <w:p w14:paraId="119FAEE8" w14:textId="77777777" w:rsidR="00381DC0" w:rsidRDefault="00381DC0">
            <w:pPr>
              <w:spacing w:line="240" w:lineRule="auto"/>
              <w:jc w:val="center"/>
              <w:rPr>
                <w:rFonts w:ascii="Calibri" w:eastAsia="Arial Unicode MS" w:hAnsi="Calibri" w:cs="Calibri"/>
                <w:b/>
                <w:bCs/>
                <w:color w:val="auto"/>
                <w:lang w:val="en-AU"/>
              </w:rPr>
            </w:pPr>
          </w:p>
          <w:p w14:paraId="3605A78A" w14:textId="77777777" w:rsidR="00381DC0" w:rsidRDefault="00381DC0">
            <w:pPr>
              <w:spacing w:line="240" w:lineRule="auto"/>
              <w:jc w:val="center"/>
              <w:rPr>
                <w:b/>
                <w:bCs/>
              </w:rPr>
            </w:pPr>
            <w:r>
              <w:rPr>
                <w:rFonts w:ascii="Calibri" w:eastAsia="Arial Unicode MS" w:hAnsi="Calibri" w:cs="Calibri"/>
                <w:b/>
                <w:bCs/>
                <w:color w:val="auto"/>
                <w:lang w:val="en-AU"/>
              </w:rPr>
              <w:t>Timeline:</w:t>
            </w:r>
          </w:p>
        </w:tc>
      </w:tr>
      <w:tr w:rsidR="00381DC0" w14:paraId="6DA5C7CB" w14:textId="77777777" w:rsidTr="00381DC0">
        <w:trPr>
          <w:gridAfter w:val="1"/>
          <w:wAfter w:w="1647" w:type="dxa"/>
        </w:trPr>
        <w:tc>
          <w:tcPr>
            <w:tcW w:w="3229" w:type="dxa"/>
            <w:vMerge w:val="restart"/>
          </w:tcPr>
          <w:p w14:paraId="059E5360" w14:textId="77777777" w:rsidR="00381DC0" w:rsidRDefault="00381DC0">
            <w:pPr>
              <w:spacing w:line="240" w:lineRule="auto"/>
            </w:pPr>
            <w:r>
              <w:rPr>
                <w:rFonts w:ascii="Calibri" w:eastAsia="Arial Unicode MS" w:hAnsi="Calibri" w:cs="Calibri"/>
                <w:bCs/>
                <w:color w:val="auto"/>
                <w:lang w:val="en-AU"/>
              </w:rPr>
              <w:t>Support implementation of the UNICEF/ECHO-supported EORE Programme and establish effective mechanisms for its implementation</w:t>
            </w:r>
          </w:p>
          <w:p w14:paraId="25F13BDB" w14:textId="77777777" w:rsidR="00381DC0" w:rsidRDefault="00381DC0">
            <w:pPr>
              <w:spacing w:line="240" w:lineRule="auto"/>
            </w:pPr>
          </w:p>
        </w:tc>
        <w:tc>
          <w:tcPr>
            <w:tcW w:w="3003" w:type="dxa"/>
          </w:tcPr>
          <w:p w14:paraId="3291F9F4" w14:textId="77777777" w:rsidR="00381DC0" w:rsidRDefault="00381DC0">
            <w:pPr>
              <w:spacing w:line="240" w:lineRule="auto"/>
            </w:pPr>
            <w:r>
              <w:rPr>
                <w:rFonts w:ascii="Calibri" w:eastAsia="Arial Unicode MS" w:hAnsi="Calibri" w:cs="Calibri"/>
                <w:bCs/>
                <w:color w:val="auto"/>
                <w:lang w:val="en-AU"/>
              </w:rPr>
              <w:t>Initial</w:t>
            </w:r>
            <w:r>
              <w:rPr>
                <w:rFonts w:ascii="Calibri" w:eastAsia="Arial Unicode MS" w:hAnsi="Calibri" w:cs="Calibri"/>
                <w:bCs/>
                <w:color w:val="auto"/>
                <w:lang w:val="en-GB"/>
              </w:rPr>
              <w:t xml:space="preserve"> </w:t>
            </w:r>
            <w:r>
              <w:rPr>
                <w:rFonts w:ascii="Calibri" w:eastAsia="Arial Unicode MS" w:hAnsi="Calibri" w:cs="Calibri"/>
                <w:bCs/>
                <w:color w:val="auto"/>
                <w:lang w:val="en-AU"/>
              </w:rPr>
              <w:t xml:space="preserve">implementation plan prepared based on the programme document, liaise with ANAMA to </w:t>
            </w:r>
            <w:proofErr w:type="gramStart"/>
            <w:r>
              <w:rPr>
                <w:rFonts w:ascii="Calibri" w:eastAsia="Arial Unicode MS" w:hAnsi="Calibri" w:cs="Calibri"/>
                <w:bCs/>
                <w:color w:val="auto"/>
                <w:lang w:val="en-AU"/>
              </w:rPr>
              <w:t>commence</w:t>
            </w:r>
            <w:proofErr w:type="gramEnd"/>
            <w:r>
              <w:rPr>
                <w:rFonts w:ascii="Calibri" w:eastAsia="Arial Unicode MS" w:hAnsi="Calibri" w:cs="Calibri"/>
                <w:bCs/>
                <w:color w:val="auto"/>
                <w:lang w:val="en-AU"/>
              </w:rPr>
              <w:t xml:space="preserve"> and ensure its effective implementation (35 days)</w:t>
            </w:r>
            <w:r>
              <w:t xml:space="preserve"> </w:t>
            </w:r>
          </w:p>
        </w:tc>
        <w:tc>
          <w:tcPr>
            <w:tcW w:w="2039" w:type="dxa"/>
          </w:tcPr>
          <w:p w14:paraId="252EE4BA" w14:textId="77777777" w:rsidR="00381DC0" w:rsidRDefault="00381DC0">
            <w:pPr>
              <w:spacing w:line="240" w:lineRule="auto"/>
            </w:pPr>
          </w:p>
        </w:tc>
      </w:tr>
      <w:tr w:rsidR="00381DC0" w14:paraId="579595F5" w14:textId="77777777" w:rsidTr="00381DC0">
        <w:trPr>
          <w:gridAfter w:val="1"/>
          <w:wAfter w:w="1647" w:type="dxa"/>
        </w:trPr>
        <w:tc>
          <w:tcPr>
            <w:tcW w:w="3229" w:type="dxa"/>
            <w:vMerge/>
          </w:tcPr>
          <w:p w14:paraId="0BEE9F33" w14:textId="77777777" w:rsidR="00381DC0" w:rsidRDefault="00381DC0">
            <w:pPr>
              <w:spacing w:line="240" w:lineRule="auto"/>
            </w:pPr>
          </w:p>
        </w:tc>
        <w:tc>
          <w:tcPr>
            <w:tcW w:w="3003" w:type="dxa"/>
          </w:tcPr>
          <w:p w14:paraId="5C5E2318" w14:textId="77777777" w:rsidR="00381DC0" w:rsidRDefault="00381DC0">
            <w:pPr>
              <w:spacing w:line="240" w:lineRule="auto"/>
              <w:rPr>
                <w:lang w:val="en-GB"/>
              </w:rPr>
            </w:pPr>
            <w:r>
              <w:rPr>
                <w:rFonts w:ascii="Calibri" w:eastAsia="Arial Unicode MS" w:hAnsi="Calibri" w:cs="Calibri"/>
                <w:bCs/>
                <w:color w:val="auto"/>
                <w:lang w:val="en-AU"/>
              </w:rPr>
              <w:t xml:space="preserve">Coordination support provided for conducting Needs Assessment and Baseline Study as well as Post-survey on effectiveness of implemented programme interventions, finalization of the report and its dissemination among relevant </w:t>
            </w:r>
            <w:r>
              <w:rPr>
                <w:rFonts w:ascii="Calibri" w:eastAsia="Arial Unicode MS" w:hAnsi="Calibri" w:cs="Calibri"/>
                <w:bCs/>
                <w:color w:val="auto"/>
                <w:lang w:val="en-AU"/>
              </w:rPr>
              <w:lastRenderedPageBreak/>
              <w:t>stakeholders/broader audience (25 days)</w:t>
            </w:r>
            <w:r>
              <w:rPr>
                <w:rFonts w:ascii="Calibri" w:eastAsia="Arial Unicode MS" w:hAnsi="Calibri" w:cs="Calibri"/>
                <w:bCs/>
                <w:color w:val="auto"/>
                <w:lang w:val="en-GB"/>
              </w:rPr>
              <w:t>;</w:t>
            </w:r>
          </w:p>
        </w:tc>
        <w:tc>
          <w:tcPr>
            <w:tcW w:w="2039" w:type="dxa"/>
            <w:vMerge w:val="restart"/>
          </w:tcPr>
          <w:p w14:paraId="22753912" w14:textId="77777777" w:rsidR="00381DC0" w:rsidRDefault="00381DC0">
            <w:pPr>
              <w:spacing w:line="240" w:lineRule="auto"/>
            </w:pPr>
          </w:p>
          <w:p w14:paraId="061B29DB" w14:textId="77777777" w:rsidR="00381DC0" w:rsidRDefault="00381DC0">
            <w:pPr>
              <w:spacing w:line="240" w:lineRule="auto"/>
            </w:pPr>
          </w:p>
          <w:p w14:paraId="5B216084" w14:textId="77777777" w:rsidR="00381DC0" w:rsidRDefault="00381DC0">
            <w:pPr>
              <w:spacing w:line="240" w:lineRule="auto"/>
            </w:pPr>
          </w:p>
          <w:p w14:paraId="2A809D5E" w14:textId="77777777" w:rsidR="00381DC0" w:rsidRDefault="00381DC0">
            <w:pPr>
              <w:spacing w:line="240" w:lineRule="auto"/>
            </w:pPr>
          </w:p>
          <w:p w14:paraId="2321EAD4" w14:textId="77777777" w:rsidR="00381DC0" w:rsidRDefault="00381DC0">
            <w:pPr>
              <w:spacing w:line="240" w:lineRule="auto"/>
            </w:pPr>
          </w:p>
          <w:p w14:paraId="673A8C06" w14:textId="77777777" w:rsidR="00381DC0" w:rsidRDefault="00381DC0">
            <w:pPr>
              <w:spacing w:line="240" w:lineRule="auto"/>
            </w:pPr>
          </w:p>
          <w:p w14:paraId="4C1AA72F" w14:textId="77777777" w:rsidR="00381DC0" w:rsidRDefault="00381DC0">
            <w:pPr>
              <w:spacing w:line="240" w:lineRule="auto"/>
            </w:pPr>
          </w:p>
          <w:p w14:paraId="358C8A38" w14:textId="77777777" w:rsidR="00381DC0" w:rsidRDefault="00381DC0">
            <w:pPr>
              <w:spacing w:line="240" w:lineRule="auto"/>
              <w:rPr>
                <w:lang w:val="en-GB"/>
              </w:rPr>
            </w:pPr>
            <w:r>
              <w:rPr>
                <w:rFonts w:ascii="Calibri" w:eastAsia="Arial Unicode MS" w:hAnsi="Calibri" w:cs="Calibri"/>
                <w:bCs/>
                <w:color w:val="auto"/>
                <w:lang w:val="en-GB"/>
              </w:rPr>
              <w:t>30/05/2022</w:t>
            </w:r>
          </w:p>
        </w:tc>
      </w:tr>
      <w:tr w:rsidR="00381DC0" w14:paraId="35C7BD4B" w14:textId="77777777" w:rsidTr="00381DC0">
        <w:trPr>
          <w:gridAfter w:val="1"/>
          <w:wAfter w:w="1647" w:type="dxa"/>
        </w:trPr>
        <w:tc>
          <w:tcPr>
            <w:tcW w:w="3229" w:type="dxa"/>
            <w:vMerge/>
          </w:tcPr>
          <w:p w14:paraId="20A6B046" w14:textId="77777777" w:rsidR="00381DC0" w:rsidRDefault="00381DC0">
            <w:pPr>
              <w:spacing w:line="240" w:lineRule="auto"/>
            </w:pPr>
          </w:p>
        </w:tc>
        <w:tc>
          <w:tcPr>
            <w:tcW w:w="3003" w:type="dxa"/>
          </w:tcPr>
          <w:p w14:paraId="35C51FDB" w14:textId="77777777" w:rsidR="00381DC0" w:rsidRDefault="00381DC0">
            <w:pPr>
              <w:spacing w:line="240" w:lineRule="auto"/>
              <w:rPr>
                <w:lang w:val="en-GB"/>
              </w:rPr>
            </w:pPr>
            <w:r>
              <w:rPr>
                <w:rFonts w:ascii="Calibri" w:eastAsia="Arial Unicode MS" w:hAnsi="Calibri" w:cs="Calibri"/>
                <w:bCs/>
                <w:color w:val="auto"/>
                <w:lang w:val="en-AU"/>
              </w:rPr>
              <w:t>Support provided in design, development of tailored IEC materials on EORE, including coordination with contractor and stakeholders on its producing and dissemination (video and audio spot, posters, leaflets, OOH, etc.) (26 days)</w:t>
            </w:r>
            <w:r>
              <w:rPr>
                <w:rFonts w:ascii="Calibri" w:eastAsia="Arial Unicode MS" w:hAnsi="Calibri" w:cs="Calibri"/>
                <w:bCs/>
                <w:color w:val="auto"/>
                <w:lang w:val="en-GB"/>
              </w:rPr>
              <w:t>;</w:t>
            </w:r>
          </w:p>
        </w:tc>
        <w:tc>
          <w:tcPr>
            <w:tcW w:w="2039" w:type="dxa"/>
            <w:vMerge/>
          </w:tcPr>
          <w:p w14:paraId="6663F7C3" w14:textId="77777777" w:rsidR="00381DC0" w:rsidRDefault="00381DC0">
            <w:pPr>
              <w:spacing w:line="240" w:lineRule="auto"/>
            </w:pPr>
          </w:p>
        </w:tc>
      </w:tr>
      <w:tr w:rsidR="00381DC0" w14:paraId="465BA529" w14:textId="77777777" w:rsidTr="00381DC0">
        <w:trPr>
          <w:gridAfter w:val="1"/>
          <w:wAfter w:w="1647" w:type="dxa"/>
        </w:trPr>
        <w:tc>
          <w:tcPr>
            <w:tcW w:w="3229" w:type="dxa"/>
            <w:vMerge/>
          </w:tcPr>
          <w:p w14:paraId="4AB5BCF0" w14:textId="77777777" w:rsidR="00381DC0" w:rsidRDefault="00381DC0">
            <w:pPr>
              <w:spacing w:line="240" w:lineRule="auto"/>
            </w:pPr>
          </w:p>
        </w:tc>
        <w:tc>
          <w:tcPr>
            <w:tcW w:w="3003" w:type="dxa"/>
          </w:tcPr>
          <w:p w14:paraId="391E2319" w14:textId="77777777" w:rsidR="00381DC0" w:rsidRDefault="00381DC0">
            <w:pPr>
              <w:spacing w:line="240" w:lineRule="auto"/>
              <w:rPr>
                <w:lang w:val="en-GB"/>
              </w:rPr>
            </w:pPr>
            <w:r>
              <w:rPr>
                <w:rFonts w:ascii="Calibri" w:eastAsia="Arial Unicode MS" w:hAnsi="Calibri" w:cs="Calibri"/>
                <w:bCs/>
                <w:color w:val="auto"/>
                <w:lang w:val="ru-RU"/>
              </w:rPr>
              <w:t>С</w:t>
            </w:r>
            <w:proofErr w:type="spellStart"/>
            <w:r>
              <w:rPr>
                <w:rFonts w:ascii="Calibri" w:eastAsia="Arial Unicode MS" w:hAnsi="Calibri" w:cs="Calibri"/>
                <w:bCs/>
                <w:color w:val="auto"/>
                <w:lang w:val="en-AU"/>
              </w:rPr>
              <w:t>ooperation</w:t>
            </w:r>
            <w:proofErr w:type="spellEnd"/>
            <w:r>
              <w:rPr>
                <w:rFonts w:ascii="Calibri" w:eastAsia="Arial Unicode MS" w:hAnsi="Calibri" w:cs="Calibri"/>
                <w:bCs/>
                <w:color w:val="auto"/>
                <w:lang w:val="en-AU"/>
              </w:rPr>
              <w:t xml:space="preserve"> with ANAMA and NGOs/CSOs established and maintained on joint implementation of EORE programme on community level. Programme Cooperation Agreement prepared for NGO partners align with UNICEF procedures on cooperation. Management support provided on implementation according to it and timely report on programme progress ensured (48 days)</w:t>
            </w:r>
            <w:r>
              <w:rPr>
                <w:rFonts w:ascii="Calibri" w:eastAsia="Arial Unicode MS" w:hAnsi="Calibri" w:cs="Calibri"/>
                <w:bCs/>
                <w:color w:val="auto"/>
                <w:lang w:val="en-GB"/>
              </w:rPr>
              <w:t>;</w:t>
            </w:r>
          </w:p>
        </w:tc>
        <w:tc>
          <w:tcPr>
            <w:tcW w:w="2039" w:type="dxa"/>
            <w:vMerge/>
          </w:tcPr>
          <w:p w14:paraId="54353CBD" w14:textId="77777777" w:rsidR="00381DC0" w:rsidRDefault="00381DC0">
            <w:pPr>
              <w:spacing w:line="240" w:lineRule="auto"/>
            </w:pPr>
          </w:p>
        </w:tc>
      </w:tr>
      <w:tr w:rsidR="00381DC0" w14:paraId="684CA373" w14:textId="77777777" w:rsidTr="00381DC0">
        <w:trPr>
          <w:gridAfter w:val="1"/>
          <w:wAfter w:w="1647" w:type="dxa"/>
        </w:trPr>
        <w:tc>
          <w:tcPr>
            <w:tcW w:w="3229" w:type="dxa"/>
            <w:vMerge/>
          </w:tcPr>
          <w:p w14:paraId="44DBF74D" w14:textId="77777777" w:rsidR="00381DC0" w:rsidRDefault="00381DC0">
            <w:pPr>
              <w:spacing w:line="240" w:lineRule="auto"/>
            </w:pPr>
          </w:p>
        </w:tc>
        <w:tc>
          <w:tcPr>
            <w:tcW w:w="3003" w:type="dxa"/>
          </w:tcPr>
          <w:p w14:paraId="45AB23E8" w14:textId="77777777" w:rsidR="00381DC0" w:rsidRDefault="00381DC0">
            <w:pPr>
              <w:spacing w:line="240" w:lineRule="auto"/>
              <w:rPr>
                <w:lang w:val="en-GB"/>
              </w:rPr>
            </w:pPr>
            <w:r>
              <w:rPr>
                <w:rFonts w:ascii="Calibri" w:eastAsia="Arial Unicode MS" w:hAnsi="Calibri" w:cs="Calibri"/>
                <w:bCs/>
                <w:color w:val="auto"/>
                <w:lang w:val="en-AU"/>
              </w:rPr>
              <w:t xml:space="preserve">Support provided to ANAMA and </w:t>
            </w:r>
            <w:proofErr w:type="spellStart"/>
            <w:r>
              <w:rPr>
                <w:rFonts w:ascii="Calibri" w:eastAsia="Arial Unicode MS" w:hAnsi="Calibri" w:cs="Calibri"/>
                <w:bCs/>
                <w:color w:val="auto"/>
                <w:lang w:val="en-AU"/>
              </w:rPr>
              <w:t>MoE</w:t>
            </w:r>
            <w:proofErr w:type="spellEnd"/>
            <w:r>
              <w:rPr>
                <w:rFonts w:ascii="Calibri" w:eastAsia="Arial Unicode MS" w:hAnsi="Calibri" w:cs="Calibri"/>
                <w:bCs/>
                <w:color w:val="auto"/>
                <w:lang w:val="en-AU"/>
              </w:rPr>
              <w:t xml:space="preserve"> in implementation of school-based activities, design of Training of Trainers sessions and Peer-to-Peer events, coordination with national and local authorities, adjustment of relevant IEC materials, </w:t>
            </w:r>
            <w:proofErr w:type="gramStart"/>
            <w:r>
              <w:rPr>
                <w:rFonts w:ascii="Calibri" w:eastAsia="Arial Unicode MS" w:hAnsi="Calibri" w:cs="Calibri"/>
                <w:bCs/>
                <w:color w:val="auto"/>
                <w:lang w:val="en-AU"/>
              </w:rPr>
              <w:t>printing</w:t>
            </w:r>
            <w:proofErr w:type="gramEnd"/>
            <w:r>
              <w:rPr>
                <w:rFonts w:ascii="Calibri" w:eastAsia="Arial Unicode MS" w:hAnsi="Calibri" w:cs="Calibri"/>
                <w:bCs/>
                <w:color w:val="auto"/>
                <w:lang w:val="en-AU"/>
              </w:rPr>
              <w:t xml:space="preserve"> and </w:t>
            </w:r>
            <w:r>
              <w:rPr>
                <w:rFonts w:ascii="Calibri" w:eastAsia="Arial Unicode MS" w:hAnsi="Calibri" w:cs="Calibri"/>
                <w:bCs/>
                <w:color w:val="auto"/>
                <w:lang w:val="en-GB"/>
              </w:rPr>
              <w:t>dissemination</w:t>
            </w:r>
            <w:r>
              <w:rPr>
                <w:rFonts w:ascii="Calibri" w:eastAsia="Arial Unicode MS" w:hAnsi="Calibri" w:cs="Calibri"/>
                <w:bCs/>
                <w:color w:val="auto"/>
                <w:lang w:val="en-AU"/>
              </w:rPr>
              <w:t xml:space="preserve"> </w:t>
            </w:r>
            <w:r>
              <w:rPr>
                <w:rFonts w:ascii="Calibri" w:eastAsia="Arial Unicode MS" w:hAnsi="Calibri" w:cs="Calibri"/>
                <w:bCs/>
                <w:color w:val="auto"/>
                <w:lang w:val="en-GB"/>
              </w:rPr>
              <w:t>arrangements</w:t>
            </w:r>
            <w:r>
              <w:rPr>
                <w:rFonts w:ascii="Calibri" w:eastAsia="Arial Unicode MS" w:hAnsi="Calibri" w:cs="Calibri"/>
                <w:bCs/>
                <w:color w:val="auto"/>
                <w:lang w:val="en-AU"/>
              </w:rPr>
              <w:t xml:space="preserve"> (28 days)</w:t>
            </w:r>
            <w:r>
              <w:rPr>
                <w:rFonts w:ascii="Calibri" w:eastAsia="Arial Unicode MS" w:hAnsi="Calibri" w:cs="Calibri"/>
                <w:bCs/>
                <w:color w:val="auto"/>
                <w:lang w:val="en-GB"/>
              </w:rPr>
              <w:t>;</w:t>
            </w:r>
          </w:p>
        </w:tc>
        <w:tc>
          <w:tcPr>
            <w:tcW w:w="2039" w:type="dxa"/>
            <w:vMerge/>
          </w:tcPr>
          <w:p w14:paraId="518D5A70" w14:textId="77777777" w:rsidR="00381DC0" w:rsidRDefault="00381DC0">
            <w:pPr>
              <w:spacing w:line="240" w:lineRule="auto"/>
            </w:pPr>
          </w:p>
        </w:tc>
      </w:tr>
      <w:tr w:rsidR="00381DC0" w14:paraId="7FA5AF7C" w14:textId="77777777" w:rsidTr="00381DC0">
        <w:trPr>
          <w:gridAfter w:val="1"/>
          <w:wAfter w:w="1647" w:type="dxa"/>
        </w:trPr>
        <w:tc>
          <w:tcPr>
            <w:tcW w:w="3229" w:type="dxa"/>
            <w:vMerge/>
          </w:tcPr>
          <w:p w14:paraId="5F275B9A" w14:textId="77777777" w:rsidR="00381DC0" w:rsidRDefault="00381DC0">
            <w:pPr>
              <w:spacing w:line="240" w:lineRule="auto"/>
            </w:pPr>
          </w:p>
        </w:tc>
        <w:tc>
          <w:tcPr>
            <w:tcW w:w="3003" w:type="dxa"/>
          </w:tcPr>
          <w:p w14:paraId="03F20136" w14:textId="77777777" w:rsidR="00381DC0" w:rsidRDefault="00381DC0">
            <w:pPr>
              <w:spacing w:line="240" w:lineRule="auto"/>
              <w:rPr>
                <w:lang w:val="en-GB"/>
              </w:rPr>
            </w:pPr>
            <w:r>
              <w:rPr>
                <w:rFonts w:ascii="Calibri" w:eastAsia="Arial Unicode MS" w:hAnsi="Calibri" w:cs="Calibri"/>
                <w:bCs/>
                <w:color w:val="auto"/>
                <w:lang w:val="en-AU"/>
              </w:rPr>
              <w:t>Management support provided to development of edutainment digital campaign on EORE based on multi-media content and targeting the precise regions and audience and its adjustment according to the programme progress (30 days)</w:t>
            </w:r>
            <w:r>
              <w:rPr>
                <w:rFonts w:ascii="Calibri" w:eastAsia="Arial Unicode MS" w:hAnsi="Calibri" w:cs="Calibri"/>
                <w:bCs/>
                <w:color w:val="auto"/>
                <w:lang w:val="en-GB"/>
              </w:rPr>
              <w:t>;</w:t>
            </w:r>
          </w:p>
        </w:tc>
        <w:tc>
          <w:tcPr>
            <w:tcW w:w="2039" w:type="dxa"/>
            <w:vMerge/>
          </w:tcPr>
          <w:p w14:paraId="7625150F" w14:textId="77777777" w:rsidR="00381DC0" w:rsidRDefault="00381DC0">
            <w:pPr>
              <w:spacing w:line="240" w:lineRule="auto"/>
            </w:pPr>
          </w:p>
        </w:tc>
      </w:tr>
      <w:tr w:rsidR="00381DC0" w14:paraId="7366ED4F" w14:textId="77777777" w:rsidTr="00381DC0">
        <w:trPr>
          <w:gridAfter w:val="1"/>
          <w:wAfter w:w="1647" w:type="dxa"/>
        </w:trPr>
        <w:tc>
          <w:tcPr>
            <w:tcW w:w="3229" w:type="dxa"/>
            <w:vMerge/>
          </w:tcPr>
          <w:p w14:paraId="124A3092" w14:textId="77777777" w:rsidR="00381DC0" w:rsidRDefault="00381DC0">
            <w:pPr>
              <w:spacing w:line="240" w:lineRule="auto"/>
            </w:pPr>
          </w:p>
        </w:tc>
        <w:tc>
          <w:tcPr>
            <w:tcW w:w="3003" w:type="dxa"/>
          </w:tcPr>
          <w:p w14:paraId="433602B7" w14:textId="77777777" w:rsidR="00381DC0" w:rsidRDefault="00381DC0">
            <w:pPr>
              <w:spacing w:line="240" w:lineRule="auto"/>
            </w:pPr>
            <w:r>
              <w:rPr>
                <w:rFonts w:ascii="Calibri" w:eastAsia="Arial Unicode MS" w:hAnsi="Calibri" w:cs="Calibri"/>
                <w:bCs/>
                <w:color w:val="auto"/>
                <w:lang w:val="en-AU"/>
              </w:rPr>
              <w:t>Support provided to the UNICEF Partnership and Communication teams with programme updates. Contribution provided to possible cooperation and partnerships through relevant inputs (7 days)</w:t>
            </w:r>
          </w:p>
        </w:tc>
        <w:tc>
          <w:tcPr>
            <w:tcW w:w="2039" w:type="dxa"/>
            <w:vMerge/>
          </w:tcPr>
          <w:p w14:paraId="0A1310BB" w14:textId="77777777" w:rsidR="00381DC0" w:rsidRDefault="00381DC0">
            <w:pPr>
              <w:spacing w:line="240" w:lineRule="auto"/>
            </w:pPr>
          </w:p>
        </w:tc>
      </w:tr>
      <w:tr w:rsidR="00381DC0" w14:paraId="1E05EFEC" w14:textId="77777777" w:rsidTr="00381DC0">
        <w:trPr>
          <w:gridAfter w:val="1"/>
          <w:wAfter w:w="1647" w:type="dxa"/>
        </w:trPr>
        <w:tc>
          <w:tcPr>
            <w:tcW w:w="3229" w:type="dxa"/>
            <w:vMerge w:val="restart"/>
          </w:tcPr>
          <w:p w14:paraId="4EAAE99B" w14:textId="77777777" w:rsidR="00381DC0" w:rsidRDefault="00381DC0">
            <w:pPr>
              <w:spacing w:line="240" w:lineRule="auto"/>
              <w:rPr>
                <w:rFonts w:ascii="Calibri" w:eastAsia="Arial Unicode MS" w:hAnsi="Calibri" w:cs="Calibri"/>
                <w:bCs/>
                <w:color w:val="auto"/>
                <w:lang w:val="en-AU"/>
              </w:rPr>
            </w:pPr>
          </w:p>
          <w:p w14:paraId="0DD0CD88" w14:textId="77777777" w:rsidR="00381DC0" w:rsidRDefault="00381DC0">
            <w:pPr>
              <w:spacing w:line="240" w:lineRule="auto"/>
              <w:rPr>
                <w:rFonts w:ascii="Calibri" w:eastAsia="Arial Unicode MS" w:hAnsi="Calibri" w:cs="Calibri"/>
                <w:bCs/>
                <w:color w:val="auto"/>
                <w:lang w:val="en-AU"/>
              </w:rPr>
            </w:pPr>
          </w:p>
          <w:p w14:paraId="1E69954D" w14:textId="77777777" w:rsidR="00381DC0" w:rsidRDefault="00381DC0">
            <w:pPr>
              <w:spacing w:line="240" w:lineRule="auto"/>
              <w:rPr>
                <w:rFonts w:ascii="Calibri" w:eastAsia="Arial Unicode MS" w:hAnsi="Calibri" w:cs="Calibri"/>
                <w:bCs/>
                <w:color w:val="auto"/>
                <w:lang w:val="en-AU"/>
              </w:rPr>
            </w:pPr>
          </w:p>
          <w:p w14:paraId="53917BF8" w14:textId="77777777" w:rsidR="00381DC0" w:rsidRDefault="00381DC0">
            <w:pPr>
              <w:spacing w:line="240" w:lineRule="auto"/>
              <w:rPr>
                <w:rFonts w:ascii="Calibri" w:eastAsia="Arial Unicode MS" w:hAnsi="Calibri" w:cs="Calibri"/>
                <w:bCs/>
                <w:color w:val="auto"/>
                <w:lang w:val="en-AU"/>
              </w:rPr>
            </w:pPr>
          </w:p>
          <w:p w14:paraId="0F4DC080" w14:textId="77777777" w:rsidR="00381DC0" w:rsidRDefault="00381DC0">
            <w:pPr>
              <w:spacing w:line="240" w:lineRule="auto"/>
              <w:rPr>
                <w:rFonts w:ascii="Calibri" w:eastAsia="Arial Unicode MS" w:hAnsi="Calibri" w:cs="Calibri"/>
                <w:bCs/>
                <w:color w:val="auto"/>
                <w:lang w:val="en-AU"/>
              </w:rPr>
            </w:pPr>
          </w:p>
          <w:p w14:paraId="34DE9517" w14:textId="77777777" w:rsidR="00381DC0" w:rsidRDefault="00381DC0">
            <w:pPr>
              <w:spacing w:line="240" w:lineRule="auto"/>
              <w:rPr>
                <w:rFonts w:ascii="Calibri" w:eastAsia="Arial Unicode MS" w:hAnsi="Calibri" w:cs="Calibri"/>
                <w:bCs/>
                <w:color w:val="auto"/>
                <w:lang w:val="en-AU"/>
              </w:rPr>
            </w:pPr>
          </w:p>
          <w:p w14:paraId="5A0A5BBC" w14:textId="77777777" w:rsidR="00381DC0" w:rsidRDefault="00381DC0">
            <w:pPr>
              <w:spacing w:line="240" w:lineRule="auto"/>
              <w:rPr>
                <w:rFonts w:ascii="Calibri" w:eastAsia="Arial Unicode MS" w:hAnsi="Calibri" w:cs="Calibri"/>
                <w:bCs/>
                <w:color w:val="auto"/>
                <w:lang w:val="en-AU"/>
              </w:rPr>
            </w:pPr>
          </w:p>
          <w:p w14:paraId="5A6E26F8" w14:textId="77777777" w:rsidR="00381DC0" w:rsidRDefault="00381DC0">
            <w:pPr>
              <w:spacing w:line="240" w:lineRule="auto"/>
            </w:pPr>
            <w:r>
              <w:rPr>
                <w:rFonts w:ascii="Calibri" w:eastAsia="Arial Unicode MS" w:hAnsi="Calibri" w:cs="Calibri"/>
                <w:bCs/>
                <w:color w:val="auto"/>
                <w:lang w:val="en-AU"/>
              </w:rPr>
              <w:t xml:space="preserve">Lead of EORE working group and its next steps within national Mine Acton </w:t>
            </w:r>
            <w:r>
              <w:rPr>
                <w:rFonts w:ascii="Calibri" w:eastAsia="Arial Unicode MS" w:hAnsi="Calibri" w:cs="Calibri"/>
                <w:bCs/>
                <w:color w:val="auto"/>
                <w:lang w:val="en-GB"/>
              </w:rPr>
              <w:t>s</w:t>
            </w:r>
            <w:proofErr w:type="spellStart"/>
            <w:r>
              <w:rPr>
                <w:rFonts w:ascii="Calibri" w:eastAsia="Arial Unicode MS" w:hAnsi="Calibri" w:cs="Calibri"/>
                <w:bCs/>
                <w:color w:val="auto"/>
                <w:lang w:val="en-AU"/>
              </w:rPr>
              <w:t>trategy</w:t>
            </w:r>
            <w:proofErr w:type="spellEnd"/>
            <w:r>
              <w:rPr>
                <w:rFonts w:ascii="Calibri" w:eastAsia="Arial Unicode MS" w:hAnsi="Calibri" w:cs="Calibri"/>
                <w:bCs/>
                <w:color w:val="auto"/>
                <w:lang w:val="en-AU"/>
              </w:rPr>
              <w:t xml:space="preserve"> implementation</w:t>
            </w:r>
          </w:p>
        </w:tc>
        <w:tc>
          <w:tcPr>
            <w:tcW w:w="3003" w:type="dxa"/>
          </w:tcPr>
          <w:p w14:paraId="4ED9D29B" w14:textId="77777777" w:rsidR="00381DC0" w:rsidRDefault="00381DC0">
            <w:pPr>
              <w:spacing w:line="240" w:lineRule="auto"/>
              <w:rPr>
                <w:rFonts w:ascii="Calibri" w:eastAsia="Arial Unicode MS" w:hAnsi="Calibri" w:cs="Calibri"/>
                <w:bCs/>
                <w:color w:val="auto"/>
                <w:lang w:val="en-GB"/>
              </w:rPr>
            </w:pPr>
            <w:r>
              <w:rPr>
                <w:rFonts w:ascii="Calibri" w:eastAsia="Arial Unicode MS" w:hAnsi="Calibri" w:cs="Calibri"/>
                <w:bCs/>
                <w:color w:val="auto"/>
                <w:lang w:val="en-AU"/>
              </w:rPr>
              <w:lastRenderedPageBreak/>
              <w:t xml:space="preserve">Support provided in establishment, lead and </w:t>
            </w:r>
            <w:proofErr w:type="spellStart"/>
            <w:r>
              <w:rPr>
                <w:rFonts w:ascii="Calibri" w:eastAsia="Arial Unicode MS" w:hAnsi="Calibri" w:cs="Calibri"/>
                <w:bCs/>
                <w:color w:val="auto"/>
                <w:lang w:val="en-AU"/>
              </w:rPr>
              <w:t>coordinat</w:t>
            </w:r>
            <w:proofErr w:type="spellEnd"/>
            <w:r>
              <w:rPr>
                <w:rFonts w:ascii="Calibri" w:eastAsia="Arial Unicode MS" w:hAnsi="Calibri" w:cs="Calibri"/>
                <w:bCs/>
                <w:color w:val="auto"/>
                <w:lang w:val="en-GB"/>
              </w:rPr>
              <w:t>ion</w:t>
            </w:r>
            <w:r>
              <w:rPr>
                <w:rFonts w:ascii="Calibri" w:eastAsia="Arial Unicode MS" w:hAnsi="Calibri" w:cs="Calibri"/>
                <w:bCs/>
                <w:color w:val="auto"/>
                <w:lang w:val="en-AU"/>
              </w:rPr>
              <w:t xml:space="preserve"> of EORE working group (development of agenda, </w:t>
            </w:r>
            <w:r>
              <w:rPr>
                <w:rFonts w:ascii="Calibri" w:eastAsia="Arial Unicode MS" w:hAnsi="Calibri" w:cs="Calibri"/>
                <w:bCs/>
                <w:color w:val="auto"/>
                <w:lang w:val="en-AU"/>
              </w:rPr>
              <w:lastRenderedPageBreak/>
              <w:t>inviting of stakeholders and technical experts, design and planning of capacity building events, preparing and sharing the minutes, circulating relevant updates/news from global EORE WG (16 days)</w:t>
            </w:r>
            <w:r>
              <w:rPr>
                <w:rFonts w:ascii="Calibri" w:eastAsia="Arial Unicode MS" w:hAnsi="Calibri" w:cs="Calibri"/>
                <w:bCs/>
                <w:color w:val="auto"/>
                <w:lang w:val="en-GB"/>
              </w:rPr>
              <w:t>;</w:t>
            </w:r>
          </w:p>
        </w:tc>
        <w:tc>
          <w:tcPr>
            <w:tcW w:w="2039" w:type="dxa"/>
            <w:vMerge w:val="restart"/>
          </w:tcPr>
          <w:p w14:paraId="15716E56" w14:textId="77777777" w:rsidR="00381DC0" w:rsidRDefault="00381DC0">
            <w:pPr>
              <w:spacing w:line="240" w:lineRule="auto"/>
            </w:pPr>
          </w:p>
          <w:p w14:paraId="3BA28D8B" w14:textId="77777777" w:rsidR="00381DC0" w:rsidRDefault="00381DC0">
            <w:pPr>
              <w:spacing w:line="240" w:lineRule="auto"/>
            </w:pPr>
          </w:p>
          <w:p w14:paraId="661CDF17" w14:textId="77777777" w:rsidR="00381DC0" w:rsidRDefault="00381DC0">
            <w:pPr>
              <w:spacing w:line="240" w:lineRule="auto"/>
            </w:pPr>
          </w:p>
          <w:p w14:paraId="7CA76E23" w14:textId="77777777" w:rsidR="00381DC0" w:rsidRDefault="00381DC0">
            <w:pPr>
              <w:spacing w:line="240" w:lineRule="auto"/>
            </w:pPr>
          </w:p>
          <w:p w14:paraId="3E392D6D" w14:textId="77777777" w:rsidR="00381DC0" w:rsidRDefault="00381DC0">
            <w:pPr>
              <w:spacing w:line="240" w:lineRule="auto"/>
            </w:pPr>
          </w:p>
          <w:p w14:paraId="32907A0D" w14:textId="77777777" w:rsidR="00381DC0" w:rsidRDefault="00381DC0">
            <w:pPr>
              <w:spacing w:line="240" w:lineRule="auto"/>
            </w:pPr>
          </w:p>
          <w:p w14:paraId="6BA71B30" w14:textId="77777777" w:rsidR="00381DC0" w:rsidRDefault="00381DC0">
            <w:pPr>
              <w:spacing w:line="240" w:lineRule="auto"/>
            </w:pPr>
          </w:p>
          <w:p w14:paraId="04CAF1CF" w14:textId="77777777" w:rsidR="00381DC0" w:rsidRDefault="00381DC0">
            <w:pPr>
              <w:spacing w:line="240" w:lineRule="auto"/>
            </w:pPr>
          </w:p>
          <w:p w14:paraId="78AB3EEE" w14:textId="77777777" w:rsidR="00381DC0" w:rsidRDefault="00381DC0">
            <w:pPr>
              <w:spacing w:line="240" w:lineRule="auto"/>
            </w:pPr>
          </w:p>
          <w:p w14:paraId="5C9A1B28" w14:textId="77777777" w:rsidR="00381DC0" w:rsidRDefault="00381DC0">
            <w:pPr>
              <w:spacing w:line="240" w:lineRule="auto"/>
              <w:rPr>
                <w:rFonts w:ascii="Calibri" w:eastAsia="Arial Unicode MS" w:hAnsi="Calibri" w:cs="Calibri"/>
                <w:bCs/>
                <w:color w:val="auto"/>
                <w:lang w:val="en-AU"/>
              </w:rPr>
            </w:pPr>
            <w:r>
              <w:rPr>
                <w:rFonts w:ascii="Calibri" w:eastAsia="Arial Unicode MS" w:hAnsi="Calibri" w:cs="Calibri"/>
                <w:bCs/>
                <w:color w:val="auto"/>
                <w:lang w:val="en-AU"/>
              </w:rPr>
              <w:t>15/05/2022</w:t>
            </w:r>
          </w:p>
          <w:p w14:paraId="1F10C08C" w14:textId="77777777" w:rsidR="00381DC0" w:rsidRDefault="00381DC0">
            <w:pPr>
              <w:spacing w:line="240" w:lineRule="auto"/>
            </w:pPr>
          </w:p>
          <w:p w14:paraId="60B78DBA" w14:textId="77777777" w:rsidR="00381DC0" w:rsidRDefault="00381DC0">
            <w:pPr>
              <w:spacing w:line="240" w:lineRule="auto"/>
            </w:pPr>
          </w:p>
        </w:tc>
      </w:tr>
      <w:tr w:rsidR="00381DC0" w14:paraId="2684A64E" w14:textId="77777777" w:rsidTr="00381DC0">
        <w:trPr>
          <w:gridAfter w:val="1"/>
          <w:wAfter w:w="1647" w:type="dxa"/>
        </w:trPr>
        <w:tc>
          <w:tcPr>
            <w:tcW w:w="3229" w:type="dxa"/>
            <w:vMerge/>
          </w:tcPr>
          <w:p w14:paraId="64D1EA34" w14:textId="77777777" w:rsidR="00381DC0" w:rsidRDefault="00381DC0">
            <w:pPr>
              <w:spacing w:line="240" w:lineRule="auto"/>
            </w:pPr>
          </w:p>
        </w:tc>
        <w:tc>
          <w:tcPr>
            <w:tcW w:w="3003" w:type="dxa"/>
          </w:tcPr>
          <w:p w14:paraId="6412B2F1" w14:textId="77777777" w:rsidR="00381DC0" w:rsidRDefault="00381DC0">
            <w:pPr>
              <w:spacing w:line="240" w:lineRule="auto"/>
              <w:rPr>
                <w:rFonts w:ascii="Calibri" w:eastAsia="Arial Unicode MS" w:hAnsi="Calibri" w:cs="Calibri"/>
                <w:bCs/>
                <w:color w:val="auto"/>
                <w:lang w:val="en-GB"/>
              </w:rPr>
            </w:pPr>
            <w:r>
              <w:rPr>
                <w:rFonts w:ascii="Calibri" w:eastAsia="Arial Unicode MS" w:hAnsi="Calibri" w:cs="Calibri"/>
                <w:bCs/>
                <w:color w:val="auto"/>
                <w:lang w:val="en-AU"/>
              </w:rPr>
              <w:t>Knowledge management and documentation prepared for the EORE programme, including best practices and lessons learnt (reports, presentations) (6 days)</w:t>
            </w:r>
            <w:r>
              <w:rPr>
                <w:rFonts w:ascii="Calibri" w:eastAsia="Arial Unicode MS" w:hAnsi="Calibri" w:cs="Calibri"/>
                <w:bCs/>
                <w:color w:val="auto"/>
                <w:lang w:val="en-GB"/>
              </w:rPr>
              <w:t>;</w:t>
            </w:r>
          </w:p>
        </w:tc>
        <w:tc>
          <w:tcPr>
            <w:tcW w:w="2039" w:type="dxa"/>
            <w:vMerge/>
          </w:tcPr>
          <w:p w14:paraId="3C67B087" w14:textId="77777777" w:rsidR="00381DC0" w:rsidRDefault="00381DC0">
            <w:pPr>
              <w:spacing w:line="240" w:lineRule="auto"/>
            </w:pPr>
          </w:p>
        </w:tc>
      </w:tr>
      <w:tr w:rsidR="00381DC0" w14:paraId="403D9072" w14:textId="77777777" w:rsidTr="00381DC0">
        <w:trPr>
          <w:gridAfter w:val="1"/>
          <w:wAfter w:w="1647" w:type="dxa"/>
        </w:trPr>
        <w:tc>
          <w:tcPr>
            <w:tcW w:w="3229" w:type="dxa"/>
            <w:vMerge/>
          </w:tcPr>
          <w:p w14:paraId="49ECCB96" w14:textId="77777777" w:rsidR="00381DC0" w:rsidRDefault="00381DC0">
            <w:pPr>
              <w:spacing w:line="240" w:lineRule="auto"/>
            </w:pPr>
          </w:p>
        </w:tc>
        <w:tc>
          <w:tcPr>
            <w:tcW w:w="3003" w:type="dxa"/>
          </w:tcPr>
          <w:p w14:paraId="1C4B1DC0" w14:textId="77777777" w:rsidR="00381DC0" w:rsidRDefault="00381DC0">
            <w:pPr>
              <w:spacing w:line="240" w:lineRule="auto"/>
              <w:rPr>
                <w:rFonts w:ascii="Calibri" w:eastAsia="Arial Unicode MS" w:hAnsi="Calibri" w:cs="Calibri"/>
                <w:bCs/>
                <w:color w:val="auto"/>
                <w:lang w:val="en-GB"/>
              </w:rPr>
            </w:pPr>
            <w:r>
              <w:rPr>
                <w:rFonts w:ascii="Calibri" w:eastAsia="Arial Unicode MS" w:hAnsi="Calibri" w:cs="Calibri"/>
                <w:bCs/>
                <w:color w:val="auto"/>
                <w:lang w:val="en-AU"/>
              </w:rPr>
              <w:t>Support provided on review and further improvement of the national mine action strategy and normative framework on EORE based on international standards and best practices. (8 days)</w:t>
            </w:r>
            <w:r>
              <w:rPr>
                <w:rFonts w:ascii="Calibri" w:eastAsia="Arial Unicode MS" w:hAnsi="Calibri" w:cs="Calibri"/>
                <w:bCs/>
                <w:color w:val="auto"/>
                <w:lang w:val="en-GB"/>
              </w:rPr>
              <w:t>;</w:t>
            </w:r>
          </w:p>
        </w:tc>
        <w:tc>
          <w:tcPr>
            <w:tcW w:w="2039" w:type="dxa"/>
            <w:vMerge/>
          </w:tcPr>
          <w:p w14:paraId="08C10394" w14:textId="77777777" w:rsidR="00381DC0" w:rsidRDefault="00381DC0">
            <w:pPr>
              <w:spacing w:line="240" w:lineRule="auto"/>
            </w:pPr>
          </w:p>
        </w:tc>
      </w:tr>
      <w:tr w:rsidR="00381DC0" w14:paraId="56304226" w14:textId="77777777" w:rsidTr="00381DC0">
        <w:trPr>
          <w:gridAfter w:val="1"/>
          <w:wAfter w:w="1647" w:type="dxa"/>
        </w:trPr>
        <w:tc>
          <w:tcPr>
            <w:tcW w:w="3229" w:type="dxa"/>
            <w:vMerge/>
          </w:tcPr>
          <w:p w14:paraId="14DB3A76" w14:textId="77777777" w:rsidR="00381DC0" w:rsidRDefault="00381DC0">
            <w:pPr>
              <w:spacing w:line="240" w:lineRule="auto"/>
            </w:pPr>
          </w:p>
        </w:tc>
        <w:tc>
          <w:tcPr>
            <w:tcW w:w="3003" w:type="dxa"/>
          </w:tcPr>
          <w:p w14:paraId="395E7A90" w14:textId="77777777" w:rsidR="00381DC0" w:rsidRDefault="00381DC0">
            <w:pPr>
              <w:spacing w:line="240" w:lineRule="auto"/>
              <w:rPr>
                <w:rFonts w:ascii="Calibri" w:eastAsia="Arial Unicode MS" w:hAnsi="Calibri" w:cs="Calibri"/>
                <w:bCs/>
                <w:color w:val="auto"/>
                <w:lang w:val="en-AU"/>
              </w:rPr>
            </w:pPr>
            <w:r>
              <w:rPr>
                <w:rFonts w:ascii="Calibri" w:eastAsia="Arial Unicode MS" w:hAnsi="Calibri" w:cs="Calibri"/>
                <w:bCs/>
                <w:color w:val="auto"/>
                <w:lang w:val="en-AU"/>
              </w:rPr>
              <w:t xml:space="preserve">Coordination provided on collection and use of </w:t>
            </w:r>
            <w:r>
              <w:rPr>
                <w:rFonts w:ascii="Calibri" w:eastAsia="Arial Unicode MS" w:hAnsi="Calibri" w:cs="Calibri"/>
                <w:bCs/>
                <w:color w:val="auto"/>
                <w:lang w:val="en-GB"/>
              </w:rPr>
              <w:t>behaviour</w:t>
            </w:r>
            <w:r>
              <w:rPr>
                <w:rFonts w:ascii="Calibri" w:eastAsia="Arial Unicode MS" w:hAnsi="Calibri" w:cs="Calibri"/>
                <w:bCs/>
                <w:color w:val="auto"/>
                <w:lang w:val="en-AU"/>
              </w:rPr>
              <w:t xml:space="preserve"> and social data (surveys, studies etc.) to inform stakeholders and adjust UNICEF’s interventions, etc. (12 days)</w:t>
            </w:r>
          </w:p>
        </w:tc>
        <w:tc>
          <w:tcPr>
            <w:tcW w:w="2039" w:type="dxa"/>
            <w:vMerge/>
          </w:tcPr>
          <w:p w14:paraId="7890BAE7" w14:textId="77777777" w:rsidR="00381DC0" w:rsidRDefault="00381DC0">
            <w:pPr>
              <w:spacing w:line="240" w:lineRule="auto"/>
            </w:pPr>
          </w:p>
        </w:tc>
      </w:tr>
      <w:tr w:rsidR="00381DC0" w14:paraId="3552B110" w14:textId="77777777" w:rsidTr="00381DC0">
        <w:trPr>
          <w:gridAfter w:val="1"/>
          <w:wAfter w:w="1647" w:type="dxa"/>
        </w:trPr>
        <w:tc>
          <w:tcPr>
            <w:tcW w:w="3229" w:type="dxa"/>
            <w:vMerge w:val="restart"/>
          </w:tcPr>
          <w:p w14:paraId="1466862C" w14:textId="77777777" w:rsidR="00381DC0" w:rsidRDefault="00381DC0">
            <w:pPr>
              <w:spacing w:line="240" w:lineRule="auto"/>
            </w:pPr>
            <w:r>
              <w:rPr>
                <w:rFonts w:ascii="Calibri" w:eastAsia="Arial Unicode MS" w:hAnsi="Calibri" w:cs="Calibri"/>
                <w:bCs/>
                <w:color w:val="auto"/>
                <w:lang w:val="en-AU"/>
              </w:rPr>
              <w:t>Development of reports and analytical materials on project</w:t>
            </w:r>
          </w:p>
        </w:tc>
        <w:tc>
          <w:tcPr>
            <w:tcW w:w="3003" w:type="dxa"/>
          </w:tcPr>
          <w:p w14:paraId="3C35FBB5" w14:textId="77777777" w:rsidR="00381DC0" w:rsidRDefault="00381DC0">
            <w:pPr>
              <w:spacing w:line="240" w:lineRule="auto"/>
              <w:rPr>
                <w:rFonts w:ascii="Calibri" w:eastAsia="Arial Unicode MS" w:hAnsi="Calibri" w:cs="Calibri"/>
                <w:bCs/>
                <w:color w:val="auto"/>
                <w:lang w:val="en-AU"/>
              </w:rPr>
            </w:pPr>
            <w:r>
              <w:rPr>
                <w:rFonts w:ascii="Calibri" w:eastAsia="Arial Unicode MS" w:hAnsi="Calibri" w:cs="Calibri"/>
                <w:bCs/>
                <w:color w:val="auto"/>
                <w:lang w:val="en-AU"/>
              </w:rPr>
              <w:t>Draft inputs provided for Donor Reports and other reporting requirement (4 days)</w:t>
            </w:r>
          </w:p>
        </w:tc>
        <w:tc>
          <w:tcPr>
            <w:tcW w:w="2039" w:type="dxa"/>
            <w:vMerge w:val="restart"/>
          </w:tcPr>
          <w:p w14:paraId="7E0631A8" w14:textId="77777777" w:rsidR="00381DC0" w:rsidRDefault="00381DC0">
            <w:pPr>
              <w:spacing w:line="240" w:lineRule="auto"/>
              <w:rPr>
                <w:rFonts w:ascii="Calibri" w:eastAsia="Arial Unicode MS" w:hAnsi="Calibri" w:cs="Calibri"/>
                <w:bCs/>
                <w:color w:val="auto"/>
                <w:lang w:val="en-AU"/>
              </w:rPr>
            </w:pPr>
            <w:r>
              <w:rPr>
                <w:rFonts w:ascii="Calibri" w:eastAsia="Arial Unicode MS" w:hAnsi="Calibri" w:cs="Calibri"/>
                <w:bCs/>
                <w:color w:val="auto"/>
                <w:lang w:val="en-AU"/>
              </w:rPr>
              <w:t>30/06/2022</w:t>
            </w:r>
          </w:p>
        </w:tc>
      </w:tr>
      <w:tr w:rsidR="00381DC0" w14:paraId="7DC7688C" w14:textId="77777777" w:rsidTr="00381DC0">
        <w:trPr>
          <w:gridAfter w:val="1"/>
          <w:wAfter w:w="1647" w:type="dxa"/>
        </w:trPr>
        <w:tc>
          <w:tcPr>
            <w:tcW w:w="3229" w:type="dxa"/>
            <w:vMerge/>
          </w:tcPr>
          <w:p w14:paraId="405F8EF9" w14:textId="77777777" w:rsidR="00381DC0" w:rsidRDefault="00381DC0">
            <w:pPr>
              <w:spacing w:line="240" w:lineRule="auto"/>
            </w:pPr>
          </w:p>
        </w:tc>
        <w:tc>
          <w:tcPr>
            <w:tcW w:w="3003" w:type="dxa"/>
          </w:tcPr>
          <w:p w14:paraId="2CFCD055" w14:textId="77777777" w:rsidR="00381DC0" w:rsidRDefault="00381DC0">
            <w:pPr>
              <w:spacing w:line="240" w:lineRule="auto"/>
              <w:rPr>
                <w:rFonts w:ascii="Calibri" w:eastAsia="Arial Unicode MS" w:hAnsi="Calibri" w:cs="Calibri"/>
                <w:bCs/>
                <w:color w:val="auto"/>
                <w:lang w:val="en-AU"/>
              </w:rPr>
            </w:pPr>
            <w:r>
              <w:rPr>
                <w:rFonts w:ascii="Calibri" w:eastAsia="Arial Unicode MS" w:hAnsi="Calibri" w:cs="Calibri"/>
                <w:bCs/>
                <w:color w:val="auto"/>
                <w:lang w:val="en-AU"/>
              </w:rPr>
              <w:t>Inputs provided for Situation update reports (5 days)</w:t>
            </w:r>
          </w:p>
        </w:tc>
        <w:tc>
          <w:tcPr>
            <w:tcW w:w="2039" w:type="dxa"/>
            <w:vMerge/>
          </w:tcPr>
          <w:p w14:paraId="79D1199A" w14:textId="77777777" w:rsidR="00381DC0" w:rsidRDefault="00381DC0">
            <w:pPr>
              <w:spacing w:line="240" w:lineRule="auto"/>
            </w:pPr>
          </w:p>
        </w:tc>
      </w:tr>
      <w:tr w:rsidR="00381DC0" w14:paraId="3652D045" w14:textId="77777777" w:rsidTr="00381DC0">
        <w:trPr>
          <w:gridAfter w:val="1"/>
          <w:wAfter w:w="1647" w:type="dxa"/>
        </w:trPr>
        <w:tc>
          <w:tcPr>
            <w:tcW w:w="3229" w:type="dxa"/>
            <w:vMerge/>
          </w:tcPr>
          <w:p w14:paraId="6602C994" w14:textId="77777777" w:rsidR="00381DC0" w:rsidRDefault="00381DC0">
            <w:pPr>
              <w:spacing w:line="240" w:lineRule="auto"/>
            </w:pPr>
          </w:p>
        </w:tc>
        <w:tc>
          <w:tcPr>
            <w:tcW w:w="3003" w:type="dxa"/>
          </w:tcPr>
          <w:p w14:paraId="13FC2363" w14:textId="77777777" w:rsidR="00381DC0" w:rsidRDefault="00381DC0">
            <w:pPr>
              <w:spacing w:line="240" w:lineRule="auto"/>
              <w:rPr>
                <w:rFonts w:ascii="Calibri" w:eastAsia="Arial Unicode MS" w:hAnsi="Calibri" w:cs="Calibri"/>
                <w:bCs/>
                <w:color w:val="auto"/>
                <w:lang w:val="en-AU"/>
              </w:rPr>
            </w:pPr>
            <w:r>
              <w:rPr>
                <w:rFonts w:ascii="Calibri" w:eastAsia="Arial Unicode MS" w:hAnsi="Calibri" w:cs="Calibri"/>
                <w:bCs/>
                <w:color w:val="auto"/>
                <w:lang w:val="en-AU"/>
              </w:rPr>
              <w:t xml:space="preserve">Monthly consultancy reports prepared and </w:t>
            </w:r>
            <w:proofErr w:type="gramStart"/>
            <w:r>
              <w:rPr>
                <w:rFonts w:ascii="Calibri" w:eastAsia="Arial Unicode MS" w:hAnsi="Calibri" w:cs="Calibri"/>
                <w:bCs/>
                <w:color w:val="auto"/>
                <w:lang w:val="en-AU"/>
              </w:rPr>
              <w:t>submitted</w:t>
            </w:r>
            <w:proofErr w:type="gramEnd"/>
            <w:r>
              <w:rPr>
                <w:rFonts w:ascii="Calibri" w:eastAsia="Arial Unicode MS" w:hAnsi="Calibri" w:cs="Calibri"/>
                <w:bCs/>
                <w:color w:val="auto"/>
                <w:lang w:val="en-AU"/>
              </w:rPr>
              <w:t xml:space="preserve"> and final Consultancy Report prepared at the end of the contract (3 days)</w:t>
            </w:r>
          </w:p>
        </w:tc>
        <w:tc>
          <w:tcPr>
            <w:tcW w:w="2039" w:type="dxa"/>
            <w:vMerge/>
          </w:tcPr>
          <w:p w14:paraId="4AE640AA" w14:textId="77777777" w:rsidR="00381DC0" w:rsidRDefault="00381DC0">
            <w:pPr>
              <w:spacing w:line="240" w:lineRule="auto"/>
            </w:pPr>
          </w:p>
        </w:tc>
      </w:tr>
      <w:tr w:rsidR="00381DC0" w14:paraId="3F655C72" w14:textId="77777777" w:rsidTr="00381DC0">
        <w:trPr>
          <w:gridAfter w:val="1"/>
          <w:wAfter w:w="1647" w:type="dxa"/>
        </w:trPr>
        <w:tc>
          <w:tcPr>
            <w:tcW w:w="3229" w:type="dxa"/>
            <w:shd w:val="clear" w:color="auto" w:fill="D9D9D9" w:themeFill="background1" w:themeFillShade="D9"/>
          </w:tcPr>
          <w:p w14:paraId="220CB66B" w14:textId="77777777" w:rsidR="00381DC0" w:rsidRDefault="00381DC0">
            <w:pPr>
              <w:spacing w:line="240" w:lineRule="auto"/>
            </w:pPr>
            <w:r>
              <w:rPr>
                <w:rFonts w:ascii="Calibri" w:eastAsia="Arial Unicode MS" w:hAnsi="Calibri" w:cs="Calibri"/>
                <w:b/>
                <w:color w:val="auto"/>
                <w:lang w:val="en-AU"/>
              </w:rPr>
              <w:t>Estimated Consultancy fee</w:t>
            </w:r>
          </w:p>
        </w:tc>
        <w:tc>
          <w:tcPr>
            <w:tcW w:w="3003" w:type="dxa"/>
            <w:shd w:val="clear" w:color="auto" w:fill="D9D9D9" w:themeFill="background1" w:themeFillShade="D9"/>
          </w:tcPr>
          <w:p w14:paraId="5CBEE80F" w14:textId="77777777" w:rsidR="00381DC0" w:rsidRDefault="00381DC0">
            <w:pPr>
              <w:spacing w:line="240" w:lineRule="auto"/>
            </w:pPr>
          </w:p>
        </w:tc>
        <w:tc>
          <w:tcPr>
            <w:tcW w:w="2039" w:type="dxa"/>
            <w:shd w:val="clear" w:color="auto" w:fill="D9D9D9" w:themeFill="background1" w:themeFillShade="D9"/>
          </w:tcPr>
          <w:p w14:paraId="22D96257" w14:textId="77777777" w:rsidR="00381DC0" w:rsidRDefault="00381DC0">
            <w:pPr>
              <w:spacing w:line="240" w:lineRule="auto"/>
            </w:pPr>
          </w:p>
        </w:tc>
      </w:tr>
      <w:tr w:rsidR="00381DC0" w14:paraId="60A5F548" w14:textId="77777777" w:rsidTr="00381DC0">
        <w:trPr>
          <w:gridAfter w:val="1"/>
          <w:wAfter w:w="1647" w:type="dxa"/>
        </w:trPr>
        <w:tc>
          <w:tcPr>
            <w:tcW w:w="3229" w:type="dxa"/>
          </w:tcPr>
          <w:p w14:paraId="2E9854E3" w14:textId="77777777" w:rsidR="00381DC0" w:rsidRDefault="00381DC0">
            <w:pPr>
              <w:spacing w:line="240" w:lineRule="auto"/>
              <w:rPr>
                <w:rFonts w:ascii="Calibri" w:eastAsia="Arial Unicode MS" w:hAnsi="Calibri" w:cs="Calibri"/>
                <w:color w:val="auto"/>
                <w:lang w:val="en-AU"/>
              </w:rPr>
            </w:pPr>
            <w:r>
              <w:rPr>
                <w:rFonts w:ascii="Calibri" w:eastAsia="Arial Unicode MS" w:hAnsi="Calibri" w:cs="Calibri"/>
                <w:color w:val="auto"/>
                <w:lang w:val="en-AU"/>
              </w:rPr>
              <w:t>Travel International (if applicable)</w:t>
            </w:r>
          </w:p>
          <w:p w14:paraId="24FD4948" w14:textId="77777777" w:rsidR="00381DC0" w:rsidRDefault="00381DC0">
            <w:pPr>
              <w:spacing w:line="240" w:lineRule="auto"/>
              <w:rPr>
                <w:rFonts w:ascii="Calibri" w:eastAsia="Arial Unicode MS" w:hAnsi="Calibri" w:cs="Calibri"/>
                <w:color w:val="auto"/>
                <w:lang w:val="en-AU"/>
              </w:rPr>
            </w:pPr>
          </w:p>
        </w:tc>
        <w:tc>
          <w:tcPr>
            <w:tcW w:w="3003" w:type="dxa"/>
          </w:tcPr>
          <w:p w14:paraId="23F10734" w14:textId="77777777" w:rsidR="00381DC0" w:rsidRDefault="00381DC0">
            <w:pPr>
              <w:spacing w:line="240" w:lineRule="auto"/>
              <w:rPr>
                <w:rFonts w:ascii="Calibri" w:eastAsia="Arial Unicode MS" w:hAnsi="Calibri" w:cs="Calibri"/>
                <w:color w:val="auto"/>
                <w:lang w:val="en-GB"/>
              </w:rPr>
            </w:pPr>
            <w:r>
              <w:rPr>
                <w:rFonts w:ascii="Calibri" w:eastAsia="Arial Unicode MS" w:hAnsi="Calibri" w:cs="Calibri"/>
                <w:color w:val="auto"/>
                <w:lang w:val="en-GB"/>
              </w:rPr>
              <w:t>N/A</w:t>
            </w:r>
          </w:p>
        </w:tc>
        <w:tc>
          <w:tcPr>
            <w:tcW w:w="2039" w:type="dxa"/>
          </w:tcPr>
          <w:p w14:paraId="70AE2AA2" w14:textId="77777777" w:rsidR="00381DC0" w:rsidRDefault="00381DC0">
            <w:pPr>
              <w:spacing w:line="240" w:lineRule="auto"/>
              <w:rPr>
                <w:rFonts w:ascii="Calibri" w:eastAsia="Arial Unicode MS" w:hAnsi="Calibri" w:cs="Calibri"/>
                <w:color w:val="auto"/>
                <w:lang w:val="en-AU"/>
              </w:rPr>
            </w:pPr>
          </w:p>
        </w:tc>
      </w:tr>
      <w:tr w:rsidR="00381DC0" w14:paraId="7E5C0715" w14:textId="77777777" w:rsidTr="00381DC0">
        <w:trPr>
          <w:gridAfter w:val="1"/>
          <w:wAfter w:w="1647" w:type="dxa"/>
        </w:trPr>
        <w:tc>
          <w:tcPr>
            <w:tcW w:w="3229" w:type="dxa"/>
          </w:tcPr>
          <w:p w14:paraId="59BFB434" w14:textId="77777777" w:rsidR="00381DC0" w:rsidRDefault="00381DC0">
            <w:pPr>
              <w:spacing w:line="240" w:lineRule="auto"/>
              <w:rPr>
                <w:rFonts w:ascii="Calibri" w:eastAsia="Arial Unicode MS" w:hAnsi="Calibri" w:cs="Calibri"/>
                <w:color w:val="auto"/>
                <w:lang w:val="en-AU"/>
              </w:rPr>
            </w:pPr>
            <w:r>
              <w:rPr>
                <w:rFonts w:ascii="Calibri" w:eastAsia="Arial Unicode MS" w:hAnsi="Calibri" w:cs="Calibri"/>
                <w:color w:val="auto"/>
                <w:lang w:val="en-AU"/>
              </w:rPr>
              <w:t>Travel Local (please include travel plan)</w:t>
            </w:r>
          </w:p>
          <w:p w14:paraId="2A71220F" w14:textId="77777777" w:rsidR="00381DC0" w:rsidRDefault="00381DC0">
            <w:pPr>
              <w:spacing w:line="240" w:lineRule="auto"/>
              <w:rPr>
                <w:rFonts w:ascii="Calibri" w:eastAsia="Arial Unicode MS" w:hAnsi="Calibri" w:cs="Calibri"/>
                <w:color w:val="auto"/>
                <w:lang w:val="en-AU"/>
              </w:rPr>
            </w:pPr>
          </w:p>
        </w:tc>
        <w:tc>
          <w:tcPr>
            <w:tcW w:w="3003" w:type="dxa"/>
          </w:tcPr>
          <w:p w14:paraId="513453E4" w14:textId="77777777" w:rsidR="00381DC0" w:rsidRDefault="00381DC0">
            <w:pPr>
              <w:spacing w:line="240" w:lineRule="auto"/>
              <w:rPr>
                <w:rFonts w:ascii="Calibri" w:eastAsia="Arial Unicode MS" w:hAnsi="Calibri" w:cs="Calibri"/>
                <w:color w:val="auto"/>
                <w:lang w:val="en-GB"/>
              </w:rPr>
            </w:pPr>
            <w:r>
              <w:rPr>
                <w:rFonts w:ascii="Calibri" w:eastAsia="Arial Unicode MS" w:hAnsi="Calibri" w:cs="Calibri"/>
                <w:color w:val="auto"/>
                <w:lang w:val="en-GB"/>
              </w:rPr>
              <w:t>Around 40 days (at least once per month) field visits to the project districts</w:t>
            </w:r>
          </w:p>
        </w:tc>
        <w:tc>
          <w:tcPr>
            <w:tcW w:w="2039" w:type="dxa"/>
          </w:tcPr>
          <w:p w14:paraId="5F8345BE" w14:textId="77777777" w:rsidR="00381DC0" w:rsidRDefault="00381DC0">
            <w:pPr>
              <w:spacing w:line="240" w:lineRule="auto"/>
              <w:rPr>
                <w:rFonts w:ascii="Calibri" w:eastAsia="Arial Unicode MS" w:hAnsi="Calibri" w:cs="Calibri"/>
                <w:color w:val="auto"/>
                <w:lang w:val="en-GB"/>
              </w:rPr>
            </w:pPr>
            <w:r>
              <w:rPr>
                <w:rFonts w:ascii="Calibri" w:eastAsia="Arial Unicode MS" w:hAnsi="Calibri" w:cs="Calibri"/>
                <w:color w:val="auto"/>
                <w:lang w:val="en-GB"/>
              </w:rPr>
              <w:t>August 2021-May 2022</w:t>
            </w:r>
          </w:p>
        </w:tc>
      </w:tr>
      <w:tr w:rsidR="00381DC0" w14:paraId="2E1CE49D" w14:textId="77777777" w:rsidTr="00381DC0">
        <w:trPr>
          <w:gridAfter w:val="1"/>
          <w:wAfter w:w="1647" w:type="dxa"/>
        </w:trPr>
        <w:tc>
          <w:tcPr>
            <w:tcW w:w="3229" w:type="dxa"/>
            <w:tcBorders>
              <w:bottom w:val="single" w:sz="4" w:space="0" w:color="auto"/>
            </w:tcBorders>
          </w:tcPr>
          <w:p w14:paraId="2B88B481" w14:textId="77777777" w:rsidR="00381DC0" w:rsidRDefault="00381DC0">
            <w:pPr>
              <w:spacing w:line="240" w:lineRule="auto"/>
              <w:rPr>
                <w:rFonts w:ascii="Calibri" w:eastAsia="Arial Unicode MS" w:hAnsi="Calibri" w:cs="Calibri"/>
                <w:color w:val="auto"/>
                <w:lang w:val="en-AU"/>
              </w:rPr>
            </w:pPr>
            <w:r>
              <w:rPr>
                <w:rFonts w:ascii="Calibri" w:eastAsia="Arial Unicode MS" w:hAnsi="Calibri" w:cs="Calibri"/>
                <w:color w:val="auto"/>
                <w:lang w:val="en-AU"/>
              </w:rPr>
              <w:t>DSA (if applicable)</w:t>
            </w:r>
          </w:p>
          <w:p w14:paraId="368186B7" w14:textId="77777777" w:rsidR="00381DC0" w:rsidRDefault="00381DC0">
            <w:pPr>
              <w:spacing w:line="240" w:lineRule="auto"/>
              <w:rPr>
                <w:rFonts w:ascii="Calibri" w:eastAsia="Arial Unicode MS" w:hAnsi="Calibri" w:cs="Calibri"/>
                <w:color w:val="auto"/>
                <w:lang w:val="en-AU"/>
              </w:rPr>
            </w:pPr>
          </w:p>
        </w:tc>
        <w:tc>
          <w:tcPr>
            <w:tcW w:w="3003" w:type="dxa"/>
            <w:tcBorders>
              <w:bottom w:val="single" w:sz="4" w:space="0" w:color="auto"/>
            </w:tcBorders>
          </w:tcPr>
          <w:p w14:paraId="2219E9C2" w14:textId="77777777" w:rsidR="00381DC0" w:rsidRDefault="00381DC0">
            <w:pPr>
              <w:spacing w:line="240" w:lineRule="auto"/>
              <w:rPr>
                <w:rFonts w:ascii="Calibri" w:eastAsia="Arial Unicode MS" w:hAnsi="Calibri" w:cs="Calibri"/>
                <w:color w:val="auto"/>
                <w:lang w:val="en-GB"/>
              </w:rPr>
            </w:pPr>
            <w:r>
              <w:rPr>
                <w:rFonts w:ascii="Calibri" w:eastAsia="Arial Unicode MS" w:hAnsi="Calibri" w:cs="Calibri"/>
                <w:color w:val="auto"/>
                <w:lang w:val="en-GB"/>
              </w:rPr>
              <w:t xml:space="preserve">Yes </w:t>
            </w:r>
          </w:p>
        </w:tc>
        <w:tc>
          <w:tcPr>
            <w:tcW w:w="2039" w:type="dxa"/>
            <w:tcBorders>
              <w:bottom w:val="single" w:sz="4" w:space="0" w:color="auto"/>
            </w:tcBorders>
          </w:tcPr>
          <w:p w14:paraId="572971B2" w14:textId="77777777" w:rsidR="00381DC0" w:rsidRDefault="00381DC0">
            <w:pPr>
              <w:spacing w:line="240" w:lineRule="auto"/>
              <w:rPr>
                <w:rFonts w:ascii="Calibri" w:eastAsia="Arial Unicode MS" w:hAnsi="Calibri" w:cs="Calibri"/>
                <w:color w:val="auto"/>
                <w:lang w:val="en-GB"/>
              </w:rPr>
            </w:pPr>
            <w:r>
              <w:rPr>
                <w:rFonts w:ascii="Calibri" w:eastAsia="Arial Unicode MS" w:hAnsi="Calibri" w:cs="Calibri"/>
                <w:color w:val="auto"/>
                <w:lang w:val="en-GB"/>
              </w:rPr>
              <w:t>40</w:t>
            </w:r>
          </w:p>
        </w:tc>
      </w:tr>
      <w:tr w:rsidR="00381DC0" w14:paraId="407AF03E" w14:textId="77777777" w:rsidTr="00381DC0">
        <w:trPr>
          <w:gridAfter w:val="1"/>
          <w:wAfter w:w="1647" w:type="dxa"/>
        </w:trPr>
        <w:tc>
          <w:tcPr>
            <w:tcW w:w="3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B24B1" w14:textId="77777777" w:rsidR="00381DC0" w:rsidRDefault="00381DC0">
            <w:pPr>
              <w:spacing w:line="240" w:lineRule="auto"/>
            </w:pPr>
            <w:r>
              <w:rPr>
                <w:rFonts w:ascii="Calibri" w:eastAsia="Arial Unicode MS" w:hAnsi="Calibri" w:cs="Calibri"/>
                <w:b/>
                <w:color w:val="auto"/>
                <w:lang w:val="en-AU"/>
              </w:rPr>
              <w:t>Total estimated consultancy costs</w:t>
            </w:r>
            <w:r>
              <w:rPr>
                <w:rStyle w:val="EndnoteReference"/>
                <w:rFonts w:ascii="Calibri" w:eastAsia="Arial Unicode MS" w:hAnsi="Calibri" w:cs="Calibri"/>
                <w:b/>
                <w:color w:val="auto"/>
                <w:lang w:val="en-AU"/>
              </w:rPr>
              <w:endnoteReference w:id="1"/>
            </w:r>
            <w:r>
              <w:rPr>
                <w:rFonts w:ascii="Calibri" w:eastAsia="Arial Unicode MS" w:hAnsi="Calibri" w:cs="Calibri"/>
                <w:b/>
                <w:color w:val="auto"/>
                <w:lang w:val="en-AU"/>
              </w:rPr>
              <w:t xml:space="preserve"> </w:t>
            </w:r>
          </w:p>
        </w:tc>
        <w:tc>
          <w:tcPr>
            <w:tcW w:w="3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B62FC" w14:textId="77777777" w:rsidR="00381DC0" w:rsidRDefault="00381DC0">
            <w:pPr>
              <w:spacing w:line="240" w:lineRule="auto"/>
            </w:pPr>
          </w:p>
        </w:tc>
        <w:tc>
          <w:tcPr>
            <w:tcW w:w="2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1185F" w14:textId="77777777" w:rsidR="00381DC0" w:rsidRDefault="00381DC0">
            <w:pPr>
              <w:spacing w:line="240" w:lineRule="auto"/>
            </w:pPr>
          </w:p>
        </w:tc>
      </w:tr>
      <w:tr w:rsidR="00381DC0" w14:paraId="43E0A952" w14:textId="77777777" w:rsidTr="00381DC0">
        <w:trPr>
          <w:gridAfter w:val="1"/>
          <w:wAfter w:w="1647" w:type="dxa"/>
        </w:trPr>
        <w:tc>
          <w:tcPr>
            <w:tcW w:w="3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C1B53" w14:textId="77777777" w:rsidR="00381DC0" w:rsidRDefault="00381DC0">
            <w:pPr>
              <w:spacing w:line="240" w:lineRule="auto"/>
              <w:rPr>
                <w:rFonts w:ascii="Calibri" w:eastAsia="Arial Unicode MS" w:hAnsi="Calibri" w:cs="Calibri"/>
                <w:b/>
                <w:color w:val="auto"/>
                <w:lang w:val="en-AU"/>
              </w:rPr>
            </w:pPr>
          </w:p>
        </w:tc>
        <w:tc>
          <w:tcPr>
            <w:tcW w:w="3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13FF4" w14:textId="77777777" w:rsidR="00381DC0" w:rsidRDefault="00381DC0">
            <w:pPr>
              <w:spacing w:line="240" w:lineRule="auto"/>
            </w:pPr>
          </w:p>
        </w:tc>
        <w:tc>
          <w:tcPr>
            <w:tcW w:w="2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F56C5" w14:textId="77777777" w:rsidR="00381DC0" w:rsidRDefault="00381DC0">
            <w:pPr>
              <w:spacing w:line="240" w:lineRule="auto"/>
            </w:pPr>
          </w:p>
        </w:tc>
      </w:tr>
      <w:tr w:rsidR="00B43CF2" w14:paraId="76332C90" w14:textId="77777777" w:rsidTr="00381DC0">
        <w:trPr>
          <w:trHeight w:val="1107"/>
        </w:trPr>
        <w:tc>
          <w:tcPr>
            <w:tcW w:w="3229" w:type="dxa"/>
            <w:tcBorders>
              <w:top w:val="single" w:sz="4" w:space="0" w:color="auto"/>
              <w:left w:val="single" w:sz="4" w:space="0" w:color="auto"/>
              <w:right w:val="single" w:sz="4" w:space="0" w:color="auto"/>
            </w:tcBorders>
          </w:tcPr>
          <w:p w14:paraId="475F5D47" w14:textId="77777777" w:rsidR="00B43CF2" w:rsidRDefault="003D243B">
            <w:pPr>
              <w:spacing w:line="240" w:lineRule="auto"/>
              <w:rPr>
                <w:rFonts w:ascii="Calibri" w:eastAsia="Arial Unicode MS" w:hAnsi="Calibri" w:cs="Calibri"/>
                <w:b/>
                <w:color w:val="auto"/>
                <w:lang w:val="en-AU"/>
              </w:rPr>
            </w:pPr>
            <w:r>
              <w:rPr>
                <w:rFonts w:ascii="Calibri" w:eastAsia="Arial Unicode MS" w:hAnsi="Calibri" w:cs="Calibri"/>
                <w:b/>
                <w:color w:val="auto"/>
                <w:lang w:val="en-AU"/>
              </w:rPr>
              <w:t>Minimum Qualifications required:</w:t>
            </w:r>
          </w:p>
          <w:p w14:paraId="308A5612" w14:textId="77777777" w:rsidR="00B43CF2" w:rsidRDefault="00B43CF2">
            <w:pPr>
              <w:spacing w:line="240" w:lineRule="auto"/>
            </w:pPr>
          </w:p>
          <w:p w14:paraId="4614ABE2" w14:textId="77777777" w:rsidR="00B43CF2" w:rsidRDefault="003D243B">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0"/>
                    <w:checked w:val="0"/>
                  </w:checkBox>
                </w:ffData>
              </w:fldChar>
            </w:r>
            <w:r>
              <w:rPr>
                <w:rFonts w:ascii="Calibri" w:eastAsia="Arial Unicode MS" w:hAnsi="Calibri" w:cs="Calibri"/>
                <w:color w:val="auto"/>
                <w:lang w:val="en-AU"/>
              </w:rPr>
              <w:instrText xml:space="preserve"> FORMCHECKBOX </w:instrText>
            </w:r>
            <w:r w:rsidR="00E01DED">
              <w:rPr>
                <w:rFonts w:ascii="Calibri" w:eastAsia="Arial Unicode MS" w:hAnsi="Calibri" w:cs="Calibri"/>
                <w:color w:val="auto"/>
                <w:lang w:val="en-AU"/>
              </w:rPr>
            </w:r>
            <w:r w:rsidR="00E01DE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Bachelors   </w:t>
            </w:r>
            <w:bookmarkStart w:id="1" w:name="Check7"/>
            <w:r>
              <w:rPr>
                <w:rFonts w:ascii="Calibri" w:eastAsia="Arial Unicode MS" w:hAnsi="Calibri" w:cs="Calibri"/>
                <w:color w:val="auto"/>
                <w:lang w:val="en-AU"/>
              </w:rPr>
              <w:fldChar w:fldCharType="begin">
                <w:ffData>
                  <w:name w:val="Check7"/>
                  <w:enabled/>
                  <w:calcOnExit w:val="0"/>
                  <w:checkBox>
                    <w:sizeAuto/>
                    <w:default w:val="1"/>
                    <w:checked/>
                  </w:checkBox>
                </w:ffData>
              </w:fldChar>
            </w:r>
            <w:r>
              <w:rPr>
                <w:rFonts w:ascii="Calibri" w:eastAsia="Arial Unicode MS" w:hAnsi="Calibri" w:cs="Calibri"/>
                <w:color w:val="auto"/>
                <w:lang w:val="en-AU"/>
              </w:rPr>
              <w:instrText>FORMCHECKBOX</w:instrText>
            </w:r>
            <w:r w:rsidR="00E01DED">
              <w:rPr>
                <w:rFonts w:ascii="Calibri" w:eastAsia="Arial Unicode MS" w:hAnsi="Calibri" w:cs="Calibri"/>
                <w:color w:val="auto"/>
                <w:lang w:val="en-AU"/>
              </w:rPr>
            </w:r>
            <w:r w:rsidR="00E01DE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1"/>
            <w:r>
              <w:rPr>
                <w:rFonts w:ascii="Calibri" w:eastAsia="Arial Unicode MS" w:hAnsi="Calibri" w:cs="Calibri"/>
                <w:color w:val="auto"/>
                <w:lang w:val="en-AU"/>
              </w:rPr>
              <w:t xml:space="preserve"> Masters   </w:t>
            </w:r>
            <w:r>
              <w:rPr>
                <w:rFonts w:ascii="Calibri" w:eastAsia="Arial Unicode MS" w:hAnsi="Calibri" w:cs="Calibri"/>
                <w:color w:val="auto"/>
                <w:lang w:val="en-AU"/>
              </w:rPr>
              <w:fldChar w:fldCharType="begin">
                <w:ffData>
                  <w:name w:val="Check8"/>
                  <w:enabled/>
                  <w:calcOnExit w:val="0"/>
                  <w:checkBox>
                    <w:sizeAuto/>
                    <w:default w:val="0"/>
                    <w:checked w:val="0"/>
                  </w:checkBox>
                </w:ffData>
              </w:fldChar>
            </w:r>
            <w:r>
              <w:rPr>
                <w:rFonts w:ascii="Calibri" w:eastAsia="Arial Unicode MS" w:hAnsi="Calibri" w:cs="Calibri"/>
                <w:color w:val="auto"/>
                <w:lang w:val="en-AU"/>
              </w:rPr>
              <w:instrText xml:space="preserve"> FORMCHECKBOX </w:instrText>
            </w:r>
            <w:r w:rsidR="00E01DED">
              <w:rPr>
                <w:rFonts w:ascii="Calibri" w:eastAsia="Arial Unicode MS" w:hAnsi="Calibri" w:cs="Calibri"/>
                <w:color w:val="auto"/>
                <w:lang w:val="en-AU"/>
              </w:rPr>
            </w:r>
            <w:r w:rsidR="00E01DE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PhD   </w:t>
            </w:r>
            <w:r>
              <w:rPr>
                <w:rFonts w:ascii="Calibri" w:eastAsia="Arial Unicode MS" w:hAnsi="Calibri" w:cs="Calibri"/>
                <w:color w:val="auto"/>
                <w:lang w:val="en-AU"/>
              </w:rPr>
              <w:fldChar w:fldCharType="begin">
                <w:ffData>
                  <w:name w:val="Check9"/>
                  <w:enabled/>
                  <w:calcOnExit w:val="0"/>
                  <w:checkBox>
                    <w:sizeAuto/>
                    <w:default w:val="0"/>
                    <w:checked w:val="0"/>
                  </w:checkBox>
                </w:ffData>
              </w:fldChar>
            </w:r>
            <w:r>
              <w:rPr>
                <w:rFonts w:ascii="Calibri" w:eastAsia="Arial Unicode MS" w:hAnsi="Calibri" w:cs="Calibri"/>
                <w:color w:val="auto"/>
                <w:lang w:val="en-AU"/>
              </w:rPr>
              <w:instrText xml:space="preserve"> FORMCHECKBOX </w:instrText>
            </w:r>
            <w:r w:rsidR="00E01DED">
              <w:rPr>
                <w:rFonts w:ascii="Calibri" w:eastAsia="Arial Unicode MS" w:hAnsi="Calibri" w:cs="Calibri"/>
                <w:color w:val="auto"/>
                <w:lang w:val="en-AU"/>
              </w:rPr>
            </w:r>
            <w:r w:rsidR="00E01DE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Other  </w:t>
            </w:r>
          </w:p>
          <w:p w14:paraId="2212D18C" w14:textId="77777777" w:rsidR="00B43CF2" w:rsidRDefault="00B43CF2">
            <w:pPr>
              <w:spacing w:before="60" w:line="240" w:lineRule="auto"/>
              <w:rPr>
                <w:rFonts w:ascii="Calibri" w:eastAsia="Arial Unicode MS" w:hAnsi="Calibri" w:cs="Calibri"/>
                <w:color w:val="auto"/>
                <w:lang w:val="en-AU"/>
              </w:rPr>
            </w:pPr>
          </w:p>
          <w:p w14:paraId="46FDB689" w14:textId="77777777" w:rsidR="00B43CF2" w:rsidRDefault="003D243B">
            <w:pPr>
              <w:spacing w:line="240" w:lineRule="auto"/>
              <w:rPr>
                <w:lang w:val="en-GB"/>
              </w:rPr>
            </w:pPr>
            <w:r>
              <w:rPr>
                <w:rFonts w:ascii="Calibri" w:eastAsia="Arial Unicode MS" w:hAnsi="Calibri" w:cs="Calibri"/>
                <w:b/>
                <w:bCs/>
                <w:color w:val="auto"/>
                <w:lang w:val="en-AU"/>
              </w:rPr>
              <w:t>Enter Disciplines</w:t>
            </w:r>
            <w:r>
              <w:rPr>
                <w:rFonts w:ascii="Calibri" w:eastAsia="Arial Unicode MS" w:hAnsi="Calibri" w:cs="Calibri"/>
                <w:b/>
                <w:bCs/>
                <w:color w:val="auto"/>
                <w:lang w:val="en-GB"/>
              </w:rPr>
              <w:t>:</w:t>
            </w:r>
            <w:r>
              <w:rPr>
                <w:rFonts w:ascii="Calibri" w:eastAsia="Arial Unicode MS" w:hAnsi="Calibri" w:cs="Calibri"/>
                <w:color w:val="auto"/>
                <w:lang w:val="en-GB"/>
              </w:rPr>
              <w:t xml:space="preserve"> </w:t>
            </w:r>
            <w:r>
              <w:rPr>
                <w:rFonts w:asciiTheme="majorHAnsi" w:eastAsia="Arial Unicode MS" w:hAnsiTheme="majorHAnsi" w:cs="Arial"/>
                <w:color w:val="auto"/>
              </w:rPr>
              <w:t xml:space="preserve">Social or </w:t>
            </w:r>
            <w:proofErr w:type="spellStart"/>
            <w:r>
              <w:rPr>
                <w:rFonts w:ascii="Calibri" w:eastAsia="Arial Unicode MS" w:hAnsi="Calibri" w:cs="Calibri"/>
                <w:color w:val="auto"/>
                <w:lang w:val="en-AU"/>
              </w:rPr>
              <w:t>Behavioral</w:t>
            </w:r>
            <w:proofErr w:type="spellEnd"/>
            <w:r>
              <w:rPr>
                <w:rFonts w:ascii="Calibri" w:eastAsia="Arial Unicode MS" w:hAnsi="Calibri" w:cs="Calibri"/>
                <w:color w:val="auto"/>
                <w:lang w:val="en-AU"/>
              </w:rPr>
              <w:t xml:space="preserve"> Science, Sociology, Anthropology, Communications, </w:t>
            </w:r>
            <w:r>
              <w:rPr>
                <w:rFonts w:ascii="Calibri" w:eastAsia="Arial Unicode MS" w:hAnsi="Calibri" w:cs="Calibri"/>
                <w:color w:val="auto"/>
                <w:lang w:val="en-AU"/>
              </w:rPr>
              <w:lastRenderedPageBreak/>
              <w:t xml:space="preserve">International Studies, </w:t>
            </w:r>
            <w:proofErr w:type="gramStart"/>
            <w:r>
              <w:rPr>
                <w:rFonts w:ascii="Calibri" w:eastAsia="Arial Unicode MS" w:hAnsi="Calibri" w:cs="Calibri"/>
                <w:color w:val="auto"/>
                <w:lang w:val="en-AU"/>
              </w:rPr>
              <w:t>Education</w:t>
            </w:r>
            <w:proofErr w:type="gramEnd"/>
            <w:r>
              <w:rPr>
                <w:rFonts w:ascii="Calibri" w:eastAsia="Arial Unicode MS" w:hAnsi="Calibri" w:cs="Calibri"/>
                <w:color w:val="auto"/>
                <w:lang w:val="en-AU"/>
              </w:rPr>
              <w:t xml:space="preserve"> or related field</w:t>
            </w:r>
          </w:p>
        </w:tc>
        <w:tc>
          <w:tcPr>
            <w:tcW w:w="6689" w:type="dxa"/>
            <w:gridSpan w:val="3"/>
            <w:tcBorders>
              <w:top w:val="single" w:sz="4" w:space="0" w:color="auto"/>
              <w:left w:val="single" w:sz="4" w:space="0" w:color="auto"/>
              <w:right w:val="single" w:sz="4" w:space="0" w:color="auto"/>
            </w:tcBorders>
          </w:tcPr>
          <w:p w14:paraId="0E5074F9" w14:textId="77777777" w:rsidR="00B43CF2" w:rsidRDefault="003D243B">
            <w:pPr>
              <w:spacing w:line="240" w:lineRule="auto"/>
              <w:rPr>
                <w:rFonts w:ascii="Calibri" w:eastAsia="Arial Unicode MS" w:hAnsi="Calibri" w:cs="Calibri"/>
                <w:b/>
                <w:color w:val="auto"/>
                <w:lang w:val="en-AU"/>
              </w:rPr>
            </w:pPr>
            <w:r>
              <w:rPr>
                <w:rFonts w:ascii="Calibri" w:eastAsia="Arial Unicode MS" w:hAnsi="Calibri" w:cs="Calibri"/>
                <w:b/>
                <w:color w:val="auto"/>
                <w:lang w:val="en-AU"/>
              </w:rPr>
              <w:lastRenderedPageBreak/>
              <w:t>Knowledge/Expertise/Skills required:</w:t>
            </w:r>
          </w:p>
          <w:p w14:paraId="3FA427B5" w14:textId="77777777" w:rsidR="00B43CF2" w:rsidRDefault="003D243B">
            <w:pPr>
              <w:pStyle w:val="ListParagraph"/>
              <w:numPr>
                <w:ilvl w:val="0"/>
                <w:numId w:val="2"/>
              </w:numPr>
              <w:spacing w:before="60" w:line="240" w:lineRule="auto"/>
              <w:jc w:val="both"/>
              <w:rPr>
                <w:rFonts w:asciiTheme="majorHAnsi" w:eastAsia="Arial Unicode MS" w:hAnsiTheme="majorHAnsi" w:cs="Arial"/>
              </w:rPr>
            </w:pPr>
            <w:r>
              <w:rPr>
                <w:rFonts w:asciiTheme="majorHAnsi" w:eastAsia="Arial Unicode MS" w:hAnsiTheme="majorHAnsi" w:cs="Arial"/>
              </w:rPr>
              <w:t xml:space="preserve">A minimum of 3 years’ experience in mine action/child protection/education field, </w:t>
            </w:r>
            <w:proofErr w:type="spellStart"/>
            <w:r>
              <w:rPr>
                <w:rFonts w:asciiTheme="majorHAnsi" w:eastAsia="Arial Unicode MS" w:hAnsiTheme="majorHAnsi" w:cs="Arial"/>
              </w:rPr>
              <w:t>behavio</w:t>
            </w:r>
            <w:proofErr w:type="spellEnd"/>
            <w:r>
              <w:rPr>
                <w:rFonts w:asciiTheme="majorHAnsi" w:eastAsia="Arial Unicode MS" w:hAnsiTheme="majorHAnsi" w:cs="Arial"/>
                <w:lang w:val="en-GB"/>
              </w:rPr>
              <w:t>u</w:t>
            </w:r>
            <w:r>
              <w:rPr>
                <w:rFonts w:asciiTheme="majorHAnsi" w:eastAsia="Arial Unicode MS" w:hAnsiTheme="majorHAnsi" w:cs="Arial"/>
              </w:rPr>
              <w:t>r change communication, project management, communication</w:t>
            </w:r>
          </w:p>
          <w:p w14:paraId="17942DE3" w14:textId="77777777" w:rsidR="00B43CF2" w:rsidRDefault="003D243B">
            <w:pPr>
              <w:pStyle w:val="ListParagraph"/>
              <w:numPr>
                <w:ilvl w:val="0"/>
                <w:numId w:val="2"/>
              </w:numPr>
              <w:spacing w:before="60" w:line="240" w:lineRule="auto"/>
              <w:jc w:val="both"/>
              <w:rPr>
                <w:rFonts w:asciiTheme="majorHAnsi" w:eastAsia="Arial Unicode MS" w:hAnsiTheme="majorHAnsi" w:cs="Arial"/>
              </w:rPr>
            </w:pPr>
            <w:r>
              <w:rPr>
                <w:rFonts w:asciiTheme="majorHAnsi" w:eastAsia="Arial Unicode MS" w:hAnsiTheme="majorHAnsi" w:cs="Arial"/>
              </w:rPr>
              <w:t>Experience in developing of information education communication (IEC) materials is desirable</w:t>
            </w:r>
          </w:p>
          <w:p w14:paraId="2AB11CDB" w14:textId="77777777" w:rsidR="00B43CF2" w:rsidRDefault="003D243B">
            <w:pPr>
              <w:pStyle w:val="ListParagraph"/>
              <w:numPr>
                <w:ilvl w:val="0"/>
                <w:numId w:val="2"/>
              </w:numPr>
              <w:spacing w:line="240" w:lineRule="auto"/>
              <w:jc w:val="both"/>
              <w:rPr>
                <w:rFonts w:asciiTheme="majorHAnsi" w:hAnsiTheme="majorHAnsi"/>
                <w:color w:val="auto"/>
                <w:lang w:val="en-AU"/>
              </w:rPr>
            </w:pPr>
            <w:r>
              <w:rPr>
                <w:rFonts w:asciiTheme="majorHAnsi" w:eastAsia="Arial Unicode MS" w:hAnsiTheme="majorHAnsi" w:cs="Arial"/>
              </w:rPr>
              <w:t>Proven experience in establishing and managing of cooperation, external contractors/teams (copywriters, designers, social data/media analysist etc.)</w:t>
            </w:r>
          </w:p>
          <w:p w14:paraId="67ACCAA8" w14:textId="77777777" w:rsidR="00B43CF2" w:rsidRDefault="003D243B">
            <w:pPr>
              <w:pStyle w:val="ListParagraph"/>
              <w:numPr>
                <w:ilvl w:val="0"/>
                <w:numId w:val="2"/>
              </w:numPr>
              <w:spacing w:line="240" w:lineRule="auto"/>
              <w:jc w:val="both"/>
              <w:rPr>
                <w:rFonts w:ascii="Calibri" w:eastAsia="Arial Unicode MS" w:hAnsi="Calibri" w:cs="Calibri"/>
                <w:b/>
                <w:color w:val="auto"/>
                <w:lang w:val="en-GB"/>
              </w:rPr>
            </w:pPr>
            <w:r>
              <w:rPr>
                <w:rFonts w:asciiTheme="majorHAnsi" w:hAnsiTheme="majorHAnsi"/>
                <w:color w:val="auto"/>
                <w:lang w:val="en-AU"/>
              </w:rPr>
              <w:lastRenderedPageBreak/>
              <w:t xml:space="preserve">Knowledge and previous working experience on EORE </w:t>
            </w:r>
            <w:proofErr w:type="gramStart"/>
            <w:r>
              <w:rPr>
                <w:rFonts w:asciiTheme="majorHAnsi" w:hAnsiTheme="majorHAnsi"/>
                <w:color w:val="auto"/>
                <w:lang w:val="en-AU"/>
              </w:rPr>
              <w:t>is</w:t>
            </w:r>
            <w:proofErr w:type="gramEnd"/>
            <w:r>
              <w:rPr>
                <w:rFonts w:asciiTheme="majorHAnsi" w:hAnsiTheme="majorHAnsi"/>
                <w:color w:val="auto"/>
                <w:lang w:val="en-AU"/>
              </w:rPr>
              <w:t xml:space="preserve"> an asset.</w:t>
            </w:r>
          </w:p>
          <w:p w14:paraId="6AE78BB6" w14:textId="77777777" w:rsidR="00B43CF2" w:rsidRDefault="003D243B">
            <w:pPr>
              <w:pStyle w:val="ListParagraph"/>
              <w:numPr>
                <w:ilvl w:val="0"/>
                <w:numId w:val="2"/>
              </w:numPr>
              <w:spacing w:line="240" w:lineRule="auto"/>
              <w:jc w:val="both"/>
              <w:rPr>
                <w:rFonts w:ascii="Calibri" w:eastAsia="Arial Unicode MS" w:hAnsi="Calibri" w:cs="Calibri"/>
                <w:b/>
                <w:color w:val="auto"/>
                <w:lang w:val="en-GB"/>
              </w:rPr>
            </w:pPr>
            <w:r>
              <w:rPr>
                <w:rFonts w:asciiTheme="majorHAnsi" w:eastAsia="Arial Unicode MS" w:hAnsiTheme="majorHAnsi" w:cs="Gill Sans"/>
                <w:color w:val="auto"/>
              </w:rPr>
              <w:t>Proven ability to work independently, tackle demanding goals, time-sensitive and produce timely results and high quality of work.</w:t>
            </w:r>
          </w:p>
          <w:p w14:paraId="4FE7A88C" w14:textId="77777777" w:rsidR="00B43CF2" w:rsidRDefault="003D243B">
            <w:pPr>
              <w:pStyle w:val="ListParagraph"/>
              <w:numPr>
                <w:ilvl w:val="0"/>
                <w:numId w:val="2"/>
              </w:numPr>
              <w:spacing w:before="60" w:line="240" w:lineRule="auto"/>
              <w:jc w:val="both"/>
              <w:rPr>
                <w:rFonts w:asciiTheme="majorHAnsi" w:eastAsia="Arial Unicode MS" w:hAnsiTheme="majorHAnsi" w:cs="Arial"/>
              </w:rPr>
            </w:pPr>
            <w:r>
              <w:rPr>
                <w:rFonts w:asciiTheme="majorHAnsi" w:eastAsia="Arial Unicode MS" w:hAnsiTheme="majorHAnsi" w:cs="Arial"/>
              </w:rPr>
              <w:t xml:space="preserve">Ability to manage complex </w:t>
            </w:r>
            <w:proofErr w:type="spellStart"/>
            <w:r>
              <w:rPr>
                <w:rFonts w:asciiTheme="majorHAnsi" w:eastAsia="Arial Unicode MS" w:hAnsiTheme="majorHAnsi" w:cs="Arial"/>
              </w:rPr>
              <w:t>programme</w:t>
            </w:r>
            <w:proofErr w:type="spellEnd"/>
            <w:r>
              <w:rPr>
                <w:rFonts w:asciiTheme="majorHAnsi" w:eastAsia="Arial Unicode MS" w:hAnsiTheme="majorHAnsi" w:cs="Arial"/>
              </w:rPr>
              <w:t xml:space="preserve"> and projects</w:t>
            </w:r>
          </w:p>
          <w:p w14:paraId="0539DE33" w14:textId="77777777" w:rsidR="00B43CF2" w:rsidRDefault="003D243B">
            <w:pPr>
              <w:pStyle w:val="ListParagraph"/>
              <w:numPr>
                <w:ilvl w:val="0"/>
                <w:numId w:val="2"/>
              </w:numPr>
              <w:spacing w:before="60" w:line="240" w:lineRule="auto"/>
              <w:jc w:val="both"/>
              <w:rPr>
                <w:rFonts w:asciiTheme="majorHAnsi" w:eastAsia="Arial Unicode MS" w:hAnsiTheme="majorHAnsi" w:cs="Arial"/>
              </w:rPr>
            </w:pPr>
            <w:r>
              <w:rPr>
                <w:rFonts w:asciiTheme="majorHAnsi" w:eastAsia="Arial Unicode MS" w:hAnsiTheme="majorHAnsi" w:cs="Arial"/>
              </w:rPr>
              <w:t>Builds and Maintains Partnerships</w:t>
            </w:r>
          </w:p>
          <w:p w14:paraId="180E0E1E" w14:textId="77777777" w:rsidR="00B43CF2" w:rsidRDefault="003D243B">
            <w:pPr>
              <w:pStyle w:val="ListParagraph"/>
              <w:numPr>
                <w:ilvl w:val="0"/>
                <w:numId w:val="2"/>
              </w:numPr>
              <w:spacing w:before="60" w:line="240" w:lineRule="auto"/>
              <w:jc w:val="both"/>
              <w:rPr>
                <w:rFonts w:asciiTheme="majorHAnsi" w:eastAsia="Arial Unicode MS" w:hAnsiTheme="majorHAnsi" w:cs="Arial"/>
              </w:rPr>
            </w:pPr>
            <w:r>
              <w:rPr>
                <w:rFonts w:asciiTheme="majorHAnsi" w:eastAsia="Arial Unicode MS" w:hAnsiTheme="majorHAnsi" w:cs="Arial"/>
              </w:rPr>
              <w:t xml:space="preserve">Strong communications skills, verbal and written, networking and negotiation skills </w:t>
            </w:r>
          </w:p>
          <w:p w14:paraId="6E40423A" w14:textId="77777777" w:rsidR="00B43CF2" w:rsidRDefault="003D243B">
            <w:pPr>
              <w:pStyle w:val="ListParagraph"/>
              <w:numPr>
                <w:ilvl w:val="0"/>
                <w:numId w:val="2"/>
              </w:numPr>
              <w:spacing w:before="60" w:line="240" w:lineRule="auto"/>
              <w:jc w:val="both"/>
              <w:rPr>
                <w:rFonts w:asciiTheme="majorHAnsi" w:eastAsia="Arial Unicode MS" w:hAnsiTheme="majorHAnsi" w:cs="Arial"/>
              </w:rPr>
            </w:pPr>
            <w:r>
              <w:rPr>
                <w:rFonts w:asciiTheme="majorHAnsi" w:eastAsia="Arial Unicode MS" w:hAnsiTheme="majorHAnsi" w:cs="Arial"/>
              </w:rPr>
              <w:t>Excellent analytical and strategy development skills.</w:t>
            </w:r>
          </w:p>
          <w:p w14:paraId="3239A727" w14:textId="77777777" w:rsidR="00B43CF2" w:rsidRDefault="003D243B">
            <w:pPr>
              <w:pStyle w:val="ListParagraph"/>
              <w:numPr>
                <w:ilvl w:val="0"/>
                <w:numId w:val="2"/>
              </w:numPr>
              <w:spacing w:before="60" w:line="240" w:lineRule="auto"/>
              <w:jc w:val="both"/>
              <w:rPr>
                <w:rFonts w:asciiTheme="majorHAnsi" w:eastAsia="Arial Unicode MS" w:hAnsiTheme="majorHAnsi" w:cs="Arial"/>
              </w:rPr>
            </w:pPr>
            <w:r>
              <w:rPr>
                <w:rFonts w:asciiTheme="majorHAnsi" w:eastAsia="Arial Unicode MS" w:hAnsiTheme="majorHAnsi" w:cs="Arial"/>
              </w:rPr>
              <w:t>Ability to work in a multicultural environment and establish harmonious working relationships, both within and outside the organization.</w:t>
            </w:r>
          </w:p>
          <w:p w14:paraId="68CE5536" w14:textId="77777777" w:rsidR="00B43CF2" w:rsidRDefault="003D243B">
            <w:pPr>
              <w:pStyle w:val="ListParagraph"/>
              <w:numPr>
                <w:ilvl w:val="0"/>
                <w:numId w:val="2"/>
              </w:numPr>
              <w:spacing w:before="60" w:line="240" w:lineRule="auto"/>
              <w:jc w:val="both"/>
              <w:rPr>
                <w:rFonts w:asciiTheme="majorHAnsi" w:eastAsia="Arial Unicode MS" w:hAnsiTheme="majorHAnsi" w:cs="Arial"/>
              </w:rPr>
            </w:pPr>
            <w:r>
              <w:rPr>
                <w:rFonts w:asciiTheme="majorHAnsi" w:eastAsia="Arial Unicode MS" w:hAnsiTheme="majorHAnsi" w:cs="Arial"/>
              </w:rPr>
              <w:t>Demonstrates Ethical Awareness</w:t>
            </w:r>
          </w:p>
          <w:p w14:paraId="4EA7F4D9" w14:textId="77777777" w:rsidR="00B43CF2" w:rsidRDefault="003D243B">
            <w:pPr>
              <w:pStyle w:val="ListParagraph"/>
              <w:numPr>
                <w:ilvl w:val="0"/>
                <w:numId w:val="2"/>
              </w:numPr>
              <w:spacing w:before="60" w:line="240" w:lineRule="auto"/>
              <w:jc w:val="both"/>
              <w:rPr>
                <w:rFonts w:asciiTheme="majorHAnsi" w:hAnsiTheme="majorHAnsi"/>
              </w:rPr>
            </w:pPr>
            <w:r>
              <w:rPr>
                <w:rFonts w:asciiTheme="majorHAnsi" w:eastAsia="Arial Unicode MS" w:hAnsiTheme="majorHAnsi" w:cs="Arial"/>
              </w:rPr>
              <w:t>Works Collaboratively with othe</w:t>
            </w:r>
            <w:r>
              <w:rPr>
                <w:rFonts w:asciiTheme="majorHAnsi" w:hAnsiTheme="majorHAnsi"/>
              </w:rPr>
              <w:t xml:space="preserve">rs </w:t>
            </w:r>
          </w:p>
          <w:p w14:paraId="1C6908D1" w14:textId="77777777" w:rsidR="00B43CF2" w:rsidRDefault="003D243B">
            <w:pPr>
              <w:pStyle w:val="ListParagraph"/>
              <w:numPr>
                <w:ilvl w:val="0"/>
                <w:numId w:val="2"/>
              </w:numPr>
              <w:spacing w:line="240" w:lineRule="auto"/>
              <w:jc w:val="both"/>
              <w:rPr>
                <w:rFonts w:ascii="Calibri" w:eastAsia="Arial Unicode MS" w:hAnsi="Calibri" w:cs="Calibri"/>
                <w:b/>
                <w:color w:val="auto"/>
                <w:lang w:val="en-AU"/>
              </w:rPr>
            </w:pPr>
            <w:r>
              <w:rPr>
                <w:rFonts w:asciiTheme="majorHAnsi" w:hAnsiTheme="majorHAnsi"/>
              </w:rPr>
              <w:t>Innovates and Embraces Chang</w:t>
            </w:r>
            <w:r>
              <w:rPr>
                <w:rFonts w:asciiTheme="majorHAnsi" w:hAnsiTheme="majorHAnsi"/>
                <w:lang w:val="en-GB"/>
              </w:rPr>
              <w:t>e</w:t>
            </w:r>
          </w:p>
          <w:p w14:paraId="0484078E" w14:textId="77777777" w:rsidR="00B43CF2" w:rsidRDefault="003D243B">
            <w:pPr>
              <w:pStyle w:val="ListParagraph"/>
              <w:spacing w:line="240" w:lineRule="auto"/>
              <w:ind w:left="0"/>
              <w:jc w:val="both"/>
              <w:rPr>
                <w:rFonts w:asciiTheme="majorHAnsi" w:hAnsiTheme="majorHAnsi"/>
                <w:lang w:val="en-GB"/>
              </w:rPr>
            </w:pPr>
            <w:r>
              <w:rPr>
                <w:rFonts w:asciiTheme="majorHAnsi" w:hAnsiTheme="majorHAnsi"/>
                <w:b/>
                <w:bCs/>
                <w:lang w:val="en-GB"/>
              </w:rPr>
              <w:t>Languages:</w:t>
            </w:r>
            <w:r>
              <w:rPr>
                <w:rFonts w:asciiTheme="majorHAnsi" w:hAnsiTheme="majorHAnsi"/>
                <w:lang w:val="en-GB"/>
              </w:rPr>
              <w:t xml:space="preserve"> </w:t>
            </w:r>
          </w:p>
          <w:p w14:paraId="58228CF4" w14:textId="77777777" w:rsidR="00B43CF2" w:rsidRDefault="003D243B">
            <w:pPr>
              <w:pStyle w:val="ListParagraph"/>
              <w:numPr>
                <w:ilvl w:val="0"/>
                <w:numId w:val="2"/>
              </w:numPr>
              <w:spacing w:before="60" w:line="240" w:lineRule="auto"/>
              <w:jc w:val="both"/>
              <w:rPr>
                <w:rFonts w:asciiTheme="majorHAnsi" w:eastAsia="Arial Unicode MS" w:hAnsiTheme="majorHAnsi" w:cs="Arial"/>
                <w:lang w:val="en-GB"/>
              </w:rPr>
            </w:pPr>
            <w:r>
              <w:rPr>
                <w:rFonts w:asciiTheme="majorHAnsi" w:eastAsia="Arial Unicode MS" w:hAnsiTheme="majorHAnsi" w:cs="Arial"/>
                <w:lang w:val="en-GB"/>
              </w:rPr>
              <w:t>English- Advanced (C1)</w:t>
            </w:r>
          </w:p>
          <w:p w14:paraId="40865996" w14:textId="77777777" w:rsidR="00B43CF2" w:rsidRDefault="003D243B">
            <w:pPr>
              <w:pStyle w:val="ListParagraph"/>
              <w:numPr>
                <w:ilvl w:val="0"/>
                <w:numId w:val="2"/>
              </w:numPr>
              <w:spacing w:before="60" w:line="240" w:lineRule="auto"/>
              <w:jc w:val="both"/>
              <w:rPr>
                <w:rFonts w:asciiTheme="majorHAnsi" w:eastAsia="Arial Unicode MS" w:hAnsiTheme="majorHAnsi" w:cs="Arial"/>
                <w:lang w:val="en-GB"/>
              </w:rPr>
            </w:pPr>
            <w:r>
              <w:rPr>
                <w:rFonts w:asciiTheme="majorHAnsi" w:eastAsia="Arial Unicode MS" w:hAnsiTheme="majorHAnsi" w:cs="Arial"/>
                <w:lang w:val="en-GB"/>
              </w:rPr>
              <w:t>Azerbaijani- Proficient/Native (C2)</w:t>
            </w:r>
          </w:p>
          <w:p w14:paraId="7D27AD60" w14:textId="77777777" w:rsidR="00B43CF2" w:rsidRDefault="00B43CF2">
            <w:pPr>
              <w:spacing w:line="240" w:lineRule="auto"/>
            </w:pPr>
          </w:p>
        </w:tc>
      </w:tr>
      <w:tr w:rsidR="00B43CF2" w14:paraId="0E12855E" w14:textId="77777777" w:rsidTr="00381DC0">
        <w:tc>
          <w:tcPr>
            <w:tcW w:w="3229" w:type="dxa"/>
          </w:tcPr>
          <w:p w14:paraId="244197B6" w14:textId="77777777" w:rsidR="00B43CF2" w:rsidRDefault="003D243B">
            <w:pPr>
              <w:spacing w:before="60" w:line="240" w:lineRule="auto"/>
              <w:rPr>
                <w:rFonts w:ascii="Calibri" w:eastAsia="Arial Unicode MS" w:hAnsi="Calibri" w:cs="Calibri"/>
                <w:b/>
                <w:color w:val="auto"/>
                <w:lang w:val="en-AU"/>
              </w:rPr>
            </w:pPr>
            <w:r>
              <w:rPr>
                <w:rFonts w:ascii="Calibri" w:eastAsia="Arial Unicode MS" w:hAnsi="Calibri" w:cs="Calibri"/>
                <w:b/>
                <w:color w:val="auto"/>
                <w:lang w:val="en-AU"/>
              </w:rPr>
              <w:lastRenderedPageBreak/>
              <w:t>Administrative details:</w:t>
            </w:r>
          </w:p>
          <w:p w14:paraId="0365DD4A" w14:textId="77777777" w:rsidR="00B43CF2" w:rsidRDefault="003D243B">
            <w:pPr>
              <w:rPr>
                <w:rFonts w:ascii="Calibri" w:eastAsia="Arial Unicode MS" w:hAnsi="Calibri" w:cs="Calibri"/>
                <w:color w:val="auto"/>
                <w:lang w:val="en-AU"/>
              </w:rPr>
            </w:pPr>
            <w:r>
              <w:rPr>
                <w:rFonts w:ascii="Calibri" w:eastAsia="Arial Unicode MS" w:hAnsi="Calibri" w:cs="Calibri"/>
                <w:color w:val="auto"/>
                <w:lang w:val="en-AU"/>
              </w:rPr>
              <w:t xml:space="preserve">Visa assistance required:       </w:t>
            </w:r>
            <w:r>
              <w:rPr>
                <w:rFonts w:ascii="Calibri" w:eastAsia="Arial Unicode MS" w:hAnsi="Calibri" w:cs="Calibri"/>
                <w:color w:val="auto"/>
                <w:lang w:val="en-AU"/>
              </w:rPr>
              <w:fldChar w:fldCharType="begin">
                <w:ffData>
                  <w:name w:val="Check9"/>
                  <w:enabled/>
                  <w:calcOnExit w:val="0"/>
                  <w:checkBox>
                    <w:sizeAuto/>
                    <w:default w:val="0"/>
                    <w:checked w:val="0"/>
                  </w:checkBox>
                </w:ffData>
              </w:fldChar>
            </w:r>
            <w:r>
              <w:rPr>
                <w:rFonts w:ascii="Calibri" w:eastAsia="Arial Unicode MS" w:hAnsi="Calibri" w:cs="Calibri"/>
                <w:color w:val="auto"/>
                <w:lang w:val="en-AU"/>
              </w:rPr>
              <w:instrText xml:space="preserve"> FORMCHECKBOX </w:instrText>
            </w:r>
            <w:r w:rsidR="00E01DED">
              <w:rPr>
                <w:rFonts w:ascii="Calibri" w:eastAsia="Arial Unicode MS" w:hAnsi="Calibri" w:cs="Calibri"/>
                <w:color w:val="auto"/>
                <w:lang w:val="en-AU"/>
              </w:rPr>
            </w:r>
            <w:r w:rsidR="00E01DE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75E70DE3" w14:textId="77777777" w:rsidR="00B43CF2" w:rsidRDefault="003D243B">
            <w:pPr>
              <w:rPr>
                <w:rFonts w:ascii="Calibri" w:eastAsia="Arial Unicode MS" w:hAnsi="Calibri" w:cs="Calibri"/>
                <w:color w:val="auto"/>
                <w:lang w:val="en-AU"/>
              </w:rPr>
            </w:pPr>
            <w:r>
              <w:rPr>
                <w:rFonts w:ascii="Calibri" w:eastAsia="Arial Unicode MS" w:hAnsi="Calibri" w:cs="Calibri"/>
                <w:color w:val="auto"/>
                <w:lang w:val="en-AU"/>
              </w:rPr>
              <w:t xml:space="preserve">Transportation arranged by the office:       </w:t>
            </w:r>
            <w:r>
              <w:rPr>
                <w:rFonts w:ascii="Calibri" w:eastAsia="Arial Unicode MS" w:hAnsi="Calibri" w:cs="Calibri"/>
                <w:color w:val="auto"/>
                <w:lang w:val="en-AU"/>
              </w:rPr>
              <w:fldChar w:fldCharType="begin">
                <w:ffData>
                  <w:name w:val="Check9"/>
                  <w:enabled/>
                  <w:calcOnExit w:val="0"/>
                  <w:checkBox>
                    <w:sizeAuto/>
                    <w:default w:val="0"/>
                    <w:checked w:val="0"/>
                  </w:checkBox>
                </w:ffData>
              </w:fldChar>
            </w:r>
            <w:r>
              <w:rPr>
                <w:rFonts w:ascii="Calibri" w:eastAsia="Arial Unicode MS" w:hAnsi="Calibri" w:cs="Calibri"/>
                <w:color w:val="auto"/>
                <w:lang w:val="en-AU"/>
              </w:rPr>
              <w:instrText xml:space="preserve"> FORMCHECKBOX </w:instrText>
            </w:r>
            <w:r w:rsidR="00E01DED">
              <w:rPr>
                <w:rFonts w:ascii="Calibri" w:eastAsia="Arial Unicode MS" w:hAnsi="Calibri" w:cs="Calibri"/>
                <w:color w:val="auto"/>
                <w:lang w:val="en-AU"/>
              </w:rPr>
            </w:r>
            <w:r w:rsidR="00E01DE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3C0CAB89" w14:textId="77777777" w:rsidR="00B43CF2" w:rsidRDefault="00B43CF2">
            <w:pPr>
              <w:spacing w:line="240" w:lineRule="auto"/>
              <w:rPr>
                <w:lang w:val="en-AU"/>
              </w:rPr>
            </w:pPr>
          </w:p>
        </w:tc>
        <w:tc>
          <w:tcPr>
            <w:tcW w:w="6689" w:type="dxa"/>
            <w:gridSpan w:val="3"/>
          </w:tcPr>
          <w:p w14:paraId="4D1D7A2A" w14:textId="77777777" w:rsidR="00B43CF2" w:rsidRDefault="003D243B">
            <w:pPr>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9"/>
                  <w:enabled/>
                  <w:calcOnExit w:val="0"/>
                  <w:checkBox>
                    <w:sizeAuto/>
                    <w:default w:val="0"/>
                    <w:checked w:val="0"/>
                  </w:checkBox>
                </w:ffData>
              </w:fldChar>
            </w:r>
            <w:r>
              <w:rPr>
                <w:rFonts w:ascii="Calibri" w:eastAsia="Arial Unicode MS" w:hAnsi="Calibri" w:cs="Calibri"/>
                <w:color w:val="auto"/>
                <w:lang w:val="en-AU"/>
              </w:rPr>
              <w:instrText xml:space="preserve"> FORMCHECKBOX </w:instrText>
            </w:r>
            <w:r w:rsidR="00E01DED">
              <w:rPr>
                <w:rFonts w:ascii="Calibri" w:eastAsia="Arial Unicode MS" w:hAnsi="Calibri" w:cs="Calibri"/>
                <w:color w:val="auto"/>
                <w:lang w:val="en-AU"/>
              </w:rPr>
            </w:r>
            <w:r w:rsidR="00E01DE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Home Based  </w:t>
            </w:r>
            <w:r>
              <w:rPr>
                <w:rFonts w:ascii="Calibri" w:eastAsia="Arial Unicode MS" w:hAnsi="Calibri" w:cs="Calibri"/>
                <w:color w:val="auto"/>
                <w:lang w:val="en-AU"/>
              </w:rPr>
              <w:fldChar w:fldCharType="begin">
                <w:ffData>
                  <w:name w:val="Check9"/>
                  <w:enabled/>
                  <w:calcOnExit w:val="0"/>
                  <w:checkBox>
                    <w:sizeAuto/>
                    <w:default w:val="1"/>
                    <w:checked/>
                  </w:checkBox>
                </w:ffData>
              </w:fldChar>
            </w:r>
            <w:r>
              <w:rPr>
                <w:rFonts w:ascii="Calibri" w:eastAsia="Arial Unicode MS" w:hAnsi="Calibri" w:cs="Calibri"/>
                <w:color w:val="auto"/>
                <w:lang w:val="en-AU"/>
              </w:rPr>
              <w:instrText>FORMCHECKBOX</w:instrText>
            </w:r>
            <w:r w:rsidR="00E01DED">
              <w:rPr>
                <w:rFonts w:ascii="Calibri" w:eastAsia="Arial Unicode MS" w:hAnsi="Calibri" w:cs="Calibri"/>
                <w:color w:val="auto"/>
                <w:lang w:val="en-AU"/>
              </w:rPr>
            </w:r>
            <w:r w:rsidR="00E01DE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Office Based:</w:t>
            </w:r>
          </w:p>
          <w:p w14:paraId="7EE47D76" w14:textId="77777777" w:rsidR="00B43CF2" w:rsidRDefault="003D243B">
            <w:pPr>
              <w:rPr>
                <w:rFonts w:ascii="Calibri" w:eastAsia="Arial Unicode MS" w:hAnsi="Calibri" w:cs="Calibri"/>
                <w:color w:val="auto"/>
                <w:lang w:val="en-AU"/>
              </w:rPr>
            </w:pPr>
            <w:r>
              <w:rPr>
                <w:rFonts w:ascii="Calibri" w:eastAsia="Arial Unicode MS" w:hAnsi="Calibri" w:cs="Calibri"/>
                <w:color w:val="auto"/>
                <w:lang w:val="en-AU"/>
              </w:rPr>
              <w:t xml:space="preserve">If office based, seating arrangement identified:  </w:t>
            </w:r>
            <w:r>
              <w:rPr>
                <w:rFonts w:ascii="Calibri" w:eastAsia="Arial Unicode MS" w:hAnsi="Calibri" w:cs="Calibri"/>
                <w:color w:val="auto"/>
                <w:lang w:val="en-AU"/>
              </w:rPr>
              <w:fldChar w:fldCharType="begin">
                <w:ffData>
                  <w:name w:val="Check9"/>
                  <w:enabled/>
                  <w:calcOnExit w:val="0"/>
                  <w:checkBox>
                    <w:sizeAuto/>
                    <w:default w:val="1"/>
                    <w:checked/>
                  </w:checkBox>
                </w:ffData>
              </w:fldChar>
            </w:r>
            <w:r>
              <w:rPr>
                <w:rFonts w:ascii="Calibri" w:eastAsia="Arial Unicode MS" w:hAnsi="Calibri" w:cs="Calibri"/>
                <w:color w:val="auto"/>
                <w:lang w:val="en-AU"/>
              </w:rPr>
              <w:instrText>FORMCHECKBOX</w:instrText>
            </w:r>
            <w:r w:rsidR="00E01DED">
              <w:rPr>
                <w:rFonts w:ascii="Calibri" w:eastAsia="Arial Unicode MS" w:hAnsi="Calibri" w:cs="Calibri"/>
                <w:color w:val="auto"/>
                <w:lang w:val="en-AU"/>
              </w:rPr>
            </w:r>
            <w:r w:rsidR="00E01DE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1EAE20C3" w14:textId="77777777" w:rsidR="00B43CF2" w:rsidRDefault="003D243B">
            <w:pPr>
              <w:rPr>
                <w:rFonts w:ascii="Calibri" w:eastAsia="Arial Unicode MS" w:hAnsi="Calibri" w:cs="Calibri"/>
                <w:color w:val="auto"/>
                <w:lang w:val="en-AU"/>
              </w:rPr>
            </w:pPr>
            <w:r>
              <w:rPr>
                <w:rFonts w:ascii="Calibri" w:eastAsia="Arial Unicode MS" w:hAnsi="Calibri" w:cs="Calibri"/>
                <w:color w:val="auto"/>
                <w:lang w:val="en-AU"/>
              </w:rPr>
              <w:t xml:space="preserve">IT and Communication equipment required:       </w:t>
            </w:r>
            <w:r>
              <w:rPr>
                <w:rFonts w:ascii="Calibri" w:eastAsia="Arial Unicode MS" w:hAnsi="Calibri" w:cs="Calibri"/>
                <w:color w:val="auto"/>
                <w:lang w:val="en-AU"/>
              </w:rPr>
              <w:fldChar w:fldCharType="begin">
                <w:ffData>
                  <w:name w:val="Check9"/>
                  <w:enabled/>
                  <w:calcOnExit w:val="0"/>
                  <w:checkBox>
                    <w:sizeAuto/>
                    <w:default w:val="1"/>
                    <w:checked/>
                  </w:checkBox>
                </w:ffData>
              </w:fldChar>
            </w:r>
            <w:r>
              <w:rPr>
                <w:rFonts w:ascii="Calibri" w:eastAsia="Arial Unicode MS" w:hAnsi="Calibri" w:cs="Calibri"/>
                <w:color w:val="auto"/>
                <w:lang w:val="en-AU"/>
              </w:rPr>
              <w:instrText>FORMCHECKBOX</w:instrText>
            </w:r>
            <w:r w:rsidR="00E01DED">
              <w:rPr>
                <w:rFonts w:ascii="Calibri" w:eastAsia="Arial Unicode MS" w:hAnsi="Calibri" w:cs="Calibri"/>
                <w:color w:val="auto"/>
                <w:lang w:val="en-AU"/>
              </w:rPr>
            </w:r>
            <w:r w:rsidR="00E01DE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192BAD49" w14:textId="77777777" w:rsidR="00B43CF2" w:rsidRDefault="003D243B">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bookmarkStart w:id="2" w:name="Check9"/>
            <w:r>
              <w:rPr>
                <w:rFonts w:ascii="Calibri" w:eastAsia="Arial Unicode MS" w:hAnsi="Calibri" w:cs="Calibri"/>
                <w:color w:val="auto"/>
                <w:lang w:val="en-AU"/>
              </w:rPr>
              <w:fldChar w:fldCharType="begin">
                <w:ffData>
                  <w:name w:val="Check9"/>
                  <w:enabled/>
                  <w:calcOnExit w:val="0"/>
                  <w:checkBox>
                    <w:sizeAuto/>
                    <w:default w:val="1"/>
                    <w:checked/>
                  </w:checkBox>
                </w:ffData>
              </w:fldChar>
            </w:r>
            <w:r>
              <w:rPr>
                <w:rFonts w:ascii="Calibri" w:eastAsia="Arial Unicode MS" w:hAnsi="Calibri" w:cs="Calibri"/>
                <w:color w:val="auto"/>
                <w:lang w:val="en-AU"/>
              </w:rPr>
              <w:instrText>FORMCHECKBOX</w:instrText>
            </w:r>
            <w:r w:rsidR="00E01DED">
              <w:rPr>
                <w:rFonts w:ascii="Calibri" w:eastAsia="Arial Unicode MS" w:hAnsi="Calibri" w:cs="Calibri"/>
                <w:color w:val="auto"/>
                <w:lang w:val="en-AU"/>
              </w:rPr>
            </w:r>
            <w:r w:rsidR="00E01DED">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2"/>
          </w:p>
          <w:p w14:paraId="3BA39832" w14:textId="77777777" w:rsidR="00B43CF2" w:rsidRDefault="00B43CF2">
            <w:pPr>
              <w:spacing w:line="240" w:lineRule="auto"/>
            </w:pPr>
          </w:p>
        </w:tc>
      </w:tr>
    </w:tbl>
    <w:p w14:paraId="60C17555" w14:textId="3DFBEF49" w:rsidR="00B43CF2" w:rsidRDefault="00B43CF2">
      <w:pPr>
        <w:rPr>
          <w:rFonts w:ascii="Calibri" w:eastAsia="Arial Unicode MS" w:hAnsi="Calibri" w:cs="Calibri"/>
        </w:rPr>
      </w:pPr>
    </w:p>
    <w:p w14:paraId="54D22624" w14:textId="77777777" w:rsidR="00C7687E" w:rsidRDefault="00C7687E" w:rsidP="00AA3F89">
      <w:pPr>
        <w:rPr>
          <w:rFonts w:ascii="Calibri" w:eastAsia="Arial Unicode MS" w:hAnsi="Calibri" w:cs="Calibri"/>
          <w:b/>
          <w:bCs/>
        </w:rPr>
      </w:pPr>
    </w:p>
    <w:p w14:paraId="4E3AD3A1" w14:textId="3F4BAA54" w:rsidR="00AA3F89" w:rsidRDefault="00AA3F89" w:rsidP="00AA3F89">
      <w:r w:rsidRPr="00C7687E">
        <w:rPr>
          <w:rFonts w:ascii="Calibri" w:eastAsia="Arial Unicode MS" w:hAnsi="Calibri" w:cs="Calibri"/>
          <w:b/>
          <w:bCs/>
        </w:rPr>
        <w:t>Interested candidates</w:t>
      </w:r>
      <w:r>
        <w:rPr>
          <w:rFonts w:ascii="Calibri" w:eastAsia="Arial Unicode MS" w:hAnsi="Calibri" w:cs="Calibri"/>
        </w:rPr>
        <w:t xml:space="preserve"> should submit the following documents through the link: </w:t>
      </w:r>
      <w:hyperlink r:id="rId15" w:history="1">
        <w:r>
          <w:rPr>
            <w:rStyle w:val="Hyperlink"/>
          </w:rPr>
          <w:t>https://jobs.unicef.org/en-us/job/541286/national-consultancy-on-explosive-ordnance-risk-education-eore-programme</w:t>
        </w:r>
      </w:hyperlink>
    </w:p>
    <w:p w14:paraId="1CC753D7" w14:textId="25E82444" w:rsidR="008303C0" w:rsidRDefault="008303C0" w:rsidP="00AA3F89"/>
    <w:p w14:paraId="55C41147" w14:textId="650551ED" w:rsidR="008303C0" w:rsidRDefault="008303C0" w:rsidP="008303C0">
      <w:pPr>
        <w:pStyle w:val="ListParagraph"/>
        <w:numPr>
          <w:ilvl w:val="0"/>
          <w:numId w:val="1"/>
        </w:numPr>
        <w:rPr>
          <w:rFonts w:ascii="Calibri" w:eastAsiaTheme="minorHAnsi" w:hAnsi="Calibri"/>
          <w:color w:val="auto"/>
        </w:rPr>
      </w:pPr>
      <w:r>
        <w:rPr>
          <w:rFonts w:ascii="Calibri" w:eastAsiaTheme="minorHAnsi" w:hAnsi="Calibri"/>
          <w:color w:val="auto"/>
        </w:rPr>
        <w:t>Updated CV and motivation letter</w:t>
      </w:r>
    </w:p>
    <w:p w14:paraId="05179D70" w14:textId="2EDC77F3" w:rsidR="00AA3F89" w:rsidRPr="008303C0" w:rsidRDefault="008303C0" w:rsidP="00C846CA">
      <w:pPr>
        <w:pStyle w:val="ListParagraph"/>
        <w:numPr>
          <w:ilvl w:val="0"/>
          <w:numId w:val="1"/>
        </w:numPr>
        <w:rPr>
          <w:rFonts w:ascii="Calibri" w:eastAsia="Arial Unicode MS" w:hAnsi="Calibri" w:cs="Calibri"/>
        </w:rPr>
      </w:pPr>
      <w:r w:rsidRPr="008303C0">
        <w:rPr>
          <w:rFonts w:ascii="Calibri" w:eastAsiaTheme="minorHAnsi" w:hAnsi="Calibri"/>
          <w:color w:val="auto"/>
        </w:rPr>
        <w:t>Technical and Financial proposals</w:t>
      </w:r>
    </w:p>
    <w:p w14:paraId="5AF26FAE" w14:textId="77777777" w:rsidR="008303C0" w:rsidRPr="008303C0" w:rsidRDefault="008303C0" w:rsidP="008303C0">
      <w:pPr>
        <w:pStyle w:val="ListParagraph"/>
        <w:rPr>
          <w:rFonts w:ascii="Calibri" w:eastAsia="Arial Unicode MS" w:hAnsi="Calibri" w:cs="Calibri"/>
        </w:rPr>
      </w:pPr>
    </w:p>
    <w:p w14:paraId="65158C76" w14:textId="0C7B9A21" w:rsidR="00AA3F89" w:rsidRPr="008303C0" w:rsidRDefault="00AA3F89">
      <w:pPr>
        <w:rPr>
          <w:rFonts w:ascii="Calibri" w:eastAsia="Arial Unicode MS" w:hAnsi="Calibri" w:cs="Calibri"/>
          <w:b/>
          <w:bCs/>
        </w:rPr>
      </w:pPr>
      <w:r w:rsidRPr="008303C0">
        <w:rPr>
          <w:rFonts w:ascii="Calibri" w:eastAsia="Arial Unicode MS" w:hAnsi="Calibri" w:cs="Calibri"/>
          <w:b/>
          <w:bCs/>
        </w:rPr>
        <w:t xml:space="preserve">Deadline: 29 June 2021, </w:t>
      </w:r>
      <w:r w:rsidR="008303C0" w:rsidRPr="008303C0">
        <w:rPr>
          <w:rFonts w:ascii="Calibri" w:eastAsia="Arial Unicode MS" w:hAnsi="Calibri" w:cs="Calibri"/>
          <w:b/>
          <w:bCs/>
        </w:rPr>
        <w:t xml:space="preserve">18:00. </w:t>
      </w:r>
    </w:p>
    <w:sectPr w:rsidR="00AA3F89" w:rsidRPr="008303C0">
      <w:headerReference w:type="default" r:id="rId16"/>
      <w:footerReference w:type="default" r:id="rId17"/>
      <w:headerReference w:type="first" r:id="rId18"/>
      <w:pgSz w:w="11907" w:h="1683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CD102" w14:textId="77777777" w:rsidR="003D243B" w:rsidRDefault="003D243B">
      <w:pPr>
        <w:spacing w:line="240" w:lineRule="auto"/>
      </w:pPr>
      <w:r>
        <w:separator/>
      </w:r>
    </w:p>
  </w:endnote>
  <w:endnote w:type="continuationSeparator" w:id="0">
    <w:p w14:paraId="1BA0CA6D" w14:textId="77777777" w:rsidR="003D243B" w:rsidRDefault="003D243B">
      <w:pPr>
        <w:spacing w:line="240" w:lineRule="auto"/>
      </w:pPr>
      <w:r>
        <w:continuationSeparator/>
      </w:r>
    </w:p>
  </w:endnote>
  <w:endnote w:id="1">
    <w:p w14:paraId="546D63B9" w14:textId="77777777" w:rsidR="00E01DED" w:rsidRDefault="00E01DED" w:rsidP="00C7687E">
      <w:pPr>
        <w:pStyle w:val="EndnoteText"/>
        <w:rPr>
          <w:rFonts w:cs="Arial"/>
          <w:color w:val="303030"/>
          <w:shd w:val="clear" w:color="auto" w:fill="FFFFFF"/>
        </w:rPr>
      </w:pPr>
    </w:p>
    <w:p w14:paraId="68D9B18B" w14:textId="77777777" w:rsidR="00E01DED" w:rsidRDefault="00E01DED" w:rsidP="00C7687E">
      <w:pPr>
        <w:pStyle w:val="EndnoteText"/>
        <w:rPr>
          <w:rFonts w:cs="Arial"/>
          <w:color w:val="303030"/>
          <w:shd w:val="clear" w:color="auto" w:fill="FFFFFF"/>
        </w:rPr>
      </w:pPr>
    </w:p>
    <w:p w14:paraId="1543648C" w14:textId="77777777" w:rsidR="00E01DED" w:rsidRDefault="00E01DED" w:rsidP="00C7687E">
      <w:pPr>
        <w:pStyle w:val="EndnoteText"/>
        <w:rPr>
          <w:rFonts w:cs="Arial"/>
          <w:color w:val="303030"/>
          <w:shd w:val="clear" w:color="auto" w:fill="FFFFFF"/>
        </w:rPr>
      </w:pPr>
    </w:p>
    <w:p w14:paraId="06ECEEA4" w14:textId="77777777" w:rsidR="00E01DED" w:rsidRDefault="00E01DED" w:rsidP="00C7687E">
      <w:pPr>
        <w:pStyle w:val="EndnoteText"/>
        <w:rPr>
          <w:rFonts w:cs="Arial"/>
          <w:color w:val="303030"/>
          <w:shd w:val="clear" w:color="auto" w:fill="FFFFFF"/>
        </w:rPr>
      </w:pPr>
    </w:p>
    <w:p w14:paraId="7044D835" w14:textId="77777777" w:rsidR="00E01DED" w:rsidRDefault="00E01DED" w:rsidP="00C7687E">
      <w:pPr>
        <w:pStyle w:val="EndnoteText"/>
        <w:rPr>
          <w:rFonts w:cs="Arial"/>
          <w:color w:val="303030"/>
          <w:shd w:val="clear" w:color="auto" w:fill="FFFFFF"/>
        </w:rPr>
      </w:pPr>
    </w:p>
    <w:p w14:paraId="2FA39837" w14:textId="77777777" w:rsidR="00E01DED" w:rsidRDefault="00E01DED" w:rsidP="00C7687E">
      <w:pPr>
        <w:pStyle w:val="EndnoteText"/>
        <w:rPr>
          <w:rFonts w:cs="Arial"/>
          <w:color w:val="303030"/>
          <w:shd w:val="clear" w:color="auto" w:fill="FFFFFF"/>
        </w:rPr>
      </w:pPr>
    </w:p>
    <w:p w14:paraId="26B6C1D2" w14:textId="77777777" w:rsidR="00E01DED" w:rsidRDefault="00E01DED" w:rsidP="00C7687E">
      <w:pPr>
        <w:pStyle w:val="EndnoteText"/>
        <w:rPr>
          <w:rFonts w:cs="Arial"/>
          <w:color w:val="303030"/>
          <w:shd w:val="clear" w:color="auto" w:fill="FFFFFF"/>
        </w:rPr>
      </w:pPr>
    </w:p>
    <w:p w14:paraId="744DC387" w14:textId="32133A77" w:rsidR="00381DC0" w:rsidRPr="00E01DED" w:rsidRDefault="00E01DED" w:rsidP="00C7687E">
      <w:pPr>
        <w:pStyle w:val="EndnoteText"/>
        <w:rPr>
          <w:i/>
          <w:iCs/>
        </w:rPr>
      </w:pPr>
      <w:r w:rsidRPr="00E01DED">
        <w:rPr>
          <w:rFonts w:cs="Arial"/>
          <w:i/>
          <w:iCs/>
          <w:color w:val="303030"/>
          <w:shd w:val="clear" w:color="auto" w:fill="FFFFFF"/>
        </w:rPr>
        <w:t>UNICEF is committed to diversity and inclusion within its workforce, and encourages all candidates, irrespective of gender, nationality, religious and ethnic backgrounds, including persons living with disabilities, to apply to become a part of the organization.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4D"/>
    <w:family w:val="swiss"/>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default"/>
    <w:sig w:usb0="00000000" w:usb1="00000000" w:usb2="00000000" w:usb3="00000000" w:csb0="000001F7"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503BC" w14:textId="77777777" w:rsidR="00B43CF2" w:rsidRDefault="003D243B">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0288" behindDoc="0" locked="1" layoutInCell="1" allowOverlap="1" wp14:anchorId="0C02EFC4" wp14:editId="67B4F496">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wps:spPr>
                    <wps:txbx>
                      <w:txbxContent>
                        <w:p w14:paraId="51697657" w14:textId="77777777" w:rsidR="00B43CF2" w:rsidRDefault="00B43CF2">
                          <w:pPr>
                            <w:pStyle w:val="AddressText"/>
                            <w:spacing w:line="240" w:lineRule="auto"/>
                            <w:rPr>
                              <w:color w:val="00B0F0"/>
                            </w:rPr>
                          </w:pPr>
                        </w:p>
                        <w:p w14:paraId="55EDD274" w14:textId="77777777" w:rsidR="00B43CF2" w:rsidRDefault="00B43CF2">
                          <w:pPr>
                            <w:pStyle w:val="AddressText"/>
                            <w:spacing w:line="240" w:lineRule="auto"/>
                            <w:rPr>
                              <w:color w:val="000000"/>
                            </w:rPr>
                          </w:pPr>
                        </w:p>
                        <w:p w14:paraId="1FAF86BB" w14:textId="77777777" w:rsidR="00B43CF2" w:rsidRDefault="00B43CF2">
                          <w:pPr>
                            <w:pStyle w:val="AddressText"/>
                            <w:spacing w:line="240" w:lineRule="auto"/>
                            <w:rPr>
                              <w:color w:val="000000"/>
                            </w:rPr>
                          </w:pPr>
                        </w:p>
                        <w:p w14:paraId="2BD07E90" w14:textId="77777777" w:rsidR="00B43CF2" w:rsidRDefault="00B43CF2">
                          <w:pPr>
                            <w:pStyle w:val="AddressText"/>
                            <w:spacing w:line="240" w:lineRule="auto"/>
                            <w:rPr>
                              <w:color w:val="000000"/>
                            </w:rPr>
                          </w:pPr>
                        </w:p>
                        <w:p w14:paraId="789430DA" w14:textId="77777777" w:rsidR="00B43CF2" w:rsidRDefault="00B43CF2">
                          <w:pPr>
                            <w:pStyle w:val="AddressText"/>
                            <w:spacing w:line="240" w:lineRule="auto"/>
                            <w:rPr>
                              <w:color w:val="000000"/>
                            </w:rPr>
                          </w:pPr>
                        </w:p>
                        <w:p w14:paraId="68231387" w14:textId="77777777" w:rsidR="00B43CF2" w:rsidRDefault="00B43CF2">
                          <w:pPr>
                            <w:pStyle w:val="AddressText"/>
                            <w:spacing w:line="240" w:lineRule="auto"/>
                            <w:rPr>
                              <w:color w:val="000000"/>
                            </w:rPr>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18" o:spid="_x0000_s1026" o:spt="202" type="#_x0000_t202" style="position:absolute;left:0pt;margin-left:45.15pt;margin-top:727.2pt;height:46.8pt;width:488.65pt;mso-position-horizontal-relative:page;mso-position-vertical-relative:page;mso-wrap-distance-bottom:0pt;mso-wrap-distance-top:0pt;z-index:251660288;mso-width-relative:page;mso-height-relative:page;" filled="f" stroked="f" coordsize="21600,21600" o:gfxdata="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4LzTr2QAAAAoBAAAPAAAAAAAAAAEAIAAAACIAAABkcnMvZG93&#10;bnJldi54bWxQSwECFAAUAAAACACHTuJARHM9ZP8BAAAFBAAADgAAAAAAAAABACAAAAAoAQAAZHJz&#10;L2Uyb0RvYy54bWxQSwUGAAAAAAYABgBZAQAAmQUAAAAA&#10;">
              <v:fill on="f" focussize="0,0"/>
              <v:stroke on="f"/>
              <v:imagedata o:title=""/>
              <o:lock v:ext="edit" aspectratio="f"/>
              <v:textbox inset="0mm,0mm,0mm,0mm">
                <w:txbxContent>
                  <w:p>
                    <w:pPr>
                      <w:pStyle w:val="32"/>
                      <w:spacing w:line="240" w:lineRule="auto"/>
                      <w:rPr>
                        <w:color w:val="00B0F0"/>
                      </w:rPr>
                    </w:pPr>
                  </w:p>
                  <w:p>
                    <w:pPr>
                      <w:pStyle w:val="32"/>
                      <w:spacing w:line="240" w:lineRule="auto"/>
                      <w:rPr>
                        <w:color w:val="000000"/>
                      </w:rPr>
                    </w:pPr>
                  </w:p>
                  <w:p>
                    <w:pPr>
                      <w:pStyle w:val="32"/>
                      <w:spacing w:line="240" w:lineRule="auto"/>
                      <w:rPr>
                        <w:color w:val="000000"/>
                      </w:rPr>
                    </w:pPr>
                  </w:p>
                  <w:p>
                    <w:pPr>
                      <w:pStyle w:val="32"/>
                      <w:spacing w:line="240" w:lineRule="auto"/>
                      <w:rPr>
                        <w:color w:val="000000"/>
                      </w:rPr>
                    </w:pPr>
                  </w:p>
                  <w:p>
                    <w:pPr>
                      <w:pStyle w:val="32"/>
                      <w:spacing w:line="240" w:lineRule="auto"/>
                      <w:rPr>
                        <w:color w:val="000000"/>
                      </w:rPr>
                    </w:pPr>
                  </w:p>
                  <w:p>
                    <w:pPr>
                      <w:pStyle w:val="32"/>
                      <w:spacing w:line="240" w:lineRule="auto"/>
                      <w:rPr>
                        <w:color w:val="000000"/>
                      </w:rPr>
                    </w:pPr>
                  </w:p>
                </w:txbxContent>
              </v:textbox>
              <w10:wrap type="topAndBottom"/>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99567" w14:textId="77777777" w:rsidR="003D243B" w:rsidRDefault="003D243B">
      <w:pPr>
        <w:spacing w:line="240" w:lineRule="auto"/>
      </w:pPr>
      <w:r>
        <w:separator/>
      </w:r>
    </w:p>
  </w:footnote>
  <w:footnote w:type="continuationSeparator" w:id="0">
    <w:p w14:paraId="69E75386" w14:textId="77777777" w:rsidR="003D243B" w:rsidRDefault="003D24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2443E" w14:textId="77777777" w:rsidR="00B43CF2" w:rsidRDefault="003D243B">
    <w:pPr>
      <w:pStyle w:val="Heading3"/>
    </w:pPr>
    <w:r>
      <w:rPr>
        <w:noProof/>
      </w:rPr>
      <w:drawing>
        <wp:anchor distT="0" distB="0" distL="114300" distR="114300" simplePos="0" relativeHeight="251664384" behindDoc="0" locked="0" layoutInCell="1" allowOverlap="1" wp14:anchorId="13674013" wp14:editId="7B11D19F">
          <wp:simplePos x="0" y="0"/>
          <wp:positionH relativeFrom="column">
            <wp:posOffset>-96520</wp:posOffset>
          </wp:positionH>
          <wp:positionV relativeFrom="paragraph">
            <wp:posOffset>-197485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75A3ADDB" wp14:editId="23519662">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0.4pt;margin-top:59.6pt;height:0pt;width:471pt;mso-position-horizontal-relative:margin;mso-position-vertical-relative:page;z-index:251659264;mso-width-relative:page;mso-height-relative:page;" filled="f" stroked="t" coordsize="21600,21600" o:gfxdata="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gMVcvTAAAACQEAAA8AAAAAAAAAAQAgAAAAIgAAAGRycy9kb3ducmV2LnhtbFBLAQIUABQAAAAI&#10;AIdO4kAAwTY68gEAAPMDAAAOAAAAAAAAAAEAIAAAACIBAABkcnMvZTJvRG9jLnhtbFBLBQYAAAAA&#10;BgAGAFkBAACGBQAAAAA=&#10;">
              <v:fill on="f" focussize="0,0"/>
              <v:stroke color="#A6A6A6" miterlimit="8" joinstyle="miter"/>
              <v:imagedata o:title=""/>
              <o:lock v:ext="edit" aspectratio="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9DBA9" w14:textId="77777777" w:rsidR="00B43CF2" w:rsidRDefault="003D243B">
    <w:pPr>
      <w:pStyle w:val="Heading3"/>
      <w:rPr>
        <w:sz w:val="20"/>
        <w:szCs w:val="20"/>
      </w:rPr>
    </w:pPr>
    <w:r>
      <w:rPr>
        <w:b w:val="0"/>
        <w:caps w:val="0"/>
        <w:color w:val="00B0F0"/>
        <w:sz w:val="20"/>
        <w:szCs w:val="20"/>
      </w:rPr>
      <w:t xml:space="preserve">Human Resources </w:t>
    </w:r>
    <w:r>
      <w:rPr>
        <w:b w:val="0"/>
        <w:color w:val="00B0F0"/>
        <w:sz w:val="20"/>
        <w:szCs w:val="20"/>
      </w:rPr>
      <w:t xml:space="preserve"> </w:t>
    </w:r>
    <w:r>
      <w:rPr>
        <w:noProof/>
        <w:sz w:val="20"/>
        <w:szCs w:val="20"/>
      </w:rPr>
      <w:drawing>
        <wp:anchor distT="0" distB="0" distL="114300" distR="114300" simplePos="0" relativeHeight="251663360" behindDoc="0" locked="0" layoutInCell="1" allowOverlap="1" wp14:anchorId="24181C26" wp14:editId="4BFCA8BC">
          <wp:simplePos x="0" y="0"/>
          <wp:positionH relativeFrom="column">
            <wp:posOffset>-93980</wp:posOffset>
          </wp:positionH>
          <wp:positionV relativeFrom="paragraph">
            <wp:posOffset>-169545</wp:posOffset>
          </wp:positionV>
          <wp:extent cx="2898140" cy="45593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anchor>
      </w:drawing>
    </w:r>
    <w:r>
      <w:rPr>
        <w:noProof/>
        <w:sz w:val="20"/>
        <w:szCs w:val="20"/>
      </w:rPr>
      <mc:AlternateContent>
        <mc:Choice Requires="wps">
          <w:drawing>
            <wp:anchor distT="0" distB="0" distL="114300" distR="114300" simplePos="0" relativeHeight="251661312" behindDoc="0" locked="0" layoutInCell="1" allowOverlap="1" wp14:anchorId="36E2005A" wp14:editId="17343E2F">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0.4pt;margin-top:59.6pt;height:0pt;width:471pt;mso-position-horizontal-relative:margin;mso-position-vertical-relative:page;z-index:251661312;mso-width-relative:page;mso-height-relative:page;" filled="f" stroked="t" coordsize="21600,21600" o:gfxdata="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gMVcvTAAAACQEAAA8AAAAAAAAAAQAgAAAAIgAAAGRycy9kb3ducmV2LnhtbFBLAQIUABQAAAAI&#10;AIdO4kCzuYjD8gEAAPMDAAAOAAAAAAAAAAEAIAAAACIBAABkcnMvZTJvRG9jLnhtbFBLBQYAAAAA&#10;BgAGAFkBAACGBQAAAAA=&#10;">
              <v:fill on="f" focussize="0,0"/>
              <v:stroke color="#A6A6A6" miterlimit="8" joinstyle="miter"/>
              <v:imagedata o:title=""/>
              <o:lock v:ext="edit" aspectratio="f"/>
            </v:line>
          </w:pict>
        </mc:Fallback>
      </mc:AlternateContent>
    </w:r>
  </w:p>
  <w:p w14:paraId="7C2CA753" w14:textId="77777777" w:rsidR="00B43CF2" w:rsidRDefault="003D243B">
    <w:pPr>
      <w:pStyle w:val="Header"/>
    </w:pPr>
    <w:r>
      <w:rPr>
        <w:noProof/>
      </w:rPr>
      <mc:AlternateContent>
        <mc:Choice Requires="wps">
          <w:drawing>
            <wp:anchor distT="0" distB="0" distL="114300" distR="114300" simplePos="0" relativeHeight="251662336" behindDoc="0" locked="0" layoutInCell="1" allowOverlap="0" wp14:anchorId="4A426179" wp14:editId="6FA234F9">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wps:spPr>
                    <wps:txbx>
                      <w:txbxContent>
                        <w:p w14:paraId="19C7E577" w14:textId="77777777" w:rsidR="00B43CF2" w:rsidRDefault="003D243B">
                          <w:pPr>
                            <w:pStyle w:val="AddressText"/>
                            <w:tabs>
                              <w:tab w:val="clear" w:pos="2699"/>
                              <w:tab w:val="clear" w:pos="3549"/>
                            </w:tabs>
                            <w:spacing w:line="240" w:lineRule="auto"/>
                            <w:jc w:val="both"/>
                            <w:rPr>
                              <w:b/>
                              <w:color w:val="00B0F0"/>
                            </w:rPr>
                          </w:pPr>
                          <w:r>
                            <w:rPr>
                              <w:b/>
                              <w:color w:val="00B0F0"/>
                            </w:rPr>
                            <w:t xml:space="preserve">United Nations Children’s Fund </w:t>
                          </w:r>
                        </w:p>
                        <w:p w14:paraId="24BAD834" w14:textId="77777777" w:rsidR="00B43CF2" w:rsidRDefault="003D243B">
                          <w:pPr>
                            <w:pStyle w:val="AddressText"/>
                            <w:tabs>
                              <w:tab w:val="clear" w:pos="2699"/>
                              <w:tab w:val="clear" w:pos="3549"/>
                              <w:tab w:val="left" w:pos="2880"/>
                            </w:tabs>
                            <w:spacing w:line="240" w:lineRule="auto"/>
                            <w:jc w:val="both"/>
                            <w:rPr>
                              <w:color w:val="00B0F0"/>
                            </w:rPr>
                          </w:pPr>
                          <w:r>
                            <w:rPr>
                              <w:color w:val="00B0F0"/>
                            </w:rPr>
                            <w:t xml:space="preserve"> </w:t>
                          </w:r>
                        </w:p>
                        <w:p w14:paraId="2F0511CB" w14:textId="77777777" w:rsidR="00B43CF2" w:rsidRDefault="00B43CF2">
                          <w:pPr>
                            <w:pStyle w:val="AddressText"/>
                            <w:spacing w:line="240" w:lineRule="auto"/>
                            <w:jc w:val="both"/>
                            <w:rPr>
                              <w:color w:val="00B0F0"/>
                            </w:rPr>
                          </w:pPr>
                        </w:p>
                        <w:p w14:paraId="7088567C" w14:textId="77777777" w:rsidR="00B43CF2" w:rsidRDefault="00B43CF2">
                          <w:pPr>
                            <w:pStyle w:val="AddressText"/>
                            <w:spacing w:line="240" w:lineRule="auto"/>
                            <w:jc w:val="both"/>
                            <w:rPr>
                              <w:color w:val="000000"/>
                            </w:rPr>
                          </w:pPr>
                        </w:p>
                        <w:p w14:paraId="396AC6A9" w14:textId="77777777" w:rsidR="00B43CF2" w:rsidRDefault="00B43CF2">
                          <w:pPr>
                            <w:pStyle w:val="AddressText"/>
                            <w:spacing w:line="240" w:lineRule="auto"/>
                            <w:jc w:val="both"/>
                            <w:rPr>
                              <w:color w:val="000000"/>
                            </w:rPr>
                          </w:pPr>
                        </w:p>
                        <w:p w14:paraId="505425B9" w14:textId="77777777" w:rsidR="00B43CF2" w:rsidRDefault="00B43CF2">
                          <w:pPr>
                            <w:pStyle w:val="AddressText"/>
                            <w:spacing w:line="240" w:lineRule="auto"/>
                            <w:jc w:val="both"/>
                            <w:rPr>
                              <w:color w:val="000000"/>
                            </w:rPr>
                          </w:pPr>
                        </w:p>
                        <w:p w14:paraId="47380C5D" w14:textId="77777777" w:rsidR="00B43CF2" w:rsidRDefault="00B43CF2">
                          <w:pPr>
                            <w:pStyle w:val="AddressText"/>
                            <w:spacing w:line="240" w:lineRule="auto"/>
                            <w:jc w:val="both"/>
                            <w:rPr>
                              <w:color w:val="000000"/>
                            </w:rPr>
                          </w:pPr>
                        </w:p>
                        <w:p w14:paraId="4C3F23AD" w14:textId="77777777" w:rsidR="00B43CF2" w:rsidRDefault="00B43CF2">
                          <w:pPr>
                            <w:pStyle w:val="AddressText"/>
                            <w:spacing w:line="240" w:lineRule="auto"/>
                            <w:jc w:val="both"/>
                            <w:rPr>
                              <w:color w:val="000000"/>
                            </w:rPr>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18" o:spid="_x0000_s1026" o:spt="202" type="#_x0000_t202" style="position:absolute;left:0pt;margin-top:69pt;height:13.5pt;width:215pt;mso-position-horizontal:left;mso-position-horizontal-relative:margin;mso-position-vertical-relative:page;mso-wrap-distance-bottom:0pt;mso-wrap-distance-top:0pt;z-index:251662336;mso-width-relative:page;mso-height-relative:page;" filled="f" stroked="f" coordsize="21600,21600" o:allowoverlap="f" o:gfxdata="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1DAI9UAAAAIAQAADwAAAAAAAAABACAAAAAiAAAAZHJzL2Rvd25yZXYu&#10;eG1sUEsBAhQAFAAAAAgAh07iQFbrue7+AQAABQQAAA4AAAAAAAAAAQAgAAAAJAEAAGRycy9lMm9E&#10;b2MueG1sUEsFBgAAAAAGAAYAWQEAAJQFAAAAAA==&#10;">
              <v:fill on="f" focussize="0,0"/>
              <v:stroke on="f"/>
              <v:imagedata o:title=""/>
              <o:lock v:ext="edit" aspectratio="f"/>
              <v:textbox inset="0mm,0mm,0mm,0mm">
                <w:txbxContent>
                  <w:p>
                    <w:pPr>
                      <w:pStyle w:val="32"/>
                      <w:tabs>
                        <w:tab w:val="clear" w:pos="2699"/>
                        <w:tab w:val="clear" w:pos="3549"/>
                      </w:tabs>
                      <w:spacing w:line="240" w:lineRule="auto"/>
                      <w:jc w:val="both"/>
                      <w:rPr>
                        <w:b/>
                        <w:color w:val="00B0F0"/>
                      </w:rPr>
                    </w:pPr>
                    <w:r>
                      <w:rPr>
                        <w:b/>
                        <w:color w:val="00B0F0"/>
                      </w:rPr>
                      <w:t xml:space="preserve">United Nations Children’s Fund </w:t>
                    </w:r>
                  </w:p>
                  <w:p>
                    <w:pPr>
                      <w:pStyle w:val="32"/>
                      <w:tabs>
                        <w:tab w:val="left" w:pos="2880"/>
                        <w:tab w:val="clear" w:pos="2699"/>
                        <w:tab w:val="clear" w:pos="3549"/>
                      </w:tabs>
                      <w:spacing w:line="240" w:lineRule="auto"/>
                      <w:jc w:val="both"/>
                      <w:rPr>
                        <w:color w:val="00B0F0"/>
                      </w:rPr>
                    </w:pPr>
                    <w:r>
                      <w:rPr>
                        <w:color w:val="00B0F0"/>
                      </w:rPr>
                      <w:t xml:space="preserve"> </w:t>
                    </w:r>
                  </w:p>
                  <w:p>
                    <w:pPr>
                      <w:pStyle w:val="32"/>
                      <w:spacing w:line="240" w:lineRule="auto"/>
                      <w:jc w:val="both"/>
                      <w:rPr>
                        <w:color w:val="00B0F0"/>
                      </w:rPr>
                    </w:pPr>
                  </w:p>
                  <w:p>
                    <w:pPr>
                      <w:pStyle w:val="32"/>
                      <w:spacing w:line="240" w:lineRule="auto"/>
                      <w:jc w:val="both"/>
                      <w:rPr>
                        <w:color w:val="000000"/>
                      </w:rPr>
                    </w:pPr>
                  </w:p>
                  <w:p>
                    <w:pPr>
                      <w:pStyle w:val="32"/>
                      <w:spacing w:line="240" w:lineRule="auto"/>
                      <w:jc w:val="both"/>
                      <w:rPr>
                        <w:color w:val="000000"/>
                      </w:rPr>
                    </w:pPr>
                  </w:p>
                  <w:p>
                    <w:pPr>
                      <w:pStyle w:val="32"/>
                      <w:spacing w:line="240" w:lineRule="auto"/>
                      <w:jc w:val="both"/>
                      <w:rPr>
                        <w:color w:val="000000"/>
                      </w:rPr>
                    </w:pPr>
                  </w:p>
                  <w:p>
                    <w:pPr>
                      <w:pStyle w:val="32"/>
                      <w:spacing w:line="240" w:lineRule="auto"/>
                      <w:jc w:val="both"/>
                      <w:rPr>
                        <w:color w:val="000000"/>
                      </w:rPr>
                    </w:pPr>
                  </w:p>
                  <w:p>
                    <w:pPr>
                      <w:pStyle w:val="32"/>
                      <w:spacing w:line="240" w:lineRule="auto"/>
                      <w:jc w:val="both"/>
                      <w:rPr>
                        <w:color w:val="000000"/>
                      </w:rPr>
                    </w:pP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5682"/>
    <w:multiLevelType w:val="multilevel"/>
    <w:tmpl w:val="024656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6EBF613D"/>
    <w:multiLevelType w:val="multilevel"/>
    <w:tmpl w:val="6EBF613D"/>
    <w:lvl w:ilvl="0">
      <w:start w:val="20"/>
      <w:numFmt w:val="bullet"/>
      <w:lvlText w:val="-"/>
      <w:lvlJc w:val="left"/>
      <w:pPr>
        <w:ind w:left="720" w:hanging="360"/>
      </w:pPr>
      <w:rPr>
        <w:rFonts w:ascii="Cambria" w:eastAsia="MS PGothic" w:hAnsi="Cambria"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0804"/>
    <w:rsid w:val="000241D1"/>
    <w:rsid w:val="00025F29"/>
    <w:rsid w:val="00030834"/>
    <w:rsid w:val="000310DE"/>
    <w:rsid w:val="000415E9"/>
    <w:rsid w:val="0004433C"/>
    <w:rsid w:val="00056A18"/>
    <w:rsid w:val="000576DC"/>
    <w:rsid w:val="00066CAF"/>
    <w:rsid w:val="00076437"/>
    <w:rsid w:val="00096574"/>
    <w:rsid w:val="000A7045"/>
    <w:rsid w:val="000B5829"/>
    <w:rsid w:val="000C3710"/>
    <w:rsid w:val="000C61F2"/>
    <w:rsid w:val="000D6CA1"/>
    <w:rsid w:val="000E1755"/>
    <w:rsid w:val="000E3253"/>
    <w:rsid w:val="000E414F"/>
    <w:rsid w:val="000E4D76"/>
    <w:rsid w:val="000E6DCA"/>
    <w:rsid w:val="000F6440"/>
    <w:rsid w:val="00106759"/>
    <w:rsid w:val="00107B7A"/>
    <w:rsid w:val="00111026"/>
    <w:rsid w:val="00112DEE"/>
    <w:rsid w:val="001555CD"/>
    <w:rsid w:val="0015757A"/>
    <w:rsid w:val="001637C2"/>
    <w:rsid w:val="00164C95"/>
    <w:rsid w:val="00165C9B"/>
    <w:rsid w:val="00175E9C"/>
    <w:rsid w:val="00176711"/>
    <w:rsid w:val="00177FE4"/>
    <w:rsid w:val="00182C1C"/>
    <w:rsid w:val="00183FA9"/>
    <w:rsid w:val="00186E13"/>
    <w:rsid w:val="001A4B63"/>
    <w:rsid w:val="001B190C"/>
    <w:rsid w:val="001B5D66"/>
    <w:rsid w:val="001C38B0"/>
    <w:rsid w:val="001E112E"/>
    <w:rsid w:val="001E7405"/>
    <w:rsid w:val="001F651F"/>
    <w:rsid w:val="002072D5"/>
    <w:rsid w:val="00213A86"/>
    <w:rsid w:val="00215E5E"/>
    <w:rsid w:val="0022123C"/>
    <w:rsid w:val="00222F56"/>
    <w:rsid w:val="00234AD4"/>
    <w:rsid w:val="002460BE"/>
    <w:rsid w:val="00247353"/>
    <w:rsid w:val="00257BD7"/>
    <w:rsid w:val="002639FA"/>
    <w:rsid w:val="002659AE"/>
    <w:rsid w:val="0026644B"/>
    <w:rsid w:val="00285811"/>
    <w:rsid w:val="00293255"/>
    <w:rsid w:val="002952E4"/>
    <w:rsid w:val="002B2A26"/>
    <w:rsid w:val="002B6832"/>
    <w:rsid w:val="002B7647"/>
    <w:rsid w:val="002B7E57"/>
    <w:rsid w:val="002C5AA6"/>
    <w:rsid w:val="002D0C54"/>
    <w:rsid w:val="002D16CD"/>
    <w:rsid w:val="002D38E9"/>
    <w:rsid w:val="002D4DEF"/>
    <w:rsid w:val="002D62E4"/>
    <w:rsid w:val="002D7D3A"/>
    <w:rsid w:val="002E443D"/>
    <w:rsid w:val="002F2367"/>
    <w:rsid w:val="002F3B72"/>
    <w:rsid w:val="002F55C5"/>
    <w:rsid w:val="00306E1E"/>
    <w:rsid w:val="003117C2"/>
    <w:rsid w:val="00320886"/>
    <w:rsid w:val="0032151B"/>
    <w:rsid w:val="003414FC"/>
    <w:rsid w:val="0034354C"/>
    <w:rsid w:val="00353547"/>
    <w:rsid w:val="00361834"/>
    <w:rsid w:val="003655B8"/>
    <w:rsid w:val="0037152D"/>
    <w:rsid w:val="00372E4B"/>
    <w:rsid w:val="00373453"/>
    <w:rsid w:val="0037425C"/>
    <w:rsid w:val="00377BF5"/>
    <w:rsid w:val="00377E69"/>
    <w:rsid w:val="00381DC0"/>
    <w:rsid w:val="0038200F"/>
    <w:rsid w:val="00396BF0"/>
    <w:rsid w:val="003A00B6"/>
    <w:rsid w:val="003B3F83"/>
    <w:rsid w:val="003B52AA"/>
    <w:rsid w:val="003B7251"/>
    <w:rsid w:val="003C1BC1"/>
    <w:rsid w:val="003C4672"/>
    <w:rsid w:val="003C48FF"/>
    <w:rsid w:val="003C7A67"/>
    <w:rsid w:val="003D04D3"/>
    <w:rsid w:val="003D0F6C"/>
    <w:rsid w:val="003D243B"/>
    <w:rsid w:val="003D2BCF"/>
    <w:rsid w:val="003D42F1"/>
    <w:rsid w:val="003E4220"/>
    <w:rsid w:val="003E4A00"/>
    <w:rsid w:val="003E7E75"/>
    <w:rsid w:val="00407258"/>
    <w:rsid w:val="00407853"/>
    <w:rsid w:val="00411F46"/>
    <w:rsid w:val="00413EF8"/>
    <w:rsid w:val="004160E9"/>
    <w:rsid w:val="00416141"/>
    <w:rsid w:val="00422305"/>
    <w:rsid w:val="00435AB0"/>
    <w:rsid w:val="0043646D"/>
    <w:rsid w:val="004429D6"/>
    <w:rsid w:val="00445CFF"/>
    <w:rsid w:val="00472BBD"/>
    <w:rsid w:val="004809D8"/>
    <w:rsid w:val="00481D11"/>
    <w:rsid w:val="00486EA4"/>
    <w:rsid w:val="004A64C8"/>
    <w:rsid w:val="004A6CA6"/>
    <w:rsid w:val="004B276A"/>
    <w:rsid w:val="004D08C1"/>
    <w:rsid w:val="004D2245"/>
    <w:rsid w:val="004D5D35"/>
    <w:rsid w:val="004E2D0B"/>
    <w:rsid w:val="004E67BE"/>
    <w:rsid w:val="004F1A27"/>
    <w:rsid w:val="005032F9"/>
    <w:rsid w:val="005075C6"/>
    <w:rsid w:val="00511A6E"/>
    <w:rsid w:val="00523923"/>
    <w:rsid w:val="005246DC"/>
    <w:rsid w:val="005356FF"/>
    <w:rsid w:val="0053629B"/>
    <w:rsid w:val="00544027"/>
    <w:rsid w:val="00544A89"/>
    <w:rsid w:val="0054592E"/>
    <w:rsid w:val="00560631"/>
    <w:rsid w:val="00591246"/>
    <w:rsid w:val="0059671E"/>
    <w:rsid w:val="005A643C"/>
    <w:rsid w:val="005B3739"/>
    <w:rsid w:val="005D0BBF"/>
    <w:rsid w:val="005E629A"/>
    <w:rsid w:val="005E6FE1"/>
    <w:rsid w:val="005F3AFC"/>
    <w:rsid w:val="006007DA"/>
    <w:rsid w:val="00626681"/>
    <w:rsid w:val="00632D59"/>
    <w:rsid w:val="00653E0C"/>
    <w:rsid w:val="006579B7"/>
    <w:rsid w:val="00661BE1"/>
    <w:rsid w:val="006642C4"/>
    <w:rsid w:val="00674FCB"/>
    <w:rsid w:val="0068655C"/>
    <w:rsid w:val="006907A6"/>
    <w:rsid w:val="006921D1"/>
    <w:rsid w:val="006968C1"/>
    <w:rsid w:val="006A5CFB"/>
    <w:rsid w:val="006B4298"/>
    <w:rsid w:val="006B7F68"/>
    <w:rsid w:val="006C5703"/>
    <w:rsid w:val="006C688F"/>
    <w:rsid w:val="006C7D5A"/>
    <w:rsid w:val="006D1BD7"/>
    <w:rsid w:val="006D6C69"/>
    <w:rsid w:val="006E3839"/>
    <w:rsid w:val="006F3357"/>
    <w:rsid w:val="006F3B0B"/>
    <w:rsid w:val="007001DA"/>
    <w:rsid w:val="0070263C"/>
    <w:rsid w:val="00711C06"/>
    <w:rsid w:val="0071297F"/>
    <w:rsid w:val="00746FD9"/>
    <w:rsid w:val="00751528"/>
    <w:rsid w:val="00751B42"/>
    <w:rsid w:val="0075490C"/>
    <w:rsid w:val="00756755"/>
    <w:rsid w:val="007613B3"/>
    <w:rsid w:val="00774438"/>
    <w:rsid w:val="007826F8"/>
    <w:rsid w:val="007B6BF8"/>
    <w:rsid w:val="007C7F78"/>
    <w:rsid w:val="007D5968"/>
    <w:rsid w:val="007D7750"/>
    <w:rsid w:val="007E73F5"/>
    <w:rsid w:val="00801C3E"/>
    <w:rsid w:val="0080603F"/>
    <w:rsid w:val="00806AF3"/>
    <w:rsid w:val="00812FFA"/>
    <w:rsid w:val="00813D3A"/>
    <w:rsid w:val="008303C0"/>
    <w:rsid w:val="00845125"/>
    <w:rsid w:val="00861563"/>
    <w:rsid w:val="00873C12"/>
    <w:rsid w:val="00883D70"/>
    <w:rsid w:val="00884F21"/>
    <w:rsid w:val="008B0A0B"/>
    <w:rsid w:val="008B3BDE"/>
    <w:rsid w:val="008C5761"/>
    <w:rsid w:val="008D6E87"/>
    <w:rsid w:val="008D79DD"/>
    <w:rsid w:val="008E375E"/>
    <w:rsid w:val="008F32FC"/>
    <w:rsid w:val="0090065A"/>
    <w:rsid w:val="00903E9D"/>
    <w:rsid w:val="00905953"/>
    <w:rsid w:val="00906E2A"/>
    <w:rsid w:val="0091382D"/>
    <w:rsid w:val="009203FF"/>
    <w:rsid w:val="00922852"/>
    <w:rsid w:val="009247BD"/>
    <w:rsid w:val="009512AC"/>
    <w:rsid w:val="0095309F"/>
    <w:rsid w:val="00960715"/>
    <w:rsid w:val="0096249B"/>
    <w:rsid w:val="00962F0B"/>
    <w:rsid w:val="009637FF"/>
    <w:rsid w:val="00963C52"/>
    <w:rsid w:val="009657AF"/>
    <w:rsid w:val="00970EBD"/>
    <w:rsid w:val="00975550"/>
    <w:rsid w:val="009A1C63"/>
    <w:rsid w:val="009B3C84"/>
    <w:rsid w:val="009B6BAC"/>
    <w:rsid w:val="009D5ED5"/>
    <w:rsid w:val="009E758D"/>
    <w:rsid w:val="00A0375D"/>
    <w:rsid w:val="00A11FA1"/>
    <w:rsid w:val="00A15D12"/>
    <w:rsid w:val="00A3477D"/>
    <w:rsid w:val="00A56EC7"/>
    <w:rsid w:val="00A65E45"/>
    <w:rsid w:val="00A71AB3"/>
    <w:rsid w:val="00A73543"/>
    <w:rsid w:val="00A7722C"/>
    <w:rsid w:val="00A77C51"/>
    <w:rsid w:val="00A80C16"/>
    <w:rsid w:val="00A8354D"/>
    <w:rsid w:val="00A94248"/>
    <w:rsid w:val="00AA2EC7"/>
    <w:rsid w:val="00AA3F89"/>
    <w:rsid w:val="00AC083A"/>
    <w:rsid w:val="00AC4F5C"/>
    <w:rsid w:val="00AC78AC"/>
    <w:rsid w:val="00AE48C4"/>
    <w:rsid w:val="00AF077A"/>
    <w:rsid w:val="00AF3B0E"/>
    <w:rsid w:val="00B02636"/>
    <w:rsid w:val="00B05ABF"/>
    <w:rsid w:val="00B14BE6"/>
    <w:rsid w:val="00B22FF0"/>
    <w:rsid w:val="00B25923"/>
    <w:rsid w:val="00B35723"/>
    <w:rsid w:val="00B37562"/>
    <w:rsid w:val="00B4127F"/>
    <w:rsid w:val="00B415E7"/>
    <w:rsid w:val="00B43CF2"/>
    <w:rsid w:val="00B63E76"/>
    <w:rsid w:val="00B6480A"/>
    <w:rsid w:val="00B66698"/>
    <w:rsid w:val="00B677D8"/>
    <w:rsid w:val="00B814B7"/>
    <w:rsid w:val="00B84938"/>
    <w:rsid w:val="00B84AF8"/>
    <w:rsid w:val="00B96CAE"/>
    <w:rsid w:val="00BB1006"/>
    <w:rsid w:val="00BB4A6F"/>
    <w:rsid w:val="00BC0092"/>
    <w:rsid w:val="00BC06E9"/>
    <w:rsid w:val="00BF605F"/>
    <w:rsid w:val="00C046B2"/>
    <w:rsid w:val="00C25DC0"/>
    <w:rsid w:val="00C34C2B"/>
    <w:rsid w:val="00C401E7"/>
    <w:rsid w:val="00C448ED"/>
    <w:rsid w:val="00C62EFB"/>
    <w:rsid w:val="00C67879"/>
    <w:rsid w:val="00C756A2"/>
    <w:rsid w:val="00C7687E"/>
    <w:rsid w:val="00C77B32"/>
    <w:rsid w:val="00C92726"/>
    <w:rsid w:val="00C972F8"/>
    <w:rsid w:val="00CB3A47"/>
    <w:rsid w:val="00CD3149"/>
    <w:rsid w:val="00CD3E5C"/>
    <w:rsid w:val="00CE46A7"/>
    <w:rsid w:val="00CE769B"/>
    <w:rsid w:val="00D03797"/>
    <w:rsid w:val="00D042EF"/>
    <w:rsid w:val="00D05933"/>
    <w:rsid w:val="00D24E21"/>
    <w:rsid w:val="00D26336"/>
    <w:rsid w:val="00D3303B"/>
    <w:rsid w:val="00D35998"/>
    <w:rsid w:val="00D460BE"/>
    <w:rsid w:val="00D5258E"/>
    <w:rsid w:val="00D541BC"/>
    <w:rsid w:val="00D61A9A"/>
    <w:rsid w:val="00D64897"/>
    <w:rsid w:val="00D67207"/>
    <w:rsid w:val="00D675C4"/>
    <w:rsid w:val="00D72E5E"/>
    <w:rsid w:val="00D84097"/>
    <w:rsid w:val="00D86D91"/>
    <w:rsid w:val="00D92AE1"/>
    <w:rsid w:val="00DE40E3"/>
    <w:rsid w:val="00E00B53"/>
    <w:rsid w:val="00E01DED"/>
    <w:rsid w:val="00E135F0"/>
    <w:rsid w:val="00E13740"/>
    <w:rsid w:val="00E2153C"/>
    <w:rsid w:val="00E23FEC"/>
    <w:rsid w:val="00E24709"/>
    <w:rsid w:val="00E43557"/>
    <w:rsid w:val="00E5163F"/>
    <w:rsid w:val="00E54A5D"/>
    <w:rsid w:val="00E55B2F"/>
    <w:rsid w:val="00E612AA"/>
    <w:rsid w:val="00E61D56"/>
    <w:rsid w:val="00E630F3"/>
    <w:rsid w:val="00E654DC"/>
    <w:rsid w:val="00E82A93"/>
    <w:rsid w:val="00EA6D4D"/>
    <w:rsid w:val="00EB76A6"/>
    <w:rsid w:val="00EC5E3A"/>
    <w:rsid w:val="00EE3A60"/>
    <w:rsid w:val="00EE7747"/>
    <w:rsid w:val="00EF5A83"/>
    <w:rsid w:val="00F027D0"/>
    <w:rsid w:val="00F2296D"/>
    <w:rsid w:val="00F2300E"/>
    <w:rsid w:val="00F24528"/>
    <w:rsid w:val="00F246C3"/>
    <w:rsid w:val="00F31886"/>
    <w:rsid w:val="00F349B0"/>
    <w:rsid w:val="00F35E74"/>
    <w:rsid w:val="00F509A4"/>
    <w:rsid w:val="00F7484C"/>
    <w:rsid w:val="00F834BF"/>
    <w:rsid w:val="00F8439C"/>
    <w:rsid w:val="00F90618"/>
    <w:rsid w:val="00F97B64"/>
    <w:rsid w:val="00FA55CB"/>
    <w:rsid w:val="00FB6F21"/>
    <w:rsid w:val="00FC1ABD"/>
    <w:rsid w:val="00FE059D"/>
    <w:rsid w:val="00FE1530"/>
    <w:rsid w:val="00FE3848"/>
    <w:rsid w:val="00FE46C7"/>
    <w:rsid w:val="00FF713E"/>
    <w:rsid w:val="09D25958"/>
    <w:rsid w:val="0C1B0E5C"/>
    <w:rsid w:val="0FCD0A35"/>
    <w:rsid w:val="12297930"/>
    <w:rsid w:val="14562E38"/>
    <w:rsid w:val="206F5F7D"/>
    <w:rsid w:val="2D022CF9"/>
    <w:rsid w:val="3907E6B1"/>
    <w:rsid w:val="39788DCD"/>
    <w:rsid w:val="41AF533F"/>
    <w:rsid w:val="43C4103E"/>
    <w:rsid w:val="5E6D4843"/>
    <w:rsid w:val="633F4F73"/>
    <w:rsid w:val="68A32C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6401A2"/>
  <w15:docId w15:val="{9F84E7BA-EF8A-4B5E-855E-2577D081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ascii="Arial" w:eastAsia="MS PGothic" w:hAnsi="Arial"/>
      <w:color w:val="000000"/>
    </w:rPr>
  </w:style>
  <w:style w:type="paragraph" w:styleId="Heading1">
    <w:name w:val="heading 1"/>
    <w:basedOn w:val="Normal"/>
    <w:next w:val="Normal"/>
    <w:qFormat/>
    <w:pPr>
      <w:keepNext/>
      <w:spacing w:before="240" w:after="60" w:line="240" w:lineRule="auto"/>
      <w:outlineLvl w:val="0"/>
    </w:pPr>
    <w:rPr>
      <w:rFonts w:eastAsia="Times New Roman"/>
      <w:b/>
      <w:color w:val="auto"/>
      <w:kern w:val="32"/>
      <w:sz w:val="32"/>
      <w:szCs w:val="32"/>
    </w:rPr>
  </w:style>
  <w:style w:type="paragraph" w:styleId="Heading3">
    <w:name w:val="heading 3"/>
    <w:next w:val="Normal"/>
    <w:qFormat/>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line="240" w:lineRule="auto"/>
    </w:pPr>
    <w:rPr>
      <w:rFonts w:ascii="Tahoma" w:eastAsia="Times New Roman" w:hAnsi="Tahoma" w:cs="Tahoma"/>
      <w:color w:val="auto"/>
      <w:sz w:val="16"/>
      <w:szCs w:val="16"/>
    </w:rPr>
  </w:style>
  <w:style w:type="paragraph" w:styleId="BodyText3">
    <w:name w:val="Body Text 3"/>
    <w:basedOn w:val="Normal"/>
    <w:qFormat/>
    <w:pPr>
      <w:spacing w:line="240" w:lineRule="auto"/>
    </w:pPr>
    <w:rPr>
      <w:rFonts w:ascii="Times" w:eastAsia="Times" w:hAnsi="Times"/>
      <w:color w:val="auto"/>
      <w:sz w:val="32"/>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qFormat/>
    <w:rPr>
      <w:rFonts w:ascii="Times New Roman" w:eastAsia="Times New Roman" w:hAnsi="Times New Roman"/>
      <w:color w:val="auto"/>
      <w:lang w:val="en-GB"/>
    </w:rPr>
  </w:style>
  <w:style w:type="paragraph" w:styleId="CommentSubject">
    <w:name w:val="annotation subject"/>
    <w:basedOn w:val="CommentText"/>
    <w:next w:val="CommentText"/>
    <w:link w:val="CommentSubjectChar"/>
    <w:semiHidden/>
    <w:unhideWhenUsed/>
    <w:qFormat/>
    <w:pPr>
      <w:spacing w:line="240" w:lineRule="auto"/>
    </w:pPr>
    <w:rPr>
      <w:rFonts w:ascii="Arial" w:eastAsia="MS PGothic" w:hAnsi="Arial"/>
      <w:b/>
      <w:bCs/>
      <w:color w:val="000000"/>
      <w:lang w:val="en-US"/>
    </w:rPr>
  </w:style>
  <w:style w:type="character" w:styleId="Emphasis">
    <w:name w:val="Emphasis"/>
    <w:qFormat/>
    <w:rPr>
      <w:i/>
      <w:iCs/>
    </w:rPr>
  </w:style>
  <w:style w:type="character" w:styleId="EndnoteReference">
    <w:name w:val="endnote reference"/>
    <w:basedOn w:val="DefaultParagraphFont"/>
    <w:semiHidden/>
    <w:unhideWhenUsed/>
    <w:qFormat/>
    <w:rPr>
      <w:vertAlign w:val="superscript"/>
    </w:rPr>
  </w:style>
  <w:style w:type="paragraph" w:styleId="EndnoteText">
    <w:name w:val="endnote text"/>
    <w:basedOn w:val="Normal"/>
    <w:link w:val="EndnoteTextChar"/>
    <w:semiHidden/>
    <w:unhideWhenUsed/>
    <w:qFormat/>
    <w:pPr>
      <w:spacing w:line="240" w:lineRule="auto"/>
    </w:pPr>
  </w:style>
  <w:style w:type="paragraph" w:styleId="Footer">
    <w:name w:val="footer"/>
    <w:basedOn w:val="Normal"/>
    <w:link w:val="FooterChar"/>
    <w:uiPriority w:val="99"/>
    <w:qFormat/>
    <w:pPr>
      <w:tabs>
        <w:tab w:val="center" w:pos="4680"/>
        <w:tab w:val="right" w:pos="9360"/>
      </w:tabs>
      <w:spacing w:line="240" w:lineRule="auto"/>
    </w:pPr>
    <w:rPr>
      <w:rFonts w:ascii="Times New Roman" w:eastAsia="Times New Roman" w:hAnsi="Times New Roman"/>
      <w:color w:val="auto"/>
      <w:sz w:val="24"/>
    </w:rPr>
  </w:style>
  <w:style w:type="paragraph" w:styleId="Header">
    <w:name w:val="header"/>
    <w:link w:val="HeaderChar"/>
    <w:qFormat/>
    <w:pPr>
      <w:tabs>
        <w:tab w:val="center" w:pos="4680"/>
        <w:tab w:val="right" w:pos="9360"/>
      </w:tabs>
    </w:pPr>
    <w:rPr>
      <w:rFonts w:ascii="Verdana" w:hAnsi="Verdana"/>
      <w:color w:val="00000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Hyperlink">
    <w:name w:val="Hyperlink"/>
    <w:qFormat/>
    <w:rPr>
      <w:color w:val="0000FF"/>
      <w:u w:val="singl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pPr>
      <w:spacing w:line="240" w:lineRule="auto"/>
      <w:ind w:left="720"/>
      <w:contextualSpacing/>
    </w:pPr>
    <w:rPr>
      <w:rFonts w:ascii="Cambria" w:eastAsia="Cambria" w:hAnsi="Cambria"/>
      <w:color w:val="auto"/>
      <w:sz w:val="24"/>
      <w:szCs w:val="24"/>
    </w:rPr>
  </w:style>
  <w:style w:type="character" w:customStyle="1" w:styleId="BalloonTextChar">
    <w:name w:val="Balloon Text Char"/>
    <w:link w:val="BalloonText"/>
    <w:qFormat/>
    <w:rPr>
      <w:rFonts w:ascii="Tahoma" w:hAnsi="Tahoma" w:cs="Tahoma"/>
      <w:sz w:val="16"/>
      <w:szCs w:val="16"/>
    </w:rPr>
  </w:style>
  <w:style w:type="character" w:customStyle="1" w:styleId="CommentTextChar">
    <w:name w:val="Comment Text Char"/>
    <w:link w:val="CommentText"/>
    <w:uiPriority w:val="99"/>
    <w:qFormat/>
    <w:rPr>
      <w:lang w:val="en-GB"/>
    </w:rPr>
  </w:style>
  <w:style w:type="character" w:customStyle="1" w:styleId="HeaderChar">
    <w:name w:val="Header Char"/>
    <w:link w:val="Header"/>
    <w:qFormat/>
    <w:rPr>
      <w:rFonts w:ascii="Verdana" w:hAnsi="Verdana"/>
      <w:color w:val="000000"/>
    </w:rPr>
  </w:style>
  <w:style w:type="character" w:customStyle="1" w:styleId="FooterChar">
    <w:name w:val="Footer Char"/>
    <w:link w:val="Footer"/>
    <w:uiPriority w:val="99"/>
    <w:qFormat/>
    <w:rPr>
      <w:sz w:val="24"/>
    </w:rPr>
  </w:style>
  <w:style w:type="paragraph" w:customStyle="1" w:styleId="TitleBoldCentered">
    <w:name w:val="Title Bold Centered"/>
    <w:qFormat/>
    <w:pPr>
      <w:spacing w:line="280" w:lineRule="exact"/>
      <w:jc w:val="center"/>
    </w:pPr>
    <w:rPr>
      <w:rFonts w:ascii="Verdana" w:hAnsi="Verdana" w:cs="Arial"/>
      <w:b/>
      <w:bCs/>
      <w:color w:val="000000"/>
      <w:sz w:val="28"/>
      <w:szCs w:val="28"/>
    </w:rPr>
  </w:style>
  <w:style w:type="paragraph" w:customStyle="1" w:styleId="SubtitleItalicCentered">
    <w:name w:val="Subtitle Italic Centered"/>
    <w:qFormat/>
    <w:pPr>
      <w:spacing w:before="120" w:line="280" w:lineRule="exact"/>
      <w:jc w:val="center"/>
    </w:pPr>
    <w:rPr>
      <w:rFonts w:ascii="Verdana" w:hAnsi="Verdana" w:cs="Arial"/>
      <w:bCs/>
      <w:i/>
      <w:color w:val="000000"/>
      <w:sz w:val="28"/>
      <w:szCs w:val="28"/>
    </w:rPr>
  </w:style>
  <w:style w:type="paragraph" w:customStyle="1" w:styleId="CityDateSubject">
    <w:name w:val="City Date Subject"/>
    <w:qFormat/>
    <w:pPr>
      <w:spacing w:before="480" w:line="320" w:lineRule="exact"/>
    </w:pPr>
    <w:rPr>
      <w:rFonts w:ascii="Verdana" w:hAnsi="Verdana" w:cs="Arial"/>
      <w:b/>
      <w:color w:val="000000"/>
    </w:rPr>
  </w:style>
  <w:style w:type="paragraph" w:customStyle="1" w:styleId="Body10ptVerdana">
    <w:name w:val="Body 10pt Verdana"/>
    <w:basedOn w:val="Normal"/>
    <w:qFormat/>
    <w:pPr>
      <w:shd w:val="clear" w:color="auto" w:fill="FFFFFF"/>
      <w:spacing w:line="240" w:lineRule="exact"/>
    </w:pPr>
    <w:rPr>
      <w:rFonts w:eastAsia="Times New Roman" w:cs="Arial"/>
      <w:sz w:val="22"/>
    </w:rPr>
  </w:style>
  <w:style w:type="paragraph" w:customStyle="1" w:styleId="Body10ptVerdanaBold">
    <w:name w:val="Body 10pt Verdana Bold"/>
    <w:basedOn w:val="Body10ptVerdana"/>
    <w:qFormat/>
    <w:pPr>
      <w:spacing w:before="180" w:after="120"/>
    </w:pPr>
    <w:rPr>
      <w:b/>
    </w:rPr>
  </w:style>
  <w:style w:type="paragraph" w:customStyle="1" w:styleId="Sender">
    <w:name w:val="Sender"/>
    <w:qFormat/>
    <w:pPr>
      <w:spacing w:line="240" w:lineRule="exact"/>
    </w:pPr>
    <w:rPr>
      <w:rFonts w:ascii="Verdana" w:hAnsi="Verdana" w:cs="Helv"/>
      <w:color w:val="000000"/>
    </w:rPr>
  </w:style>
  <w:style w:type="paragraph" w:customStyle="1" w:styleId="AddressText">
    <w:name w:val="Address Text"/>
    <w:qFormat/>
    <w:pPr>
      <w:tabs>
        <w:tab w:val="left" w:pos="2699"/>
        <w:tab w:val="left" w:pos="3549"/>
      </w:tabs>
      <w:spacing w:line="200" w:lineRule="exact"/>
    </w:pPr>
    <w:rPr>
      <w:rFonts w:ascii="Arial" w:eastAsia="Times" w:hAnsi="Arial"/>
      <w:color w:val="36A7E9"/>
      <w:spacing w:val="-2"/>
      <w:sz w:val="16"/>
      <w:lang w:val="en-GB" w:eastAsia="en-GB"/>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pPr>
      <w:ind w:left="720"/>
      <w:contextualSpacing/>
    </w:pPr>
  </w:style>
  <w:style w:type="character" w:customStyle="1" w:styleId="EndnoteTextChar">
    <w:name w:val="Endnote Text Char"/>
    <w:basedOn w:val="DefaultParagraphFont"/>
    <w:link w:val="EndnoteText"/>
    <w:semiHidden/>
    <w:qFormat/>
    <w:rPr>
      <w:rFonts w:ascii="Arial" w:eastAsia="MS PGothic" w:hAnsi="Arial"/>
      <w:color w:val="000000"/>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ommentSubjectChar">
    <w:name w:val="Comment Subject Char"/>
    <w:basedOn w:val="CommentTextChar"/>
    <w:link w:val="CommentSubject"/>
    <w:semiHidden/>
    <w:rPr>
      <w:rFonts w:ascii="Arial" w:eastAsia="MS PGothic" w:hAnsi="Arial"/>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92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sites/DHR-ChildSafeguarding/SitePages/Amendments-to-the-Recruitment-Guidance.aspx"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icef.sharepoint.com/sites/DHR-ChildSafeguarding/DocumentLibrary1/Guidance%20on%20Identifying%20Elevated%20Risk%20Roles_finalversion.pdf?CT=1590792470221&amp;OR=ItemsVie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jobs.unicef.org/en-us/job/541286/national-consultancy-on-explosive-ordnance-risk-education-eore-programm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icef.sharepoint.com/sites/DHR-ChildSafeguarding/DocumentLibrary1/Child%20Safeguarding%20FAQs%20and%20Updates%20Dec%20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C54B49B0E99A245A8C6C1DAC029AB8E" ma:contentTypeVersion="12" ma:contentTypeDescription="Create a new document." ma:contentTypeScope="" ma:versionID="3333a0d90118098e0bd2347916231646">
  <xsd:schema xmlns:xsd="http://www.w3.org/2001/XMLSchema" xmlns:xs="http://www.w3.org/2001/XMLSchema" xmlns:p="http://schemas.microsoft.com/office/2006/metadata/properties" xmlns:ns2="75718673-8611-4fe2-ab6f-c53bcfc63477" xmlns:ns3="68c74842-5611-40d4-b258-8912b4b26d9e" targetNamespace="http://schemas.microsoft.com/office/2006/metadata/properties" ma:root="true" ma:fieldsID="370c4a9516605ca00a8ad1f98a5272ce" ns2:_="" ns3:_="">
    <xsd:import namespace="75718673-8611-4fe2-ab6f-c53bcfc63477"/>
    <xsd:import namespace="68c74842-5611-40d4-b258-8912b4b26d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18673-8611-4fe2-ab6f-c53bcfc634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c74842-5611-40d4-b258-8912b4b26d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5718673-8611-4fe2-ab6f-c53bcfc63477">
      <UserInfo>
        <DisplayName>Carmen Munoz</DisplayName>
        <AccountId>18</AccountId>
        <AccountType/>
      </UserInfo>
      <UserInfo>
        <DisplayName>Junquanhamuze An</DisplayName>
        <AccountId>20</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B0FC9-18C6-45E8-903B-C646A26DD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18673-8611-4fe2-ab6f-c53bcfc63477"/>
    <ds:schemaRef ds:uri="68c74842-5611-40d4-b258-8912b4b26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899AC-62EB-4558-A776-EC9A39C924CA}">
  <ds:schemaRefs>
    <ds:schemaRef ds:uri="http://schemas.openxmlformats.org/officeDocument/2006/bibliography"/>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75718673-8611-4fe2-ab6f-c53bcfc63477"/>
  </ds:schemaRefs>
</ds:datastoreItem>
</file>

<file path=customXml/itemProps5.xml><?xml version="1.0" encoding="utf-8"?>
<ds:datastoreItem xmlns:ds="http://schemas.openxmlformats.org/officeDocument/2006/customXml" ds:itemID="{62B7A36D-3532-4793-B357-C950A890A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10</TotalTime>
  <Pages>5</Pages>
  <Words>1206</Words>
  <Characters>9452</Characters>
  <Application>Microsoft Office Word</Application>
  <DocSecurity>0</DocSecurity>
  <Lines>78</Lines>
  <Paragraphs>21</Paragraphs>
  <ScaleCrop>false</ScaleCrop>
  <Company>UNICEF</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creator>UNICEF</dc:creator>
  <cp:keywords>Consultant ; Terms of reference</cp:keywords>
  <cp:lastModifiedBy>Leyla Ahmadova</cp:lastModifiedBy>
  <cp:revision>7</cp:revision>
  <cp:lastPrinted>2017-01-06T22:20:00Z</cp:lastPrinted>
  <dcterms:created xsi:type="dcterms:W3CDTF">2021-06-16T10:45:00Z</dcterms:created>
  <dcterms:modified xsi:type="dcterms:W3CDTF">2021-06-16T10:53:00Z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0x010100FC54B49B0E99A245A8C6C1DAC029AB8E</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KSOProductBuildVer">
    <vt:lpwstr>2057-11.2.0.10152</vt:lpwstr>
  </property>
</Properties>
</file>