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7"/>
        <w:gridCol w:w="4983"/>
      </w:tblGrid>
      <w:tr w:rsidR="0012313E" w:rsidRPr="00652465" w:rsidTr="00356B9D">
        <w:trPr>
          <w:trHeight w:val="296"/>
          <w:jc w:val="center"/>
        </w:trPr>
        <w:tc>
          <w:tcPr>
            <w:tcW w:w="10790" w:type="dxa"/>
            <w:gridSpan w:val="2"/>
            <w:shd w:val="clear" w:color="auto" w:fill="E0E0E0"/>
          </w:tcPr>
          <w:p w:rsidR="005F151D" w:rsidRPr="00652465" w:rsidRDefault="00356B9D" w:rsidP="00356B9D">
            <w:pPr>
              <w:spacing w:before="40" w:after="40"/>
              <w:rPr>
                <w:rFonts w:cs="Arial"/>
                <w:b/>
                <w:bCs/>
                <w:color w:val="000000" w:themeColor="text1"/>
                <w:szCs w:val="20"/>
              </w:rPr>
            </w:pPr>
            <w:r w:rsidRPr="00652465">
              <w:rPr>
                <w:rFonts w:cs="Arial"/>
                <w:b/>
                <w:bCs/>
                <w:color w:val="000000" w:themeColor="text1"/>
                <w:szCs w:val="20"/>
              </w:rPr>
              <w:t>I.</w:t>
            </w:r>
            <w:r w:rsidR="005F151D" w:rsidRPr="00652465">
              <w:rPr>
                <w:rFonts w:cs="Arial"/>
                <w:b/>
                <w:bCs/>
                <w:color w:val="000000" w:themeColor="text1"/>
                <w:szCs w:val="20"/>
              </w:rPr>
              <w:t>Position Information</w:t>
            </w:r>
          </w:p>
        </w:tc>
      </w:tr>
      <w:tr w:rsidR="0012313E" w:rsidRPr="00652465" w:rsidTr="004A6C58">
        <w:trPr>
          <w:trHeight w:val="2634"/>
          <w:jc w:val="center"/>
        </w:trPr>
        <w:tc>
          <w:tcPr>
            <w:tcW w:w="5807" w:type="dxa"/>
          </w:tcPr>
          <w:p w:rsidR="00356B9D" w:rsidRPr="00652465" w:rsidRDefault="00356B9D" w:rsidP="00675C42">
            <w:pPr>
              <w:jc w:val="both"/>
              <w:rPr>
                <w:rFonts w:cs="Arial"/>
                <w:color w:val="000000" w:themeColor="text1"/>
                <w:szCs w:val="20"/>
              </w:rPr>
            </w:pPr>
          </w:p>
          <w:p w:rsidR="00AC5889" w:rsidRPr="00652465" w:rsidRDefault="00AC5889" w:rsidP="00AC5889">
            <w:pPr>
              <w:pStyle w:val="3"/>
              <w:spacing w:before="0" w:line="288" w:lineRule="auto"/>
              <w:rPr>
                <w:rFonts w:ascii="Arial" w:hAnsi="Arial" w:cs="Arial"/>
                <w:color w:val="auto"/>
                <w:sz w:val="20"/>
                <w:szCs w:val="20"/>
              </w:rPr>
            </w:pPr>
            <w:r w:rsidRPr="00652465">
              <w:rPr>
                <w:rFonts w:ascii="Arial" w:hAnsi="Arial" w:cs="Arial"/>
                <w:color w:val="auto"/>
                <w:sz w:val="20"/>
                <w:szCs w:val="20"/>
              </w:rPr>
              <w:t xml:space="preserve">Job Code Title: </w:t>
            </w:r>
            <w:r w:rsidR="00F56999" w:rsidRPr="00652465">
              <w:rPr>
                <w:rFonts w:ascii="Arial" w:hAnsi="Arial" w:cs="Arial"/>
                <w:color w:val="auto"/>
                <w:sz w:val="20"/>
                <w:szCs w:val="20"/>
              </w:rPr>
              <w:t xml:space="preserve">Communications Specialist </w:t>
            </w:r>
            <w:r w:rsidR="00F56999" w:rsidRPr="00652465">
              <w:rPr>
                <w:rFonts w:ascii="Arial" w:hAnsi="Arial" w:cs="Arial"/>
                <w:color w:val="auto"/>
                <w:sz w:val="20"/>
                <w:szCs w:val="20"/>
                <w:lang w:val="en-GB"/>
              </w:rPr>
              <w:t xml:space="preserve"> </w:t>
            </w:r>
          </w:p>
          <w:p w:rsidR="009C357B" w:rsidRPr="00652465" w:rsidRDefault="009C357B" w:rsidP="009C357B">
            <w:pPr>
              <w:rPr>
                <w:rFonts w:cs="Arial"/>
                <w:szCs w:val="20"/>
              </w:rPr>
            </w:pPr>
            <w:r w:rsidRPr="00652465">
              <w:rPr>
                <w:rFonts w:eastAsiaTheme="majorEastAsia" w:cs="Arial"/>
                <w:szCs w:val="20"/>
              </w:rPr>
              <w:t>Employment status: Full-time</w:t>
            </w:r>
          </w:p>
          <w:p w:rsidR="009C357B" w:rsidRPr="00652465" w:rsidRDefault="009C357B" w:rsidP="009C357B">
            <w:pPr>
              <w:tabs>
                <w:tab w:val="left" w:pos="851"/>
              </w:tabs>
              <w:spacing w:after="120" w:line="288" w:lineRule="auto"/>
              <w:ind w:right="-321"/>
              <w:rPr>
                <w:rFonts w:eastAsiaTheme="majorEastAsia" w:cs="Arial"/>
                <w:szCs w:val="20"/>
                <w:lang w:val="en-GB"/>
              </w:rPr>
            </w:pPr>
            <w:r w:rsidRPr="00652465">
              <w:rPr>
                <w:rFonts w:eastAsiaTheme="majorEastAsia" w:cs="Arial"/>
                <w:szCs w:val="20"/>
                <w:lang w:val="en-GB"/>
              </w:rPr>
              <w:t xml:space="preserve">Project title: Promoting Competitiveness, Collaboration and Modernization in Fruit and Vegetable Sector in </w:t>
            </w:r>
            <w:proofErr w:type="spellStart"/>
            <w:r w:rsidRPr="00652465">
              <w:rPr>
                <w:rFonts w:eastAsiaTheme="majorEastAsia" w:cs="Arial"/>
                <w:szCs w:val="20"/>
                <w:lang w:val="en-GB"/>
              </w:rPr>
              <w:t>Lankaran</w:t>
            </w:r>
            <w:proofErr w:type="spellEnd"/>
            <w:r w:rsidRPr="00652465">
              <w:rPr>
                <w:rFonts w:eastAsiaTheme="majorEastAsia" w:cs="Arial"/>
                <w:szCs w:val="20"/>
                <w:lang w:val="en-GB"/>
              </w:rPr>
              <w:t xml:space="preserve"> Region</w:t>
            </w:r>
          </w:p>
          <w:p w:rsidR="00AC5889" w:rsidRPr="00652465" w:rsidRDefault="00AC5889" w:rsidP="009C357B">
            <w:pPr>
              <w:tabs>
                <w:tab w:val="left" w:pos="851"/>
              </w:tabs>
              <w:spacing w:after="120" w:line="288" w:lineRule="auto"/>
              <w:ind w:right="-321"/>
              <w:rPr>
                <w:rFonts w:eastAsiaTheme="majorEastAsia" w:cs="Arial"/>
                <w:szCs w:val="20"/>
                <w:lang w:val="en-GB"/>
              </w:rPr>
            </w:pPr>
            <w:r w:rsidRPr="005C5B8C">
              <w:rPr>
                <w:rFonts w:eastAsiaTheme="majorEastAsia" w:cs="Arial"/>
                <w:szCs w:val="20"/>
                <w:lang w:val="en-GB"/>
              </w:rPr>
              <w:t xml:space="preserve">Position Number: </w:t>
            </w:r>
            <w:r w:rsidR="005C5B8C" w:rsidRPr="005C5B8C">
              <w:rPr>
                <w:rFonts w:eastAsiaTheme="majorEastAsia" w:cs="Arial"/>
                <w:szCs w:val="20"/>
                <w:lang w:val="en-GB"/>
              </w:rPr>
              <w:t>00166002</w:t>
            </w:r>
          </w:p>
          <w:p w:rsidR="00AC5889" w:rsidRPr="00652465" w:rsidRDefault="00AC5889" w:rsidP="00AC5889">
            <w:pPr>
              <w:pStyle w:val="3"/>
              <w:spacing w:before="0"/>
              <w:rPr>
                <w:rFonts w:ascii="Arial" w:hAnsi="Arial" w:cs="Arial"/>
                <w:color w:val="auto"/>
                <w:sz w:val="20"/>
                <w:szCs w:val="20"/>
              </w:rPr>
            </w:pPr>
            <w:r w:rsidRPr="00652465">
              <w:rPr>
                <w:rFonts w:ascii="Arial" w:hAnsi="Arial" w:cs="Arial"/>
                <w:color w:val="auto"/>
                <w:sz w:val="20"/>
                <w:szCs w:val="20"/>
              </w:rPr>
              <w:t xml:space="preserve">Department: </w:t>
            </w:r>
            <w:r w:rsidR="009C357B" w:rsidRPr="00652465">
              <w:rPr>
                <w:rFonts w:ascii="Arial" w:hAnsi="Arial" w:cs="Arial"/>
                <w:color w:val="auto"/>
                <w:sz w:val="20"/>
                <w:szCs w:val="20"/>
              </w:rPr>
              <w:t>53805</w:t>
            </w:r>
          </w:p>
          <w:p w:rsidR="00AC5889" w:rsidRPr="00652465" w:rsidRDefault="00AC5889" w:rsidP="00AC5889">
            <w:pPr>
              <w:rPr>
                <w:rFonts w:eastAsiaTheme="majorEastAsia" w:cs="Arial"/>
                <w:szCs w:val="20"/>
              </w:rPr>
            </w:pPr>
          </w:p>
          <w:p w:rsidR="00AC5889" w:rsidRPr="00652465" w:rsidRDefault="00AC5889" w:rsidP="00AC5889">
            <w:pPr>
              <w:jc w:val="both"/>
              <w:rPr>
                <w:rFonts w:eastAsiaTheme="majorEastAsia" w:cs="Arial"/>
                <w:szCs w:val="20"/>
              </w:rPr>
            </w:pPr>
            <w:r w:rsidRPr="00652465">
              <w:rPr>
                <w:rFonts w:eastAsiaTheme="majorEastAsia" w:cs="Arial"/>
                <w:szCs w:val="20"/>
              </w:rPr>
              <w:t>Reports to: Project Manager</w:t>
            </w:r>
          </w:p>
          <w:p w:rsidR="00356B9D" w:rsidRPr="00652465" w:rsidRDefault="00AC5889" w:rsidP="00AC5889">
            <w:pPr>
              <w:jc w:val="both"/>
              <w:rPr>
                <w:rFonts w:cs="Arial"/>
                <w:szCs w:val="20"/>
              </w:rPr>
            </w:pPr>
            <w:r w:rsidRPr="00652465">
              <w:rPr>
                <w:rFonts w:eastAsiaTheme="majorEastAsia" w:cs="Arial"/>
                <w:szCs w:val="20"/>
              </w:rPr>
              <w:t>Reports: N/A</w:t>
            </w:r>
          </w:p>
        </w:tc>
        <w:tc>
          <w:tcPr>
            <w:tcW w:w="4983" w:type="dxa"/>
          </w:tcPr>
          <w:p w:rsidR="00356B9D" w:rsidRPr="00652465" w:rsidRDefault="00356B9D" w:rsidP="00675C42">
            <w:pPr>
              <w:jc w:val="both"/>
              <w:rPr>
                <w:rFonts w:cs="Arial"/>
                <w:color w:val="000000" w:themeColor="text1"/>
                <w:szCs w:val="20"/>
              </w:rPr>
            </w:pPr>
          </w:p>
          <w:p w:rsidR="00356B9D" w:rsidRPr="00652465" w:rsidRDefault="00913B79" w:rsidP="00675C42">
            <w:pPr>
              <w:jc w:val="both"/>
              <w:rPr>
                <w:rFonts w:cs="Arial"/>
                <w:color w:val="000000" w:themeColor="text1"/>
                <w:szCs w:val="20"/>
              </w:rPr>
            </w:pPr>
            <w:r w:rsidRPr="00652465">
              <w:rPr>
                <w:rFonts w:cs="Arial"/>
                <w:color w:val="000000" w:themeColor="text1"/>
                <w:szCs w:val="20"/>
              </w:rPr>
              <w:t>Grade level:</w:t>
            </w:r>
            <w:r w:rsidR="00B9315F" w:rsidRPr="00652465">
              <w:rPr>
                <w:rFonts w:cs="Arial"/>
                <w:color w:val="000000" w:themeColor="text1"/>
                <w:szCs w:val="20"/>
              </w:rPr>
              <w:t xml:space="preserve"> </w:t>
            </w:r>
            <w:r w:rsidR="009C357B" w:rsidRPr="00652465">
              <w:rPr>
                <w:rFonts w:cs="Arial"/>
                <w:szCs w:val="20"/>
              </w:rPr>
              <w:t>SB2</w:t>
            </w:r>
            <w:r w:rsidR="000850BB" w:rsidRPr="00652465">
              <w:rPr>
                <w:rFonts w:cs="Arial"/>
                <w:szCs w:val="20"/>
              </w:rPr>
              <w:t>/</w:t>
            </w:r>
            <w:r w:rsidR="009C357B" w:rsidRPr="00652465">
              <w:rPr>
                <w:rFonts w:cs="Arial"/>
                <w:szCs w:val="20"/>
              </w:rPr>
              <w:t>2</w:t>
            </w:r>
          </w:p>
          <w:p w:rsidR="00913B79" w:rsidRPr="00652465" w:rsidRDefault="00913B79" w:rsidP="00675C42">
            <w:pPr>
              <w:ind w:left="1756" w:hanging="1756"/>
              <w:rPr>
                <w:rFonts w:cs="Arial"/>
                <w:color w:val="000000" w:themeColor="text1"/>
                <w:szCs w:val="20"/>
              </w:rPr>
            </w:pPr>
            <w:r w:rsidRPr="00652465">
              <w:rPr>
                <w:rFonts w:cs="Arial"/>
                <w:color w:val="000000" w:themeColor="text1"/>
                <w:szCs w:val="20"/>
              </w:rPr>
              <w:t xml:space="preserve">Duty Station: </w:t>
            </w:r>
            <w:r w:rsidR="00F56999" w:rsidRPr="00652465">
              <w:rPr>
                <w:rFonts w:cs="Arial"/>
                <w:color w:val="000000" w:themeColor="text1"/>
                <w:szCs w:val="20"/>
              </w:rPr>
              <w:t>Baku</w:t>
            </w:r>
          </w:p>
          <w:p w:rsidR="00913B79" w:rsidRPr="00652465" w:rsidRDefault="00913B79" w:rsidP="00675C42">
            <w:pPr>
              <w:ind w:left="2059" w:hanging="2059"/>
              <w:rPr>
                <w:rFonts w:cs="Arial"/>
                <w:color w:val="000000" w:themeColor="text1"/>
                <w:szCs w:val="20"/>
              </w:rPr>
            </w:pPr>
            <w:r w:rsidRPr="00652465">
              <w:rPr>
                <w:rFonts w:cs="Arial"/>
                <w:color w:val="000000" w:themeColor="text1"/>
                <w:szCs w:val="20"/>
              </w:rPr>
              <w:t xml:space="preserve">Family Duty Station as of Date of Issuance: </w:t>
            </w:r>
            <w:sdt>
              <w:sdtPr>
                <w:rPr>
                  <w:rFonts w:cs="Arial"/>
                  <w:color w:val="000000" w:themeColor="text1"/>
                  <w:szCs w:val="20"/>
                </w:rPr>
                <w:alias w:val="Family Duty Station"/>
                <w:tag w:val="Family Duty Station"/>
                <w:id w:val="1909656401"/>
                <w:placeholder>
                  <w:docPart w:val="1CBC3B3AFEAC4FD88811CFAD91A2EC89"/>
                </w:placeholder>
                <w:comboBox>
                  <w:listItem w:value="Choose an item"/>
                  <w:listItem w:displayText="Yes" w:value="Yes"/>
                  <w:listItem w:displayText="No" w:value="No"/>
                </w:comboBox>
              </w:sdtPr>
              <w:sdtEndPr/>
              <w:sdtContent>
                <w:r w:rsidRPr="00652465">
                  <w:rPr>
                    <w:rFonts w:cs="Arial"/>
                    <w:color w:val="000000" w:themeColor="text1"/>
                    <w:szCs w:val="20"/>
                  </w:rPr>
                  <w:t>Yes</w:t>
                </w:r>
              </w:sdtContent>
            </w:sdt>
          </w:p>
          <w:p w:rsidR="00356B9D" w:rsidRPr="00652465" w:rsidRDefault="00913B79" w:rsidP="00805042">
            <w:pPr>
              <w:rPr>
                <w:rFonts w:cs="Arial"/>
                <w:color w:val="000000" w:themeColor="text1"/>
                <w:szCs w:val="20"/>
                <w:highlight w:val="yellow"/>
              </w:rPr>
            </w:pPr>
            <w:r w:rsidRPr="00652465">
              <w:rPr>
                <w:rFonts w:cs="Arial"/>
                <w:color w:val="000000" w:themeColor="text1"/>
                <w:szCs w:val="20"/>
              </w:rPr>
              <w:t xml:space="preserve">Duration and Type of Assignment: </w:t>
            </w:r>
            <w:r w:rsidR="00805042" w:rsidRPr="00652465">
              <w:rPr>
                <w:rFonts w:cs="Arial"/>
                <w:szCs w:val="20"/>
              </w:rPr>
              <w:t xml:space="preserve">1 (one) year </w:t>
            </w:r>
            <w:r w:rsidR="00B9315F" w:rsidRPr="00652465">
              <w:rPr>
                <w:rFonts w:cs="Arial"/>
                <w:szCs w:val="20"/>
              </w:rPr>
              <w:t>service contract</w:t>
            </w:r>
            <w:r w:rsidR="00805042" w:rsidRPr="00652465">
              <w:rPr>
                <w:rFonts w:cs="Arial"/>
                <w:szCs w:val="20"/>
              </w:rPr>
              <w:t xml:space="preserve"> with the possibility for extension upon satisfactory performance</w:t>
            </w:r>
          </w:p>
        </w:tc>
      </w:tr>
    </w:tbl>
    <w:p w:rsidR="005F151D" w:rsidRPr="00652465" w:rsidRDefault="005F151D">
      <w:pPr>
        <w:rPr>
          <w:rFonts w:cs="Arial"/>
          <w:color w:val="000000" w:themeColor="text1"/>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12313E" w:rsidRPr="00652465" w:rsidTr="00827325">
        <w:tc>
          <w:tcPr>
            <w:tcW w:w="10800" w:type="dxa"/>
            <w:tcBorders>
              <w:bottom w:val="single" w:sz="4" w:space="0" w:color="auto"/>
            </w:tcBorders>
            <w:shd w:val="clear" w:color="auto" w:fill="E0E0E0"/>
          </w:tcPr>
          <w:p w:rsidR="005F151D" w:rsidRPr="00652465" w:rsidRDefault="005F151D" w:rsidP="00356B9D">
            <w:pPr>
              <w:pStyle w:val="1"/>
              <w:keepNext w:val="0"/>
              <w:spacing w:before="40" w:after="40"/>
              <w:rPr>
                <w:rFonts w:cs="Arial"/>
                <w:color w:val="000000" w:themeColor="text1"/>
                <w:sz w:val="20"/>
                <w:szCs w:val="20"/>
              </w:rPr>
            </w:pPr>
            <w:r w:rsidRPr="00652465">
              <w:rPr>
                <w:rFonts w:cs="Arial"/>
                <w:color w:val="000000" w:themeColor="text1"/>
                <w:sz w:val="20"/>
                <w:szCs w:val="20"/>
              </w:rPr>
              <w:t xml:space="preserve">II. </w:t>
            </w:r>
            <w:r w:rsidR="00FF18BB" w:rsidRPr="00652465">
              <w:rPr>
                <w:rFonts w:cs="Arial"/>
                <w:color w:val="000000" w:themeColor="text1"/>
                <w:sz w:val="20"/>
                <w:szCs w:val="20"/>
              </w:rPr>
              <w:t>Organizational Context</w:t>
            </w:r>
          </w:p>
        </w:tc>
      </w:tr>
      <w:tr w:rsidR="0012313E" w:rsidRPr="00652465" w:rsidTr="00827325">
        <w:tc>
          <w:tcPr>
            <w:tcW w:w="10800" w:type="dxa"/>
          </w:tcPr>
          <w:p w:rsidR="00E648FF" w:rsidRPr="00652465" w:rsidRDefault="00E648FF" w:rsidP="00E648FF">
            <w:pPr>
              <w:jc w:val="both"/>
              <w:rPr>
                <w:rFonts w:cs="Arial"/>
                <w:iCs/>
                <w:szCs w:val="20"/>
              </w:rPr>
            </w:pPr>
          </w:p>
          <w:p w:rsidR="00E648FF" w:rsidRPr="00652465" w:rsidRDefault="00E648FF" w:rsidP="00E648FF">
            <w:pPr>
              <w:jc w:val="both"/>
              <w:rPr>
                <w:rFonts w:cs="Arial"/>
                <w:iCs/>
                <w:szCs w:val="20"/>
              </w:rPr>
            </w:pPr>
            <w:r w:rsidRPr="00652465">
              <w:rPr>
                <w:rFonts w:cs="Arial"/>
                <w:iCs/>
                <w:szCs w:val="20"/>
              </w:rPr>
              <w:t xml:space="preserve">Azerbaijan has declared its goal to move to a new economic structure driven by a diversified, efficient and innovative non-oil sector. Economic diversification is essential to </w:t>
            </w:r>
            <w:proofErr w:type="spellStart"/>
            <w:r w:rsidRPr="00652465">
              <w:rPr>
                <w:rFonts w:cs="Arial"/>
                <w:iCs/>
                <w:szCs w:val="20"/>
              </w:rPr>
              <w:t>minimise</w:t>
            </w:r>
            <w:proofErr w:type="spellEnd"/>
            <w:r w:rsidRPr="00652465">
              <w:rPr>
                <w:rFonts w:cs="Arial"/>
                <w:iCs/>
                <w:szCs w:val="20"/>
              </w:rPr>
              <w:t xml:space="preserve"> the effects of oil price volatility and to ensure that Azerbaijan enters the post-oil period with a modern and vibrant private sector capable of providing sustainable economic development. To achieve a diversified economy, the Azerbaijani government is implementing policies in different economic spheres, aimed to increase the share of the non-oil sector in GDP. These policies also include enhancing the export of other goods and services, building strong human capital and improving infrastructure in the country’s regions. As agriculture, in the broadest sense, is the world's biggest employer, the shift to sustainability has great potential to revitalize rural landscapes and deliver inclusive economic growth.</w:t>
            </w:r>
          </w:p>
          <w:p w:rsidR="00E648FF" w:rsidRPr="00652465" w:rsidRDefault="00E648FF" w:rsidP="00E648FF">
            <w:pPr>
              <w:jc w:val="both"/>
              <w:rPr>
                <w:rFonts w:cs="Arial"/>
                <w:iCs/>
                <w:szCs w:val="20"/>
              </w:rPr>
            </w:pPr>
          </w:p>
          <w:p w:rsidR="00E648FF" w:rsidRPr="00652465" w:rsidRDefault="00E648FF" w:rsidP="00E648FF">
            <w:pPr>
              <w:jc w:val="both"/>
              <w:rPr>
                <w:rFonts w:cs="Arial"/>
                <w:iCs/>
                <w:szCs w:val="20"/>
              </w:rPr>
            </w:pPr>
            <w:r w:rsidRPr="00652465">
              <w:rPr>
                <w:rFonts w:cs="Arial"/>
                <w:iCs/>
                <w:szCs w:val="20"/>
              </w:rPr>
              <w:t xml:space="preserve">The </w:t>
            </w:r>
            <w:r w:rsidRPr="00652465">
              <w:rPr>
                <w:rFonts w:cs="Arial"/>
                <w:i/>
                <w:iCs/>
                <w:szCs w:val="20"/>
              </w:rPr>
              <w:t xml:space="preserve">Promoting Competitiveness, Collaboration and Modernization in Fruit and Vegetable(F&amp;V) Sector in </w:t>
            </w:r>
            <w:proofErr w:type="spellStart"/>
            <w:r w:rsidRPr="00652465">
              <w:rPr>
                <w:rFonts w:cs="Arial"/>
                <w:i/>
                <w:iCs/>
                <w:szCs w:val="20"/>
              </w:rPr>
              <w:t>Lankaran</w:t>
            </w:r>
            <w:proofErr w:type="spellEnd"/>
            <w:r w:rsidRPr="00652465">
              <w:rPr>
                <w:rFonts w:cs="Arial"/>
                <w:iCs/>
                <w:szCs w:val="20"/>
              </w:rPr>
              <w:t xml:space="preserve"> Region has been designed to strengthening of the business environment for developing inclusive and efficient F&amp;V value-chains, along with a general surge in the national recognition of the importance of </w:t>
            </w:r>
            <w:proofErr w:type="spellStart"/>
            <w:r w:rsidRPr="00652465">
              <w:rPr>
                <w:rFonts w:cs="Arial"/>
                <w:iCs/>
                <w:szCs w:val="20"/>
              </w:rPr>
              <w:t>Lankaran</w:t>
            </w:r>
            <w:proofErr w:type="spellEnd"/>
            <w:r w:rsidRPr="00652465">
              <w:rPr>
                <w:rFonts w:cs="Arial"/>
                <w:iCs/>
                <w:szCs w:val="20"/>
              </w:rPr>
              <w:t xml:space="preserve"> Economic Region(LER) based agricultural/F&amp;V agricultural/food systems. </w:t>
            </w:r>
          </w:p>
          <w:p w:rsidR="00E648FF" w:rsidRPr="00652465" w:rsidRDefault="00E648FF" w:rsidP="00E648FF">
            <w:pPr>
              <w:spacing w:after="120"/>
              <w:jc w:val="both"/>
              <w:rPr>
                <w:rFonts w:cs="Arial"/>
                <w:iCs/>
                <w:szCs w:val="20"/>
              </w:rPr>
            </w:pPr>
            <w:r w:rsidRPr="00652465">
              <w:rPr>
                <w:rFonts w:cs="Arial"/>
                <w:iCs/>
                <w:szCs w:val="20"/>
              </w:rPr>
              <w:t>Project aim is to improve the livelihoods in rural areas and at reducing the socio-economic disparities in the southeast of Azerbaijan (</w:t>
            </w:r>
            <w:proofErr w:type="spellStart"/>
            <w:r w:rsidRPr="00652465">
              <w:rPr>
                <w:rFonts w:cs="Arial"/>
                <w:iCs/>
                <w:szCs w:val="20"/>
              </w:rPr>
              <w:t>Lankaran</w:t>
            </w:r>
            <w:proofErr w:type="spellEnd"/>
            <w:r w:rsidRPr="00652465">
              <w:rPr>
                <w:rFonts w:cs="Arial"/>
                <w:iCs/>
                <w:szCs w:val="20"/>
              </w:rPr>
              <w:t xml:space="preserve"> region) by supporting general advance of the local agro-food systems and, more specifically, the development of inclusive and efficient F&amp;V value chains. This is intended to be pursued through the promotion of horizontal forms of cooperation (both formal and informal), that are community driven and capable to meet current needs of F&amp;V Value </w:t>
            </w:r>
            <w:proofErr w:type="gramStart"/>
            <w:r w:rsidRPr="00652465">
              <w:rPr>
                <w:rFonts w:cs="Arial"/>
                <w:iCs/>
                <w:szCs w:val="20"/>
              </w:rPr>
              <w:t>Chain(</w:t>
            </w:r>
            <w:proofErr w:type="gramEnd"/>
            <w:r w:rsidRPr="00652465">
              <w:rPr>
                <w:rFonts w:cs="Arial"/>
                <w:iCs/>
                <w:szCs w:val="20"/>
              </w:rPr>
              <w:t>VC) operators (especially, small-scale farmers and Micro-Small-Medium Enterprises(MSMEs)).</w:t>
            </w:r>
          </w:p>
          <w:p w:rsidR="00E648FF" w:rsidRPr="00652465" w:rsidRDefault="00E648FF" w:rsidP="00E648FF">
            <w:pPr>
              <w:spacing w:after="120"/>
              <w:jc w:val="both"/>
              <w:rPr>
                <w:rFonts w:cs="Arial"/>
                <w:iCs/>
                <w:szCs w:val="20"/>
                <w:lang w:val="az-Latn-AZ"/>
              </w:rPr>
            </w:pPr>
            <w:r w:rsidRPr="00652465">
              <w:rPr>
                <w:rFonts w:cs="Arial"/>
                <w:iCs/>
                <w:szCs w:val="20"/>
                <w:lang w:val="az-Latn-AZ"/>
              </w:rPr>
              <w:t>The project aims to achieve the following goal:</w:t>
            </w:r>
          </w:p>
          <w:p w:rsidR="00E648FF" w:rsidRPr="00652465" w:rsidRDefault="00E648FF" w:rsidP="00F24EC3">
            <w:pPr>
              <w:pStyle w:val="aa"/>
              <w:numPr>
                <w:ilvl w:val="5"/>
                <w:numId w:val="3"/>
              </w:numPr>
              <w:ind w:left="1154"/>
              <w:contextualSpacing/>
              <w:jc w:val="both"/>
              <w:rPr>
                <w:rFonts w:cs="Arial"/>
                <w:szCs w:val="20"/>
              </w:rPr>
            </w:pPr>
            <w:r w:rsidRPr="00652465">
              <w:rPr>
                <w:rFonts w:cs="Arial"/>
                <w:szCs w:val="20"/>
              </w:rPr>
              <w:t xml:space="preserve">Strengthening farmers’ organization and producers’ production potentials; </w:t>
            </w:r>
          </w:p>
          <w:p w:rsidR="00E648FF" w:rsidRPr="00652465" w:rsidRDefault="00E648FF" w:rsidP="00F24EC3">
            <w:pPr>
              <w:pStyle w:val="aa"/>
              <w:numPr>
                <w:ilvl w:val="5"/>
                <w:numId w:val="3"/>
              </w:numPr>
              <w:ind w:left="1154"/>
              <w:contextualSpacing/>
              <w:jc w:val="both"/>
              <w:rPr>
                <w:rFonts w:cs="Arial"/>
                <w:szCs w:val="20"/>
              </w:rPr>
            </w:pPr>
            <w:r w:rsidRPr="00652465">
              <w:rPr>
                <w:rFonts w:cs="Arial"/>
                <w:szCs w:val="20"/>
              </w:rPr>
              <w:t xml:space="preserve">Enhancing linkages between F&amp;V-VCs actors (acting both up and downstream the value-chain); </w:t>
            </w:r>
          </w:p>
          <w:p w:rsidR="00E648FF" w:rsidRPr="00652465" w:rsidRDefault="00E648FF" w:rsidP="00F24EC3">
            <w:pPr>
              <w:pStyle w:val="aa"/>
              <w:numPr>
                <w:ilvl w:val="5"/>
                <w:numId w:val="3"/>
              </w:numPr>
              <w:ind w:left="1154"/>
              <w:contextualSpacing/>
              <w:jc w:val="both"/>
              <w:rPr>
                <w:rFonts w:cs="Arial"/>
                <w:szCs w:val="20"/>
              </w:rPr>
            </w:pPr>
            <w:r w:rsidRPr="00652465">
              <w:rPr>
                <w:rFonts w:cs="Arial"/>
                <w:szCs w:val="20"/>
              </w:rPr>
              <w:t xml:space="preserve">Increasing overall competitiveness, and resulting added-value, of the LER-based F&amp;V industry (also thanks to ad-hoc investments and the provision of technical assistance and specific know-how); </w:t>
            </w:r>
          </w:p>
          <w:p w:rsidR="00E648FF" w:rsidRPr="00652465" w:rsidRDefault="00E648FF" w:rsidP="00F24EC3">
            <w:pPr>
              <w:pStyle w:val="aa"/>
              <w:numPr>
                <w:ilvl w:val="5"/>
                <w:numId w:val="3"/>
              </w:numPr>
              <w:ind w:left="1154"/>
              <w:contextualSpacing/>
              <w:jc w:val="both"/>
              <w:rPr>
                <w:rFonts w:cs="Arial"/>
                <w:szCs w:val="20"/>
              </w:rPr>
            </w:pPr>
            <w:r w:rsidRPr="00652465">
              <w:rPr>
                <w:rFonts w:cs="Arial"/>
                <w:szCs w:val="20"/>
              </w:rPr>
              <w:t>Ensuring adequate access to supporting services (technical supply, productive capacities, etc.,) and to local and external markets; and</w:t>
            </w:r>
          </w:p>
          <w:p w:rsidR="000850BB" w:rsidRPr="00652465" w:rsidRDefault="00E648FF" w:rsidP="00F24EC3">
            <w:pPr>
              <w:pStyle w:val="aa"/>
              <w:numPr>
                <w:ilvl w:val="5"/>
                <w:numId w:val="3"/>
              </w:numPr>
              <w:ind w:left="1154"/>
              <w:contextualSpacing/>
              <w:jc w:val="both"/>
              <w:rPr>
                <w:rFonts w:cs="Arial"/>
                <w:szCs w:val="20"/>
              </w:rPr>
            </w:pPr>
            <w:r w:rsidRPr="00652465">
              <w:rPr>
                <w:rFonts w:cs="Arial"/>
                <w:szCs w:val="20"/>
              </w:rPr>
              <w:t>Assuring a fairer distribution of the benefits generated all along the value-chain (especially in the case of micro-small farmers and MSMEs).</w:t>
            </w:r>
          </w:p>
          <w:p w:rsidR="00E648FF" w:rsidRPr="00652465" w:rsidRDefault="00E648FF" w:rsidP="00E648FF">
            <w:pPr>
              <w:pStyle w:val="aa"/>
              <w:ind w:left="1154"/>
              <w:contextualSpacing/>
              <w:jc w:val="both"/>
              <w:rPr>
                <w:rFonts w:cs="Arial"/>
                <w:szCs w:val="20"/>
              </w:rPr>
            </w:pPr>
          </w:p>
        </w:tc>
      </w:tr>
    </w:tbl>
    <w:p w:rsidR="005F151D" w:rsidRPr="00652465" w:rsidRDefault="005F151D">
      <w:pPr>
        <w:rPr>
          <w:rFonts w:cs="Arial"/>
          <w:color w:val="000000" w:themeColor="text1"/>
          <w:szCs w:val="20"/>
        </w:rPr>
      </w:pPr>
    </w:p>
    <w:p w:rsidR="009C357B" w:rsidRPr="00652465" w:rsidRDefault="009C357B">
      <w:pPr>
        <w:rPr>
          <w:rFonts w:cs="Arial"/>
          <w:color w:val="000000" w:themeColor="text1"/>
          <w:szCs w:val="20"/>
        </w:rPr>
      </w:pPr>
    </w:p>
    <w:p w:rsidR="00E648FF" w:rsidRPr="00652465" w:rsidRDefault="00E648FF">
      <w:pPr>
        <w:rPr>
          <w:rFonts w:cs="Arial"/>
          <w:color w:val="000000" w:themeColor="text1"/>
          <w:szCs w:val="20"/>
        </w:rPr>
      </w:pPr>
    </w:p>
    <w:p w:rsidR="00E648FF" w:rsidRPr="00652465" w:rsidRDefault="00E648FF">
      <w:pPr>
        <w:rPr>
          <w:rFonts w:cs="Arial"/>
          <w:color w:val="000000" w:themeColor="text1"/>
          <w:szCs w:val="20"/>
        </w:rPr>
      </w:pPr>
    </w:p>
    <w:p w:rsidR="00E648FF" w:rsidRPr="00652465" w:rsidRDefault="00E648FF">
      <w:pPr>
        <w:rPr>
          <w:rFonts w:cs="Arial"/>
          <w:color w:val="000000" w:themeColor="text1"/>
          <w:szCs w:val="20"/>
        </w:rPr>
      </w:pPr>
    </w:p>
    <w:p w:rsidR="00E648FF" w:rsidRPr="00652465" w:rsidRDefault="00E648FF">
      <w:pPr>
        <w:rPr>
          <w:rFonts w:cs="Arial"/>
          <w:color w:val="000000" w:themeColor="text1"/>
          <w:szCs w:val="20"/>
        </w:rPr>
      </w:pPr>
    </w:p>
    <w:p w:rsidR="00E648FF" w:rsidRPr="00652465" w:rsidRDefault="00E648FF">
      <w:pPr>
        <w:rPr>
          <w:rFonts w:cs="Arial"/>
          <w:color w:val="000000" w:themeColor="text1"/>
          <w:szCs w:val="20"/>
        </w:rPr>
      </w:pPr>
    </w:p>
    <w:p w:rsidR="00E648FF" w:rsidRPr="00652465" w:rsidRDefault="00E648FF">
      <w:pPr>
        <w:rPr>
          <w:rFonts w:cs="Arial"/>
          <w:color w:val="000000" w:themeColor="text1"/>
          <w:szCs w:val="20"/>
        </w:rPr>
      </w:pPr>
    </w:p>
    <w:p w:rsidR="00E648FF" w:rsidRPr="00652465" w:rsidRDefault="00E648FF">
      <w:pPr>
        <w:rPr>
          <w:rFonts w:cs="Arial"/>
          <w:color w:val="000000" w:themeColor="text1"/>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12313E" w:rsidRPr="00652465" w:rsidTr="00356B9D">
        <w:tc>
          <w:tcPr>
            <w:tcW w:w="10682" w:type="dxa"/>
            <w:shd w:val="clear" w:color="auto" w:fill="E0E0E0"/>
          </w:tcPr>
          <w:p w:rsidR="00AB17C3" w:rsidRPr="00652465" w:rsidRDefault="00AB17C3" w:rsidP="00F53710">
            <w:pPr>
              <w:pStyle w:val="1"/>
              <w:keepNext w:val="0"/>
              <w:spacing w:before="40" w:after="40"/>
              <w:rPr>
                <w:rFonts w:cs="Arial"/>
                <w:color w:val="000000" w:themeColor="text1"/>
                <w:sz w:val="20"/>
                <w:szCs w:val="20"/>
              </w:rPr>
            </w:pPr>
            <w:r w:rsidRPr="00652465">
              <w:rPr>
                <w:rFonts w:cs="Arial"/>
                <w:color w:val="000000" w:themeColor="text1"/>
                <w:sz w:val="20"/>
                <w:szCs w:val="20"/>
              </w:rPr>
              <w:t xml:space="preserve">III. </w:t>
            </w:r>
            <w:r w:rsidR="00FF18BB" w:rsidRPr="00652465">
              <w:rPr>
                <w:rFonts w:cs="Arial"/>
                <w:color w:val="000000" w:themeColor="text1"/>
                <w:sz w:val="20"/>
                <w:szCs w:val="20"/>
              </w:rPr>
              <w:t>Duties and</w:t>
            </w:r>
            <w:r w:rsidR="000D15F9" w:rsidRPr="00652465">
              <w:rPr>
                <w:rFonts w:cs="Arial"/>
                <w:color w:val="000000" w:themeColor="text1"/>
                <w:sz w:val="20"/>
                <w:szCs w:val="20"/>
              </w:rPr>
              <w:t xml:space="preserve"> </w:t>
            </w:r>
            <w:r w:rsidRPr="00652465">
              <w:rPr>
                <w:rFonts w:cs="Arial"/>
                <w:color w:val="000000" w:themeColor="text1"/>
                <w:sz w:val="20"/>
                <w:szCs w:val="20"/>
              </w:rPr>
              <w:t>Responsibilities</w:t>
            </w:r>
          </w:p>
        </w:tc>
      </w:tr>
      <w:tr w:rsidR="00AC5889" w:rsidRPr="00652465" w:rsidTr="00356B9D">
        <w:tc>
          <w:tcPr>
            <w:tcW w:w="10682" w:type="dxa"/>
          </w:tcPr>
          <w:p w:rsidR="00AC5889" w:rsidRPr="00652465" w:rsidRDefault="00DA79A9" w:rsidP="00DA79A9">
            <w:pPr>
              <w:pStyle w:val="3"/>
              <w:spacing w:before="0" w:line="288" w:lineRule="auto"/>
              <w:rPr>
                <w:rFonts w:ascii="Arial" w:eastAsia="Times New Roman" w:hAnsi="Arial" w:cs="Arial"/>
                <w:color w:val="auto"/>
                <w:sz w:val="20"/>
                <w:szCs w:val="20"/>
              </w:rPr>
            </w:pPr>
            <w:r w:rsidRPr="00652465">
              <w:rPr>
                <w:rFonts w:ascii="Arial" w:eastAsia="Times New Roman" w:hAnsi="Arial" w:cs="Arial"/>
                <w:color w:val="auto"/>
                <w:sz w:val="20"/>
                <w:szCs w:val="20"/>
              </w:rPr>
              <w:t xml:space="preserve">Under the direct supervision of UNDP Project Manager and in daily coordination with the project team, </w:t>
            </w:r>
            <w:r w:rsidR="009C357B" w:rsidRPr="00652465">
              <w:rPr>
                <w:rFonts w:ascii="Arial" w:eastAsia="Times New Roman" w:hAnsi="Arial" w:cs="Arial"/>
                <w:color w:val="auto"/>
                <w:sz w:val="20"/>
                <w:szCs w:val="20"/>
              </w:rPr>
              <w:t>the Communication</w:t>
            </w:r>
            <w:r w:rsidRPr="00652465">
              <w:rPr>
                <w:rFonts w:ascii="Arial" w:eastAsia="Times New Roman" w:hAnsi="Arial" w:cs="Arial"/>
                <w:color w:val="auto"/>
                <w:sz w:val="20"/>
                <w:szCs w:val="20"/>
              </w:rPr>
              <w:t xml:space="preserve"> Specialist is responsible for the development and implementation of communications, advocacy and outreach strategies and plans, with a specific focus on media. The consultant provides high quality support to planning and communications production to ensure visibility of the project’ outputs and impacts and ensure integrated communications support for </w:t>
            </w:r>
            <w:proofErr w:type="spellStart"/>
            <w:r w:rsidRPr="00652465">
              <w:rPr>
                <w:rFonts w:ascii="Arial" w:eastAsia="Times New Roman" w:hAnsi="Arial" w:cs="Arial"/>
                <w:color w:val="auto"/>
                <w:sz w:val="20"/>
                <w:szCs w:val="20"/>
              </w:rPr>
              <w:t>programme</w:t>
            </w:r>
            <w:proofErr w:type="spellEnd"/>
            <w:r w:rsidRPr="00652465">
              <w:rPr>
                <w:rFonts w:ascii="Arial" w:eastAsia="Times New Roman" w:hAnsi="Arial" w:cs="Arial"/>
                <w:color w:val="auto"/>
                <w:sz w:val="20"/>
                <w:szCs w:val="20"/>
              </w:rPr>
              <w:t xml:space="preserve"> deliverables. The Communication Specialist </w:t>
            </w:r>
            <w:r w:rsidR="00AC5889" w:rsidRPr="00652465">
              <w:rPr>
                <w:rFonts w:ascii="Arial" w:eastAsia="Times New Roman" w:hAnsi="Arial" w:cs="Arial"/>
                <w:color w:val="auto"/>
                <w:sz w:val="20"/>
                <w:szCs w:val="20"/>
              </w:rPr>
              <w:t>will perform the following key functions:</w:t>
            </w:r>
          </w:p>
          <w:p w:rsidR="00DA79A9" w:rsidRPr="00652465" w:rsidRDefault="00DA79A9" w:rsidP="00DA79A9">
            <w:pPr>
              <w:rPr>
                <w:rFonts w:cs="Arial"/>
                <w:szCs w:val="20"/>
              </w:rPr>
            </w:pPr>
          </w:p>
          <w:p w:rsidR="00DA79A9" w:rsidRPr="00652465" w:rsidRDefault="00DA79A9" w:rsidP="00F24EC3">
            <w:pPr>
              <w:numPr>
                <w:ilvl w:val="0"/>
                <w:numId w:val="1"/>
              </w:numPr>
              <w:spacing w:after="120" w:line="288" w:lineRule="auto"/>
              <w:jc w:val="both"/>
              <w:rPr>
                <w:rFonts w:cs="Arial"/>
                <w:szCs w:val="20"/>
              </w:rPr>
            </w:pPr>
            <w:r w:rsidRPr="00652465">
              <w:rPr>
                <w:rFonts w:cs="Arial"/>
                <w:szCs w:val="20"/>
              </w:rPr>
              <w:t xml:space="preserve">Creation and distribution of key messages and communications products for different internal and external audiences in close cooperation with project team and UNDP Communications Officer to undertake digital distribution, promotion, monitoring, social media and website analytics; </w:t>
            </w:r>
          </w:p>
          <w:p w:rsidR="00DA79A9" w:rsidRPr="00652465" w:rsidRDefault="00DA79A9" w:rsidP="00F24EC3">
            <w:pPr>
              <w:numPr>
                <w:ilvl w:val="0"/>
                <w:numId w:val="1"/>
              </w:numPr>
              <w:spacing w:after="120" w:line="288" w:lineRule="auto"/>
              <w:jc w:val="both"/>
              <w:rPr>
                <w:rFonts w:cs="Arial"/>
                <w:szCs w:val="20"/>
              </w:rPr>
            </w:pPr>
            <w:r w:rsidRPr="00652465">
              <w:rPr>
                <w:rFonts w:cs="Arial"/>
                <w:szCs w:val="20"/>
              </w:rPr>
              <w:t xml:space="preserve">Development/design and immediate distribution of the project press releases, factsheets, web updates, videos, virtual events and social media, including content management; </w:t>
            </w:r>
          </w:p>
          <w:p w:rsidR="00DA79A9" w:rsidRPr="00652465" w:rsidRDefault="00DA79A9" w:rsidP="00F24EC3">
            <w:pPr>
              <w:numPr>
                <w:ilvl w:val="0"/>
                <w:numId w:val="1"/>
              </w:numPr>
              <w:spacing w:after="120" w:line="288" w:lineRule="auto"/>
              <w:jc w:val="both"/>
              <w:rPr>
                <w:rFonts w:cs="Arial"/>
                <w:szCs w:val="20"/>
              </w:rPr>
            </w:pPr>
            <w:r w:rsidRPr="00652465">
              <w:rPr>
                <w:rFonts w:cs="Arial"/>
                <w:szCs w:val="20"/>
              </w:rPr>
              <w:t>Drafting of talking points, speeches and minutes for the project events, as well as drafting the letters;</w:t>
            </w:r>
          </w:p>
          <w:p w:rsidR="00DA79A9" w:rsidRPr="00652465" w:rsidRDefault="00DA79A9" w:rsidP="00F24EC3">
            <w:pPr>
              <w:numPr>
                <w:ilvl w:val="0"/>
                <w:numId w:val="1"/>
              </w:numPr>
              <w:spacing w:after="120" w:line="288" w:lineRule="auto"/>
              <w:jc w:val="both"/>
              <w:rPr>
                <w:rFonts w:cs="Arial"/>
                <w:szCs w:val="20"/>
              </w:rPr>
            </w:pPr>
            <w:r w:rsidRPr="00652465">
              <w:rPr>
                <w:rFonts w:cs="Arial"/>
                <w:szCs w:val="20"/>
              </w:rPr>
              <w:t>Identification, development and distribution of success stories, newsletters, brochures, documentaries, social media posts, publications;</w:t>
            </w:r>
          </w:p>
          <w:p w:rsidR="00DA79A9" w:rsidRPr="00652465" w:rsidRDefault="00DA79A9" w:rsidP="00F24EC3">
            <w:pPr>
              <w:numPr>
                <w:ilvl w:val="0"/>
                <w:numId w:val="1"/>
              </w:numPr>
              <w:spacing w:after="120" w:line="288" w:lineRule="auto"/>
              <w:jc w:val="both"/>
              <w:rPr>
                <w:rFonts w:cs="Arial"/>
                <w:szCs w:val="20"/>
              </w:rPr>
            </w:pPr>
            <w:r w:rsidRPr="00652465">
              <w:rPr>
                <w:rFonts w:cs="Arial"/>
                <w:szCs w:val="20"/>
              </w:rPr>
              <w:t>Provide communications support at the project meetings/events; organize roundtable discussions, press conferences, and briefing sessions with press and facilitate interviews with senior managers; as well as managing virtual conferences/web streams, if any, external communications, taking photos, reviewing communications material and support to promote of events; direct communication with media (press, TV and radio) representatives including invitation to the project events</w:t>
            </w:r>
          </w:p>
          <w:p w:rsidR="00DA79A9" w:rsidRPr="00652465" w:rsidRDefault="00DA79A9" w:rsidP="00F24EC3">
            <w:pPr>
              <w:numPr>
                <w:ilvl w:val="0"/>
                <w:numId w:val="1"/>
              </w:numPr>
              <w:spacing w:after="120" w:line="288" w:lineRule="auto"/>
              <w:jc w:val="both"/>
              <w:rPr>
                <w:rFonts w:cs="Arial"/>
                <w:szCs w:val="20"/>
              </w:rPr>
            </w:pPr>
            <w:r w:rsidRPr="00652465">
              <w:rPr>
                <w:rFonts w:cs="Arial"/>
                <w:szCs w:val="20"/>
              </w:rPr>
              <w:t xml:space="preserve">Development, design and layout of communications and visibility materials of the projects in line with UNDP/EU visibility guideline; </w:t>
            </w:r>
          </w:p>
          <w:p w:rsidR="00DA79A9" w:rsidRPr="00652465" w:rsidRDefault="00DA79A9" w:rsidP="00F24EC3">
            <w:pPr>
              <w:numPr>
                <w:ilvl w:val="0"/>
                <w:numId w:val="1"/>
              </w:numPr>
              <w:spacing w:after="120" w:line="288" w:lineRule="auto"/>
              <w:jc w:val="both"/>
              <w:rPr>
                <w:rFonts w:cs="Arial"/>
                <w:szCs w:val="20"/>
              </w:rPr>
            </w:pPr>
            <w:r w:rsidRPr="00652465">
              <w:rPr>
                <w:rFonts w:cs="Arial"/>
                <w:szCs w:val="20"/>
              </w:rPr>
              <w:t>Provide the project representation on the events organized by the key donors, partners and beneficiaries including necessary travels to the regions, as required;</w:t>
            </w:r>
          </w:p>
          <w:p w:rsidR="00DA79A9" w:rsidRPr="00652465" w:rsidRDefault="00DA79A9" w:rsidP="00F24EC3">
            <w:pPr>
              <w:numPr>
                <w:ilvl w:val="0"/>
                <w:numId w:val="1"/>
              </w:numPr>
              <w:spacing w:after="120" w:line="288" w:lineRule="auto"/>
              <w:jc w:val="both"/>
              <w:rPr>
                <w:rFonts w:cs="Arial"/>
                <w:szCs w:val="20"/>
              </w:rPr>
            </w:pPr>
            <w:r w:rsidRPr="00652465">
              <w:rPr>
                <w:rFonts w:cs="Arial"/>
                <w:szCs w:val="20"/>
              </w:rPr>
              <w:t xml:space="preserve">Respond in a timely manner and clearly to media inquiries and to a variety of inquiries and information requests; prepare related correspondence including identifying topics and background information. </w:t>
            </w:r>
          </w:p>
          <w:p w:rsidR="00AC5889" w:rsidRPr="00652465" w:rsidRDefault="00AC5889" w:rsidP="00AC5889">
            <w:pPr>
              <w:rPr>
                <w:rFonts w:cs="Arial"/>
                <w:szCs w:val="20"/>
              </w:rPr>
            </w:pPr>
          </w:p>
        </w:tc>
      </w:tr>
      <w:tr w:rsidR="00AC5889" w:rsidRPr="00652465" w:rsidTr="00356B9D">
        <w:tc>
          <w:tcPr>
            <w:tcW w:w="10682" w:type="dxa"/>
            <w:shd w:val="clear" w:color="auto" w:fill="D9D9D9" w:themeFill="background1" w:themeFillShade="D9"/>
          </w:tcPr>
          <w:p w:rsidR="00AC5889" w:rsidRPr="00652465" w:rsidRDefault="00AC5889" w:rsidP="00AC5889">
            <w:pPr>
              <w:widowControl w:val="0"/>
              <w:autoSpaceDE w:val="0"/>
              <w:autoSpaceDN w:val="0"/>
              <w:adjustRightInd w:val="0"/>
              <w:contextualSpacing/>
              <w:rPr>
                <w:rFonts w:cs="Arial"/>
                <w:color w:val="000000" w:themeColor="text1"/>
                <w:szCs w:val="20"/>
              </w:rPr>
            </w:pPr>
            <w:r w:rsidRPr="00652465">
              <w:rPr>
                <w:rFonts w:cs="Arial"/>
                <w:b/>
                <w:bCs/>
                <w:color w:val="000000" w:themeColor="text1"/>
                <w:szCs w:val="20"/>
              </w:rPr>
              <w:t>IV. COMPETENCIES</w:t>
            </w:r>
          </w:p>
        </w:tc>
      </w:tr>
      <w:tr w:rsidR="00AC5889" w:rsidRPr="00652465" w:rsidTr="00356B9D">
        <w:tc>
          <w:tcPr>
            <w:tcW w:w="10682" w:type="dxa"/>
          </w:tcPr>
          <w:p w:rsidR="00AC5889" w:rsidRPr="00652465" w:rsidRDefault="00AC5889" w:rsidP="00AC5889">
            <w:pPr>
              <w:spacing w:line="360" w:lineRule="auto"/>
              <w:jc w:val="both"/>
              <w:rPr>
                <w:rFonts w:cs="Arial"/>
                <w:b/>
                <w:i/>
                <w:szCs w:val="20"/>
                <w:u w:val="single"/>
                <w:lang w:val="en-CA"/>
              </w:rPr>
            </w:pPr>
            <w:r w:rsidRPr="00652465">
              <w:rPr>
                <w:rFonts w:cs="Arial"/>
                <w:b/>
                <w:i/>
                <w:szCs w:val="20"/>
                <w:u w:val="single"/>
                <w:lang w:val="en-CA"/>
              </w:rPr>
              <w:t xml:space="preserve">CORE COMPETENCIES </w:t>
            </w:r>
          </w:p>
          <w:p w:rsidR="005C4EF6" w:rsidRPr="00652465" w:rsidRDefault="005C4EF6" w:rsidP="005C4EF6">
            <w:pPr>
              <w:spacing w:line="360" w:lineRule="auto"/>
              <w:jc w:val="both"/>
              <w:rPr>
                <w:rFonts w:cs="Arial"/>
                <w:szCs w:val="20"/>
                <w:lang w:val="en-CA"/>
              </w:rPr>
            </w:pPr>
            <w:r w:rsidRPr="00652465">
              <w:rPr>
                <w:rFonts w:cs="Arial"/>
                <w:b/>
                <w:szCs w:val="20"/>
                <w:lang w:val="en-CA"/>
              </w:rPr>
              <w:t>Innovation</w:t>
            </w:r>
            <w:r w:rsidRPr="00652465">
              <w:rPr>
                <w:rFonts w:cs="Arial"/>
                <w:szCs w:val="20"/>
                <w:lang w:val="en-CA"/>
              </w:rPr>
              <w:t xml:space="preserve">: Ability to make new and useful ideas work </w:t>
            </w:r>
          </w:p>
          <w:p w:rsidR="005C4EF6" w:rsidRPr="00652465" w:rsidRDefault="005C4EF6" w:rsidP="005C4EF6">
            <w:pPr>
              <w:spacing w:line="360" w:lineRule="auto"/>
              <w:jc w:val="both"/>
              <w:rPr>
                <w:rFonts w:cs="Arial"/>
                <w:szCs w:val="20"/>
                <w:lang w:val="en-CA"/>
              </w:rPr>
            </w:pPr>
            <w:r w:rsidRPr="00652465">
              <w:rPr>
                <w:rFonts w:cs="Arial"/>
                <w:b/>
                <w:szCs w:val="20"/>
                <w:lang w:val="en-CA"/>
              </w:rPr>
              <w:t>Level 2</w:t>
            </w:r>
            <w:r w:rsidRPr="00652465">
              <w:rPr>
                <w:rFonts w:cs="Arial"/>
                <w:szCs w:val="20"/>
                <w:lang w:val="en-CA"/>
              </w:rPr>
              <w:t xml:space="preserve">: Execute &amp; Learn (Perform defined tasks) </w:t>
            </w:r>
          </w:p>
          <w:p w:rsidR="005C4EF6" w:rsidRPr="00652465" w:rsidRDefault="005C4EF6" w:rsidP="005C4EF6">
            <w:pPr>
              <w:spacing w:line="360" w:lineRule="auto"/>
              <w:jc w:val="both"/>
              <w:rPr>
                <w:rFonts w:cs="Arial"/>
                <w:szCs w:val="20"/>
                <w:lang w:val="en-CA"/>
              </w:rPr>
            </w:pPr>
          </w:p>
          <w:p w:rsidR="005C4EF6" w:rsidRPr="00652465" w:rsidRDefault="005C4EF6" w:rsidP="005C4EF6">
            <w:pPr>
              <w:spacing w:line="360" w:lineRule="auto"/>
              <w:jc w:val="both"/>
              <w:rPr>
                <w:rFonts w:cs="Arial"/>
                <w:szCs w:val="20"/>
                <w:lang w:val="en-CA"/>
              </w:rPr>
            </w:pPr>
            <w:r w:rsidRPr="00652465">
              <w:rPr>
                <w:rFonts w:cs="Arial"/>
                <w:b/>
                <w:szCs w:val="20"/>
                <w:lang w:val="en-CA"/>
              </w:rPr>
              <w:t xml:space="preserve">Leadership: </w:t>
            </w:r>
            <w:r w:rsidRPr="00652465">
              <w:rPr>
                <w:rFonts w:cs="Arial"/>
                <w:szCs w:val="20"/>
                <w:lang w:val="en-CA"/>
              </w:rPr>
              <w:t xml:space="preserve">Ability to persuade others to follow </w:t>
            </w:r>
          </w:p>
          <w:p w:rsidR="005C4EF6" w:rsidRPr="00652465" w:rsidRDefault="005C4EF6" w:rsidP="005C4EF6">
            <w:pPr>
              <w:spacing w:line="360" w:lineRule="auto"/>
              <w:jc w:val="both"/>
              <w:rPr>
                <w:rFonts w:cs="Arial"/>
                <w:szCs w:val="20"/>
                <w:lang w:val="en-CA"/>
              </w:rPr>
            </w:pPr>
            <w:r w:rsidRPr="00652465">
              <w:rPr>
                <w:rFonts w:cs="Arial"/>
                <w:b/>
                <w:szCs w:val="20"/>
                <w:lang w:val="en-CA"/>
              </w:rPr>
              <w:t>Level 2</w:t>
            </w:r>
            <w:r w:rsidRPr="00652465">
              <w:rPr>
                <w:rFonts w:cs="Arial"/>
                <w:szCs w:val="20"/>
                <w:lang w:val="en-CA"/>
              </w:rPr>
              <w:t>: Execute &amp; Learn (Perform defined tasks)</w:t>
            </w:r>
          </w:p>
          <w:p w:rsidR="005C4EF6" w:rsidRPr="00652465" w:rsidRDefault="005C4EF6" w:rsidP="005C4EF6">
            <w:pPr>
              <w:spacing w:line="360" w:lineRule="auto"/>
              <w:jc w:val="both"/>
              <w:rPr>
                <w:rFonts w:cs="Arial"/>
                <w:szCs w:val="20"/>
                <w:lang w:val="en-CA"/>
              </w:rPr>
            </w:pPr>
          </w:p>
          <w:p w:rsidR="005C4EF6" w:rsidRPr="00652465" w:rsidRDefault="005C4EF6" w:rsidP="005C4EF6">
            <w:pPr>
              <w:spacing w:line="360" w:lineRule="auto"/>
              <w:jc w:val="both"/>
              <w:rPr>
                <w:rFonts w:cs="Arial"/>
                <w:szCs w:val="20"/>
                <w:lang w:val="en-CA"/>
              </w:rPr>
            </w:pPr>
            <w:r w:rsidRPr="00652465">
              <w:rPr>
                <w:rFonts w:cs="Arial"/>
                <w:b/>
                <w:szCs w:val="20"/>
                <w:lang w:val="en-CA"/>
              </w:rPr>
              <w:t>People Management:</w:t>
            </w:r>
            <w:r w:rsidRPr="00652465">
              <w:rPr>
                <w:rFonts w:cs="Arial"/>
                <w:szCs w:val="20"/>
                <w:lang w:val="en-CA"/>
              </w:rPr>
              <w:t xml:space="preserve"> Ability to improve performance and satisfaction</w:t>
            </w:r>
          </w:p>
          <w:p w:rsidR="005C4EF6" w:rsidRPr="00652465" w:rsidRDefault="005C4EF6" w:rsidP="005C4EF6">
            <w:pPr>
              <w:spacing w:line="360" w:lineRule="auto"/>
              <w:jc w:val="both"/>
              <w:rPr>
                <w:rFonts w:cs="Arial"/>
                <w:szCs w:val="20"/>
                <w:lang w:val="en-CA"/>
              </w:rPr>
            </w:pPr>
            <w:r w:rsidRPr="00652465">
              <w:rPr>
                <w:rFonts w:cs="Arial"/>
                <w:b/>
                <w:szCs w:val="20"/>
                <w:lang w:val="en-CA"/>
              </w:rPr>
              <w:t>Level 2</w:t>
            </w:r>
            <w:r w:rsidRPr="00652465">
              <w:rPr>
                <w:rFonts w:cs="Arial"/>
                <w:szCs w:val="20"/>
                <w:lang w:val="en-CA"/>
              </w:rPr>
              <w:t xml:space="preserve">: Execute &amp; Learn (Perform defined tasks)  </w:t>
            </w:r>
          </w:p>
          <w:p w:rsidR="005C4EF6" w:rsidRPr="00652465" w:rsidRDefault="005C4EF6" w:rsidP="005C4EF6">
            <w:pPr>
              <w:spacing w:line="360" w:lineRule="auto"/>
              <w:jc w:val="both"/>
              <w:rPr>
                <w:rFonts w:cs="Arial"/>
                <w:szCs w:val="20"/>
                <w:lang w:val="en-CA"/>
              </w:rPr>
            </w:pPr>
          </w:p>
          <w:p w:rsidR="005C4EF6" w:rsidRPr="00652465" w:rsidRDefault="005C4EF6" w:rsidP="005C4EF6">
            <w:pPr>
              <w:spacing w:line="360" w:lineRule="auto"/>
              <w:jc w:val="both"/>
              <w:rPr>
                <w:rFonts w:cs="Arial"/>
                <w:szCs w:val="20"/>
                <w:lang w:val="en-CA"/>
              </w:rPr>
            </w:pPr>
            <w:r w:rsidRPr="00652465">
              <w:rPr>
                <w:rFonts w:cs="Arial"/>
                <w:b/>
                <w:szCs w:val="20"/>
                <w:lang w:val="en-CA"/>
              </w:rPr>
              <w:t>Communication</w:t>
            </w:r>
            <w:r w:rsidRPr="00652465">
              <w:rPr>
                <w:rFonts w:cs="Arial"/>
                <w:szCs w:val="20"/>
                <w:lang w:val="en-CA"/>
              </w:rPr>
              <w:t>: Ability to listen, adapt, persuade and transform</w:t>
            </w:r>
          </w:p>
          <w:p w:rsidR="005C4EF6" w:rsidRPr="00652465" w:rsidRDefault="005C4EF6" w:rsidP="005C4EF6">
            <w:pPr>
              <w:spacing w:line="360" w:lineRule="auto"/>
              <w:jc w:val="both"/>
              <w:rPr>
                <w:rFonts w:cs="Arial"/>
                <w:szCs w:val="20"/>
                <w:lang w:val="en-CA"/>
              </w:rPr>
            </w:pPr>
            <w:r w:rsidRPr="00652465">
              <w:rPr>
                <w:rFonts w:cs="Arial"/>
                <w:b/>
                <w:szCs w:val="20"/>
                <w:lang w:val="en-CA"/>
              </w:rPr>
              <w:t>Level 2</w:t>
            </w:r>
            <w:r w:rsidRPr="00652465">
              <w:rPr>
                <w:rFonts w:cs="Arial"/>
                <w:szCs w:val="20"/>
                <w:lang w:val="en-CA"/>
              </w:rPr>
              <w:t xml:space="preserve">: Execute &amp; Learn (Perform defined tasks)  </w:t>
            </w:r>
          </w:p>
          <w:p w:rsidR="005C4EF6" w:rsidRPr="00652465" w:rsidRDefault="005C4EF6" w:rsidP="005C4EF6">
            <w:pPr>
              <w:spacing w:line="360" w:lineRule="auto"/>
              <w:jc w:val="both"/>
              <w:rPr>
                <w:rFonts w:cs="Arial"/>
                <w:szCs w:val="20"/>
                <w:lang w:val="en-CA"/>
              </w:rPr>
            </w:pPr>
          </w:p>
          <w:p w:rsidR="005C4EF6" w:rsidRPr="00652465" w:rsidRDefault="005C4EF6" w:rsidP="005C4EF6">
            <w:pPr>
              <w:spacing w:line="360" w:lineRule="auto"/>
              <w:jc w:val="both"/>
              <w:rPr>
                <w:rFonts w:cs="Arial"/>
                <w:szCs w:val="20"/>
                <w:lang w:val="en-CA"/>
              </w:rPr>
            </w:pPr>
            <w:r w:rsidRPr="00652465">
              <w:rPr>
                <w:rFonts w:cs="Arial"/>
                <w:b/>
                <w:szCs w:val="20"/>
                <w:lang w:val="en-CA"/>
              </w:rPr>
              <w:t xml:space="preserve">Delivery: </w:t>
            </w:r>
            <w:r w:rsidRPr="00652465">
              <w:rPr>
                <w:rFonts w:cs="Arial"/>
                <w:szCs w:val="20"/>
                <w:lang w:val="en-CA"/>
              </w:rPr>
              <w:t xml:space="preserve">Ability to get things done </w:t>
            </w:r>
          </w:p>
          <w:p w:rsidR="005C4EF6" w:rsidRPr="00652465" w:rsidRDefault="005C4EF6" w:rsidP="005C4EF6">
            <w:pPr>
              <w:spacing w:line="360" w:lineRule="auto"/>
              <w:jc w:val="both"/>
              <w:rPr>
                <w:rFonts w:cs="Arial"/>
                <w:szCs w:val="20"/>
                <w:lang w:val="en-CA"/>
              </w:rPr>
            </w:pPr>
            <w:r w:rsidRPr="00652465">
              <w:rPr>
                <w:rFonts w:cs="Arial"/>
                <w:b/>
                <w:szCs w:val="20"/>
                <w:lang w:val="en-CA"/>
              </w:rPr>
              <w:t>Level 2</w:t>
            </w:r>
            <w:r w:rsidRPr="00652465">
              <w:rPr>
                <w:rFonts w:cs="Arial"/>
                <w:szCs w:val="20"/>
                <w:lang w:val="en-CA"/>
              </w:rPr>
              <w:t>: Execute &amp; Learn (Perform defined tasks)</w:t>
            </w:r>
          </w:p>
          <w:p w:rsidR="005C4EF6" w:rsidRPr="00652465" w:rsidRDefault="005C4EF6" w:rsidP="005C4EF6">
            <w:pPr>
              <w:spacing w:line="360" w:lineRule="auto"/>
              <w:jc w:val="both"/>
              <w:rPr>
                <w:rFonts w:cs="Arial"/>
                <w:szCs w:val="20"/>
                <w:lang w:val="en-CA"/>
              </w:rPr>
            </w:pPr>
          </w:p>
          <w:p w:rsidR="005C4EF6" w:rsidRPr="00652465" w:rsidRDefault="005C4EF6" w:rsidP="005C4EF6">
            <w:pPr>
              <w:spacing w:line="360" w:lineRule="auto"/>
              <w:jc w:val="both"/>
              <w:rPr>
                <w:rFonts w:cs="Arial"/>
                <w:b/>
                <w:i/>
                <w:szCs w:val="20"/>
                <w:u w:val="single"/>
                <w:lang w:val="en-CA"/>
              </w:rPr>
            </w:pPr>
            <w:r w:rsidRPr="00652465">
              <w:rPr>
                <w:rFonts w:cs="Arial"/>
                <w:b/>
                <w:i/>
                <w:szCs w:val="20"/>
                <w:u w:val="single"/>
                <w:lang w:val="en-CA"/>
              </w:rPr>
              <w:t xml:space="preserve">FUNCTIONAL COMPETENCIES </w:t>
            </w:r>
          </w:p>
          <w:p w:rsidR="005C4EF6" w:rsidRPr="00652465" w:rsidRDefault="005C4EF6" w:rsidP="005C4EF6">
            <w:pPr>
              <w:spacing w:line="360" w:lineRule="auto"/>
              <w:jc w:val="both"/>
              <w:rPr>
                <w:rFonts w:cs="Arial"/>
                <w:b/>
                <w:szCs w:val="20"/>
                <w:lang w:val="en-CA"/>
              </w:rPr>
            </w:pPr>
            <w:r w:rsidRPr="00652465">
              <w:rPr>
                <w:rFonts w:cs="Arial"/>
                <w:szCs w:val="20"/>
                <w:lang w:val="en-CA"/>
              </w:rPr>
              <w:t xml:space="preserve"> </w:t>
            </w:r>
            <w:r w:rsidRPr="00652465">
              <w:rPr>
                <w:rFonts w:cs="Arial"/>
                <w:b/>
                <w:szCs w:val="20"/>
                <w:lang w:val="en-CA"/>
              </w:rPr>
              <w:t xml:space="preserve">Knowledge Management and Learning </w:t>
            </w:r>
          </w:p>
          <w:p w:rsidR="005C4EF6" w:rsidRPr="00F46DC5" w:rsidRDefault="005C4EF6" w:rsidP="00F24EC3">
            <w:pPr>
              <w:pStyle w:val="aa"/>
              <w:numPr>
                <w:ilvl w:val="0"/>
                <w:numId w:val="10"/>
              </w:numPr>
              <w:spacing w:line="360" w:lineRule="auto"/>
              <w:jc w:val="both"/>
              <w:rPr>
                <w:rFonts w:cs="Arial"/>
                <w:szCs w:val="20"/>
                <w:lang w:val="en-CA"/>
              </w:rPr>
            </w:pPr>
            <w:r w:rsidRPr="00F46DC5">
              <w:rPr>
                <w:rFonts w:cs="Arial"/>
                <w:szCs w:val="20"/>
                <w:lang w:val="en-CA"/>
              </w:rPr>
              <w:t xml:space="preserve">Shares knowledge and experience; </w:t>
            </w:r>
          </w:p>
          <w:p w:rsidR="005C4EF6" w:rsidRPr="00F46DC5" w:rsidRDefault="005C4EF6" w:rsidP="00F24EC3">
            <w:pPr>
              <w:pStyle w:val="aa"/>
              <w:numPr>
                <w:ilvl w:val="0"/>
                <w:numId w:val="10"/>
              </w:numPr>
              <w:spacing w:line="360" w:lineRule="auto"/>
              <w:jc w:val="both"/>
              <w:rPr>
                <w:rFonts w:cs="Arial"/>
                <w:szCs w:val="20"/>
                <w:lang w:val="en-CA"/>
              </w:rPr>
            </w:pPr>
            <w:r w:rsidRPr="00F46DC5">
              <w:rPr>
                <w:rFonts w:cs="Arial"/>
                <w:szCs w:val="20"/>
                <w:lang w:val="en-CA"/>
              </w:rPr>
              <w:t xml:space="preserve">Actively works towards continuing personal learning, acts on learning plan and applies newly acquired skills </w:t>
            </w:r>
          </w:p>
          <w:p w:rsidR="005C4EF6" w:rsidRPr="00652465" w:rsidRDefault="005C4EF6" w:rsidP="005C4EF6">
            <w:pPr>
              <w:rPr>
                <w:rFonts w:cs="Arial"/>
                <w:b/>
                <w:szCs w:val="20"/>
              </w:rPr>
            </w:pPr>
            <w:r w:rsidRPr="00652465">
              <w:rPr>
                <w:rFonts w:cs="Arial"/>
                <w:b/>
                <w:szCs w:val="20"/>
              </w:rPr>
              <w:t xml:space="preserve">Sensitivity and adaptability </w:t>
            </w:r>
          </w:p>
          <w:p w:rsidR="005C4EF6" w:rsidRPr="00F46DC5" w:rsidRDefault="005C4EF6" w:rsidP="00F24EC3">
            <w:pPr>
              <w:pStyle w:val="aa"/>
              <w:numPr>
                <w:ilvl w:val="0"/>
                <w:numId w:val="9"/>
              </w:numPr>
              <w:spacing w:line="360" w:lineRule="auto"/>
              <w:jc w:val="both"/>
              <w:rPr>
                <w:rFonts w:cs="Arial"/>
                <w:szCs w:val="20"/>
                <w:lang w:val="en-CA"/>
              </w:rPr>
            </w:pPr>
            <w:r w:rsidRPr="00F46DC5">
              <w:rPr>
                <w:rFonts w:cs="Arial"/>
                <w:bCs/>
                <w:iCs/>
                <w:szCs w:val="20"/>
              </w:rPr>
              <w:t>Displays cultural, gender, race, nationality and age sensitivity and adaptability</w:t>
            </w:r>
          </w:p>
          <w:p w:rsidR="005C4EF6" w:rsidRPr="00652465" w:rsidRDefault="005C4EF6" w:rsidP="005C4EF6">
            <w:pPr>
              <w:pStyle w:val="aa"/>
              <w:spacing w:line="360" w:lineRule="auto"/>
              <w:jc w:val="both"/>
              <w:rPr>
                <w:rFonts w:cs="Arial"/>
                <w:szCs w:val="20"/>
                <w:lang w:val="en-CA"/>
              </w:rPr>
            </w:pPr>
          </w:p>
          <w:p w:rsidR="005C4EF6" w:rsidRPr="00652465" w:rsidRDefault="005C4EF6" w:rsidP="005C4EF6">
            <w:pPr>
              <w:spacing w:line="360" w:lineRule="auto"/>
              <w:jc w:val="both"/>
              <w:rPr>
                <w:rFonts w:cs="Arial"/>
                <w:b/>
                <w:szCs w:val="20"/>
                <w:lang w:val="en-CA"/>
              </w:rPr>
            </w:pPr>
            <w:r w:rsidRPr="00652465">
              <w:rPr>
                <w:rFonts w:cs="Arial"/>
                <w:b/>
                <w:szCs w:val="20"/>
                <w:lang w:val="en-CA"/>
              </w:rPr>
              <w:t>Self-Management</w:t>
            </w:r>
          </w:p>
          <w:p w:rsidR="005C4EF6" w:rsidRPr="00F46DC5" w:rsidRDefault="005C4EF6" w:rsidP="00F24EC3">
            <w:pPr>
              <w:pStyle w:val="aa"/>
              <w:numPr>
                <w:ilvl w:val="0"/>
                <w:numId w:val="8"/>
              </w:numPr>
              <w:spacing w:line="360" w:lineRule="auto"/>
              <w:jc w:val="both"/>
              <w:rPr>
                <w:rFonts w:cs="Arial"/>
                <w:szCs w:val="20"/>
                <w:lang w:val="en-CA"/>
              </w:rPr>
            </w:pPr>
            <w:r w:rsidRPr="00F46DC5">
              <w:rPr>
                <w:rFonts w:cs="Arial"/>
                <w:szCs w:val="20"/>
                <w:lang w:val="en-CA"/>
              </w:rPr>
              <w:t xml:space="preserve">Focus on result for the client and responds positively to feedback; </w:t>
            </w:r>
          </w:p>
          <w:p w:rsidR="005C4EF6" w:rsidRPr="00F46DC5" w:rsidRDefault="005C4EF6" w:rsidP="00F24EC3">
            <w:pPr>
              <w:pStyle w:val="aa"/>
              <w:numPr>
                <w:ilvl w:val="0"/>
                <w:numId w:val="8"/>
              </w:numPr>
              <w:spacing w:line="360" w:lineRule="auto"/>
              <w:jc w:val="both"/>
              <w:rPr>
                <w:rFonts w:cs="Arial"/>
                <w:szCs w:val="20"/>
                <w:lang w:val="en-CA"/>
              </w:rPr>
            </w:pPr>
            <w:r w:rsidRPr="00F46DC5">
              <w:rPr>
                <w:rFonts w:cs="Arial"/>
                <w:szCs w:val="20"/>
                <w:lang w:val="en-CA"/>
              </w:rPr>
              <w:t xml:space="preserve">Remain calm, in control and good humored even under pressure; </w:t>
            </w:r>
          </w:p>
          <w:p w:rsidR="005C4EF6" w:rsidRPr="00F46DC5" w:rsidRDefault="005C4EF6" w:rsidP="00F24EC3">
            <w:pPr>
              <w:pStyle w:val="aa"/>
              <w:numPr>
                <w:ilvl w:val="0"/>
                <w:numId w:val="8"/>
              </w:numPr>
              <w:spacing w:line="360" w:lineRule="auto"/>
              <w:jc w:val="both"/>
              <w:rPr>
                <w:rFonts w:cs="Arial"/>
                <w:szCs w:val="20"/>
                <w:lang w:val="en-CA"/>
              </w:rPr>
            </w:pPr>
            <w:r w:rsidRPr="00F46DC5">
              <w:rPr>
                <w:rFonts w:cs="Arial"/>
                <w:szCs w:val="20"/>
                <w:lang w:val="en-CA"/>
              </w:rPr>
              <w:t>Demonstrate openness to change and ability to manage complexities</w:t>
            </w:r>
          </w:p>
          <w:p w:rsidR="005C4EF6" w:rsidRPr="00652465" w:rsidRDefault="005C4EF6" w:rsidP="005C4EF6">
            <w:pPr>
              <w:spacing w:before="100" w:beforeAutospacing="1" w:after="100" w:afterAutospacing="1"/>
              <w:rPr>
                <w:rFonts w:cs="Arial"/>
                <w:b/>
                <w:szCs w:val="20"/>
                <w:lang w:val="en-CA"/>
              </w:rPr>
            </w:pPr>
            <w:r w:rsidRPr="00652465">
              <w:rPr>
                <w:rFonts w:cs="Arial"/>
                <w:b/>
                <w:szCs w:val="20"/>
                <w:lang w:val="en-CA"/>
              </w:rPr>
              <w:t>Working in teams</w:t>
            </w:r>
          </w:p>
          <w:p w:rsidR="005C4EF6" w:rsidRPr="00F46DC5" w:rsidRDefault="005C4EF6" w:rsidP="00F24EC3">
            <w:pPr>
              <w:pStyle w:val="aa"/>
              <w:numPr>
                <w:ilvl w:val="0"/>
                <w:numId w:val="5"/>
              </w:numPr>
              <w:spacing w:before="100" w:beforeAutospacing="1" w:after="100" w:afterAutospacing="1"/>
              <w:rPr>
                <w:rFonts w:cs="Arial"/>
                <w:szCs w:val="20"/>
                <w:lang w:val="en-CA"/>
              </w:rPr>
            </w:pPr>
            <w:r w:rsidRPr="00F46DC5">
              <w:rPr>
                <w:rFonts w:cs="Arial"/>
                <w:szCs w:val="20"/>
                <w:lang w:val="en-CA"/>
              </w:rPr>
              <w:t>Accepts team role, contributes to the work of the team actively and constructively</w:t>
            </w:r>
          </w:p>
          <w:p w:rsidR="005C4EF6" w:rsidRPr="00F46DC5" w:rsidRDefault="005C4EF6" w:rsidP="00F24EC3">
            <w:pPr>
              <w:pStyle w:val="aa"/>
              <w:numPr>
                <w:ilvl w:val="0"/>
                <w:numId w:val="5"/>
              </w:numPr>
              <w:spacing w:before="100" w:beforeAutospacing="1" w:after="100" w:afterAutospacing="1"/>
              <w:rPr>
                <w:rFonts w:cs="Arial"/>
                <w:szCs w:val="20"/>
                <w:lang w:val="en-CA"/>
              </w:rPr>
            </w:pPr>
            <w:r w:rsidRPr="00F46DC5">
              <w:rPr>
                <w:rFonts w:cs="Arial"/>
                <w:szCs w:val="20"/>
                <w:lang w:val="en-CA"/>
              </w:rPr>
              <w:t>Works collaboratively with team members, sharing information openly and displaying cultural awareness and sensitivity</w:t>
            </w:r>
          </w:p>
          <w:p w:rsidR="005C4EF6" w:rsidRPr="00F46DC5" w:rsidRDefault="005C4EF6" w:rsidP="00F24EC3">
            <w:pPr>
              <w:pStyle w:val="aa"/>
              <w:numPr>
                <w:ilvl w:val="0"/>
                <w:numId w:val="5"/>
              </w:numPr>
              <w:spacing w:before="100" w:beforeAutospacing="1" w:after="100" w:afterAutospacing="1"/>
              <w:rPr>
                <w:rFonts w:cs="Arial"/>
                <w:szCs w:val="20"/>
                <w:lang w:val="en-CA"/>
              </w:rPr>
            </w:pPr>
            <w:r w:rsidRPr="00F46DC5">
              <w:rPr>
                <w:rFonts w:cs="Arial"/>
                <w:szCs w:val="20"/>
                <w:lang w:val="en-CA"/>
              </w:rPr>
              <w:t>Proactively pursues solutions to team problems and asks for help when needed</w:t>
            </w:r>
          </w:p>
          <w:p w:rsidR="005C4EF6" w:rsidRPr="00F46DC5" w:rsidRDefault="005C4EF6" w:rsidP="00F24EC3">
            <w:pPr>
              <w:pStyle w:val="aa"/>
              <w:numPr>
                <w:ilvl w:val="0"/>
                <w:numId w:val="5"/>
              </w:numPr>
              <w:spacing w:before="100" w:beforeAutospacing="1" w:after="100" w:afterAutospacing="1"/>
              <w:rPr>
                <w:rFonts w:cs="Arial"/>
                <w:szCs w:val="20"/>
                <w:lang w:val="en-CA"/>
              </w:rPr>
            </w:pPr>
            <w:r w:rsidRPr="00F46DC5">
              <w:rPr>
                <w:rFonts w:cs="Arial"/>
                <w:szCs w:val="20"/>
                <w:lang w:val="en-CA"/>
              </w:rPr>
              <w:t>Works collaboratively with colleagues inside UN/UNDP as well as its partners and other stakeholders to pursue common goals</w:t>
            </w:r>
          </w:p>
          <w:p w:rsidR="005C4EF6" w:rsidRPr="00F46DC5" w:rsidRDefault="005C4EF6" w:rsidP="00F24EC3">
            <w:pPr>
              <w:pStyle w:val="aa"/>
              <w:numPr>
                <w:ilvl w:val="0"/>
                <w:numId w:val="5"/>
              </w:numPr>
              <w:spacing w:before="100" w:beforeAutospacing="1" w:after="100" w:afterAutospacing="1"/>
              <w:rPr>
                <w:rFonts w:cs="Arial"/>
                <w:szCs w:val="20"/>
                <w:lang w:val="en-CA"/>
              </w:rPr>
            </w:pPr>
            <w:r w:rsidRPr="00F46DC5">
              <w:rPr>
                <w:rFonts w:cs="Arial"/>
                <w:szCs w:val="20"/>
                <w:lang w:val="en-CA"/>
              </w:rPr>
              <w:t>Takes action to resolve sources of tension or obstacles that may prevent a team from achieving its goals</w:t>
            </w:r>
          </w:p>
          <w:p w:rsidR="005C4EF6" w:rsidRPr="00F46DC5" w:rsidRDefault="005C4EF6" w:rsidP="00F24EC3">
            <w:pPr>
              <w:pStyle w:val="aa"/>
              <w:numPr>
                <w:ilvl w:val="0"/>
                <w:numId w:val="5"/>
              </w:numPr>
              <w:spacing w:before="100" w:beforeAutospacing="1" w:after="100" w:afterAutospacing="1"/>
              <w:rPr>
                <w:rFonts w:cs="Arial"/>
                <w:szCs w:val="20"/>
                <w:lang w:val="en-CA"/>
              </w:rPr>
            </w:pPr>
            <w:r w:rsidRPr="00F46DC5">
              <w:rPr>
                <w:rFonts w:cs="Arial"/>
                <w:szCs w:val="20"/>
                <w:lang w:val="en-CA"/>
              </w:rPr>
              <w:t>Integrate the ideas of team members from other disciplines/perspectives into his/her thinking by leveraging the different experiences and expertise</w:t>
            </w:r>
          </w:p>
          <w:p w:rsidR="005C4EF6" w:rsidRPr="00F46DC5" w:rsidRDefault="005C4EF6" w:rsidP="00F24EC3">
            <w:pPr>
              <w:pStyle w:val="aa"/>
              <w:numPr>
                <w:ilvl w:val="0"/>
                <w:numId w:val="5"/>
              </w:numPr>
              <w:spacing w:before="100" w:beforeAutospacing="1" w:after="100" w:afterAutospacing="1"/>
              <w:rPr>
                <w:rFonts w:cs="Arial"/>
                <w:szCs w:val="20"/>
                <w:lang w:val="en-CA"/>
              </w:rPr>
            </w:pPr>
            <w:r w:rsidRPr="00F46DC5">
              <w:rPr>
                <w:rFonts w:cs="Arial"/>
                <w:szCs w:val="20"/>
                <w:lang w:val="en-CA"/>
              </w:rPr>
              <w:t>Takes initiative and seeks opportunities to initiate action</w:t>
            </w:r>
          </w:p>
          <w:p w:rsidR="005C4EF6" w:rsidRPr="00652465" w:rsidRDefault="005C4EF6" w:rsidP="005C4EF6">
            <w:pPr>
              <w:spacing w:line="360" w:lineRule="auto"/>
              <w:jc w:val="both"/>
              <w:rPr>
                <w:rFonts w:cs="Arial"/>
                <w:b/>
                <w:szCs w:val="20"/>
                <w:lang w:val="en-CA"/>
              </w:rPr>
            </w:pPr>
          </w:p>
          <w:p w:rsidR="005C4EF6" w:rsidRPr="00652465" w:rsidRDefault="005C4EF6" w:rsidP="005C4EF6">
            <w:pPr>
              <w:spacing w:line="360" w:lineRule="auto"/>
              <w:jc w:val="both"/>
              <w:rPr>
                <w:rFonts w:cs="Arial"/>
                <w:color w:val="000000" w:themeColor="text1"/>
                <w:szCs w:val="20"/>
              </w:rPr>
            </w:pPr>
            <w:r w:rsidRPr="00652465">
              <w:rPr>
                <w:rFonts w:cs="Arial"/>
                <w:b/>
                <w:szCs w:val="20"/>
                <w:lang w:val="en-CA"/>
              </w:rPr>
              <w:t xml:space="preserve">Job Knowledge/Technical Expertise </w:t>
            </w:r>
            <w:r w:rsidRPr="00652465">
              <w:rPr>
                <w:rFonts w:cs="Arial"/>
                <w:color w:val="000000" w:themeColor="text1"/>
                <w:szCs w:val="20"/>
              </w:rPr>
              <w:t xml:space="preserve"> </w:t>
            </w:r>
          </w:p>
          <w:p w:rsidR="005C4EF6" w:rsidRPr="00F46DC5" w:rsidRDefault="005C4EF6" w:rsidP="00F24EC3">
            <w:pPr>
              <w:pStyle w:val="aa"/>
              <w:numPr>
                <w:ilvl w:val="0"/>
                <w:numId w:val="6"/>
              </w:numPr>
              <w:spacing w:line="360" w:lineRule="auto"/>
              <w:jc w:val="both"/>
              <w:rPr>
                <w:rFonts w:cs="Arial"/>
                <w:szCs w:val="20"/>
                <w:lang w:val="en-CA"/>
              </w:rPr>
            </w:pPr>
            <w:r w:rsidRPr="00F46DC5">
              <w:rPr>
                <w:rFonts w:cs="Arial"/>
                <w:szCs w:val="20"/>
                <w:lang w:val="en-CA"/>
              </w:rPr>
              <w:t xml:space="preserve">Understands and applies fundamental concepts and principles of a professional discipline or technical specialty relating to the position </w:t>
            </w:r>
          </w:p>
          <w:p w:rsidR="005C4EF6" w:rsidRPr="00F46DC5" w:rsidRDefault="005C4EF6" w:rsidP="00F24EC3">
            <w:pPr>
              <w:pStyle w:val="aa"/>
              <w:numPr>
                <w:ilvl w:val="0"/>
                <w:numId w:val="6"/>
              </w:numPr>
              <w:spacing w:line="360" w:lineRule="auto"/>
              <w:jc w:val="both"/>
              <w:rPr>
                <w:rFonts w:cs="Arial"/>
                <w:szCs w:val="20"/>
                <w:lang w:val="en-CA"/>
              </w:rPr>
            </w:pPr>
            <w:r w:rsidRPr="00F46DC5">
              <w:rPr>
                <w:rFonts w:cs="Arial"/>
                <w:szCs w:val="20"/>
                <w:lang w:val="en-CA"/>
              </w:rPr>
              <w:t xml:space="preserve">Possesses basic knowledge of organizational policies and procedures relating to the position and applies them consistently in work tasks </w:t>
            </w:r>
          </w:p>
          <w:p w:rsidR="005C4EF6" w:rsidRPr="00F46DC5" w:rsidRDefault="005C4EF6" w:rsidP="00F24EC3">
            <w:pPr>
              <w:pStyle w:val="aa"/>
              <w:numPr>
                <w:ilvl w:val="0"/>
                <w:numId w:val="6"/>
              </w:numPr>
              <w:spacing w:line="360" w:lineRule="auto"/>
              <w:jc w:val="both"/>
              <w:rPr>
                <w:rFonts w:cs="Arial"/>
                <w:szCs w:val="20"/>
                <w:lang w:val="en-CA"/>
              </w:rPr>
            </w:pPr>
            <w:r w:rsidRPr="00F46DC5">
              <w:rPr>
                <w:rFonts w:cs="Arial"/>
                <w:szCs w:val="20"/>
                <w:lang w:val="en-CA"/>
              </w:rPr>
              <w:t xml:space="preserve">Analyzes the requirements and synthesizes proposals </w:t>
            </w:r>
          </w:p>
          <w:p w:rsidR="005C4EF6" w:rsidRPr="00F46DC5" w:rsidRDefault="005C4EF6" w:rsidP="00F24EC3">
            <w:pPr>
              <w:pStyle w:val="aa"/>
              <w:numPr>
                <w:ilvl w:val="0"/>
                <w:numId w:val="6"/>
              </w:numPr>
              <w:spacing w:line="360" w:lineRule="auto"/>
              <w:jc w:val="both"/>
              <w:rPr>
                <w:rFonts w:cs="Arial"/>
                <w:szCs w:val="20"/>
                <w:lang w:val="en-CA"/>
              </w:rPr>
            </w:pPr>
            <w:r w:rsidRPr="00F46DC5">
              <w:rPr>
                <w:rFonts w:cs="Arial"/>
                <w:szCs w:val="20"/>
                <w:lang w:val="en-CA"/>
              </w:rPr>
              <w:t>Strives to keep job knowledge up-to-date through self-directed study and other means of learning</w:t>
            </w:r>
          </w:p>
          <w:p w:rsidR="005C4EF6" w:rsidRPr="00F46DC5" w:rsidRDefault="005C4EF6" w:rsidP="00F24EC3">
            <w:pPr>
              <w:pStyle w:val="aa"/>
              <w:numPr>
                <w:ilvl w:val="0"/>
                <w:numId w:val="6"/>
              </w:numPr>
              <w:spacing w:line="360" w:lineRule="auto"/>
              <w:jc w:val="both"/>
              <w:rPr>
                <w:rFonts w:cs="Arial"/>
                <w:szCs w:val="20"/>
                <w:lang w:val="en-CA"/>
              </w:rPr>
            </w:pPr>
            <w:r w:rsidRPr="00F46DC5">
              <w:rPr>
                <w:rFonts w:cs="Arial"/>
                <w:szCs w:val="20"/>
                <w:lang w:val="en-CA"/>
              </w:rPr>
              <w:lastRenderedPageBreak/>
              <w:t xml:space="preserve">Demonstrates good knowledge of information technology and applies it in work assignments </w:t>
            </w:r>
          </w:p>
          <w:p w:rsidR="005C4EF6" w:rsidRPr="00F46DC5" w:rsidRDefault="005C4EF6" w:rsidP="00F24EC3">
            <w:pPr>
              <w:pStyle w:val="aa"/>
              <w:numPr>
                <w:ilvl w:val="0"/>
                <w:numId w:val="6"/>
              </w:numPr>
              <w:spacing w:line="360" w:lineRule="auto"/>
              <w:jc w:val="both"/>
              <w:rPr>
                <w:rFonts w:cs="Arial"/>
                <w:szCs w:val="20"/>
                <w:lang w:val="en-CA"/>
              </w:rPr>
            </w:pPr>
            <w:r w:rsidRPr="00F46DC5">
              <w:rPr>
                <w:rFonts w:cs="Arial"/>
                <w:szCs w:val="20"/>
                <w:lang w:val="en-CA"/>
              </w:rPr>
              <w:t xml:space="preserve">Ability to strategically link communication with partnership goals and resource mobilization objectives </w:t>
            </w:r>
          </w:p>
          <w:p w:rsidR="005C4EF6" w:rsidRPr="00652465" w:rsidRDefault="005C4EF6" w:rsidP="005C4EF6">
            <w:pPr>
              <w:spacing w:line="360" w:lineRule="auto"/>
              <w:jc w:val="both"/>
              <w:rPr>
                <w:rFonts w:cs="Arial"/>
                <w:b/>
                <w:szCs w:val="20"/>
                <w:lang w:val="en-CA"/>
              </w:rPr>
            </w:pPr>
            <w:r w:rsidRPr="00652465">
              <w:rPr>
                <w:rFonts w:cs="Arial"/>
                <w:color w:val="000000" w:themeColor="text1"/>
                <w:szCs w:val="20"/>
              </w:rPr>
              <w:t xml:space="preserve"> </w:t>
            </w:r>
          </w:p>
          <w:p w:rsidR="005C4EF6" w:rsidRPr="00652465" w:rsidRDefault="005C4EF6" w:rsidP="005C4EF6">
            <w:pPr>
              <w:spacing w:line="360" w:lineRule="auto"/>
              <w:jc w:val="both"/>
              <w:rPr>
                <w:rFonts w:cs="Arial"/>
                <w:szCs w:val="20"/>
                <w:lang w:val="en-CA"/>
              </w:rPr>
            </w:pPr>
            <w:r w:rsidRPr="00652465">
              <w:rPr>
                <w:rFonts w:cs="Arial"/>
                <w:b/>
                <w:szCs w:val="20"/>
                <w:lang w:val="en-CA"/>
              </w:rPr>
              <w:t xml:space="preserve">Client orientation </w:t>
            </w:r>
          </w:p>
          <w:p w:rsidR="005C4EF6" w:rsidRPr="00F46DC5" w:rsidRDefault="005C4EF6" w:rsidP="00F24EC3">
            <w:pPr>
              <w:pStyle w:val="aa"/>
              <w:numPr>
                <w:ilvl w:val="0"/>
                <w:numId w:val="7"/>
              </w:numPr>
              <w:spacing w:line="360" w:lineRule="auto"/>
              <w:jc w:val="both"/>
              <w:rPr>
                <w:rFonts w:cs="Arial"/>
                <w:szCs w:val="20"/>
                <w:lang w:val="en-CA"/>
              </w:rPr>
            </w:pPr>
            <w:r w:rsidRPr="00F46DC5">
              <w:rPr>
                <w:rFonts w:cs="Arial"/>
                <w:szCs w:val="20"/>
                <w:lang w:val="en-CA"/>
              </w:rPr>
              <w:t xml:space="preserve">Anticipates client needs; </w:t>
            </w:r>
          </w:p>
          <w:p w:rsidR="005C4EF6" w:rsidRPr="00F46DC5" w:rsidRDefault="005C4EF6" w:rsidP="00F24EC3">
            <w:pPr>
              <w:pStyle w:val="aa"/>
              <w:numPr>
                <w:ilvl w:val="0"/>
                <w:numId w:val="7"/>
              </w:numPr>
              <w:spacing w:line="360" w:lineRule="auto"/>
              <w:jc w:val="both"/>
              <w:rPr>
                <w:rFonts w:cs="Arial"/>
                <w:szCs w:val="20"/>
                <w:lang w:val="en-CA"/>
              </w:rPr>
            </w:pPr>
            <w:r w:rsidRPr="00F46DC5">
              <w:rPr>
                <w:rFonts w:cs="Arial"/>
                <w:szCs w:val="20"/>
                <w:lang w:val="en-CA"/>
              </w:rPr>
              <w:t xml:space="preserve">Works towards creating an enabling environment for a smooth relationship between the clients and service provider; </w:t>
            </w:r>
          </w:p>
          <w:p w:rsidR="00AC5889" w:rsidRPr="00F46DC5" w:rsidRDefault="005C4EF6" w:rsidP="00F24EC3">
            <w:pPr>
              <w:pStyle w:val="aa"/>
              <w:numPr>
                <w:ilvl w:val="0"/>
                <w:numId w:val="7"/>
              </w:numPr>
              <w:shd w:val="clear" w:color="auto" w:fill="FFFFFF"/>
              <w:spacing w:before="100" w:beforeAutospacing="1" w:after="100" w:afterAutospacing="1" w:line="360" w:lineRule="auto"/>
              <w:contextualSpacing/>
              <w:jc w:val="both"/>
              <w:rPr>
                <w:rFonts w:cs="Arial"/>
                <w:color w:val="000000" w:themeColor="text1"/>
                <w:szCs w:val="20"/>
              </w:rPr>
            </w:pPr>
            <w:r w:rsidRPr="00F46DC5">
              <w:rPr>
                <w:rFonts w:cs="Arial"/>
                <w:szCs w:val="20"/>
                <w:lang w:val="en-CA"/>
              </w:rPr>
              <w:t>Demonstrates understanding of client’s perspective</w:t>
            </w:r>
          </w:p>
        </w:tc>
      </w:tr>
    </w:tbl>
    <w:p w:rsidR="00827325" w:rsidRPr="00652465" w:rsidRDefault="00827325">
      <w:pPr>
        <w:rPr>
          <w:rFonts w:cs="Arial"/>
          <w:color w:val="000000" w:themeColor="text1"/>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56"/>
        <w:gridCol w:w="7826"/>
      </w:tblGrid>
      <w:tr w:rsidR="0012313E" w:rsidRPr="00652465" w:rsidTr="00356B9D">
        <w:tc>
          <w:tcPr>
            <w:tcW w:w="10682" w:type="dxa"/>
            <w:gridSpan w:val="2"/>
            <w:shd w:val="clear" w:color="auto" w:fill="E0E0E0"/>
          </w:tcPr>
          <w:p w:rsidR="005F151D" w:rsidRPr="00652465" w:rsidRDefault="00401B2F" w:rsidP="00F53710">
            <w:pPr>
              <w:spacing w:before="40" w:after="40"/>
              <w:rPr>
                <w:rFonts w:cs="Arial"/>
                <w:b/>
                <w:bCs/>
                <w:color w:val="000000" w:themeColor="text1"/>
                <w:szCs w:val="20"/>
              </w:rPr>
            </w:pPr>
            <w:r w:rsidRPr="00652465">
              <w:rPr>
                <w:rFonts w:cs="Arial"/>
                <w:b/>
                <w:bCs/>
                <w:color w:val="000000" w:themeColor="text1"/>
                <w:szCs w:val="20"/>
              </w:rPr>
              <w:t>V</w:t>
            </w:r>
            <w:r w:rsidR="005F151D" w:rsidRPr="00652465">
              <w:rPr>
                <w:rFonts w:cs="Arial"/>
                <w:b/>
                <w:bCs/>
                <w:color w:val="000000" w:themeColor="text1"/>
                <w:szCs w:val="20"/>
              </w:rPr>
              <w:t>. Recruitment Qualifications</w:t>
            </w:r>
          </w:p>
        </w:tc>
      </w:tr>
      <w:tr w:rsidR="00AC5889" w:rsidRPr="00652465" w:rsidTr="00A82981">
        <w:trPr>
          <w:trHeight w:val="430"/>
        </w:trPr>
        <w:tc>
          <w:tcPr>
            <w:tcW w:w="2856" w:type="dxa"/>
            <w:tcBorders>
              <w:bottom w:val="single" w:sz="4" w:space="0" w:color="auto"/>
            </w:tcBorders>
          </w:tcPr>
          <w:p w:rsidR="00AC5889" w:rsidRPr="00652465" w:rsidRDefault="00AC5889" w:rsidP="00F56999">
            <w:pPr>
              <w:spacing w:after="120"/>
              <w:jc w:val="both"/>
              <w:rPr>
                <w:rFonts w:cs="Arial"/>
                <w:szCs w:val="20"/>
              </w:rPr>
            </w:pPr>
            <w:r w:rsidRPr="00652465">
              <w:rPr>
                <w:rFonts w:cs="Arial"/>
                <w:szCs w:val="20"/>
              </w:rPr>
              <w:t>Education:</w:t>
            </w:r>
          </w:p>
        </w:tc>
        <w:tc>
          <w:tcPr>
            <w:tcW w:w="7826" w:type="dxa"/>
            <w:tcBorders>
              <w:bottom w:val="single" w:sz="4" w:space="0" w:color="auto"/>
            </w:tcBorders>
          </w:tcPr>
          <w:p w:rsidR="00AC5889" w:rsidRPr="00652465" w:rsidRDefault="00102A9C" w:rsidP="00F24EC3">
            <w:pPr>
              <w:pStyle w:val="aa"/>
              <w:numPr>
                <w:ilvl w:val="0"/>
                <w:numId w:val="2"/>
              </w:numPr>
              <w:spacing w:after="120"/>
              <w:jc w:val="both"/>
              <w:rPr>
                <w:rFonts w:cs="Arial"/>
                <w:szCs w:val="20"/>
              </w:rPr>
            </w:pPr>
            <w:r w:rsidRPr="00652465">
              <w:rPr>
                <w:rFonts w:cs="Arial"/>
                <w:szCs w:val="20"/>
              </w:rPr>
              <w:t>Bachelor’s degree</w:t>
            </w:r>
            <w:r w:rsidR="00AC5889" w:rsidRPr="00652465">
              <w:rPr>
                <w:rFonts w:cs="Arial"/>
                <w:szCs w:val="20"/>
              </w:rPr>
              <w:t xml:space="preserve"> </w:t>
            </w:r>
            <w:r w:rsidR="00F56999" w:rsidRPr="00652465">
              <w:rPr>
                <w:rFonts w:cs="Arial"/>
                <w:szCs w:val="20"/>
              </w:rPr>
              <w:t xml:space="preserve">in communications, </w:t>
            </w:r>
            <w:r w:rsidR="007063D3" w:rsidRPr="00652465">
              <w:rPr>
                <w:rFonts w:cs="Arial"/>
                <w:szCs w:val="20"/>
              </w:rPr>
              <w:t>international/</w:t>
            </w:r>
            <w:r w:rsidR="00F56999" w:rsidRPr="00652465">
              <w:rPr>
                <w:rFonts w:cs="Arial"/>
                <w:szCs w:val="20"/>
              </w:rPr>
              <w:t>pub</w:t>
            </w:r>
            <w:r w:rsidR="007063D3" w:rsidRPr="00652465">
              <w:rPr>
                <w:rFonts w:cs="Arial"/>
                <w:szCs w:val="20"/>
              </w:rPr>
              <w:t>lic relations</w:t>
            </w:r>
            <w:r w:rsidR="00805042" w:rsidRPr="00652465">
              <w:rPr>
                <w:rFonts w:cs="Arial"/>
                <w:szCs w:val="20"/>
              </w:rPr>
              <w:t>, journalism or other social sciences.</w:t>
            </w:r>
          </w:p>
        </w:tc>
      </w:tr>
      <w:tr w:rsidR="00AC5889" w:rsidRPr="00652465" w:rsidTr="00B9315F">
        <w:trPr>
          <w:trHeight w:val="1071"/>
        </w:trPr>
        <w:tc>
          <w:tcPr>
            <w:tcW w:w="2856" w:type="dxa"/>
          </w:tcPr>
          <w:p w:rsidR="00AC5889" w:rsidRPr="00652465" w:rsidRDefault="00AC5889" w:rsidP="00AC5889">
            <w:pPr>
              <w:spacing w:before="60"/>
              <w:rPr>
                <w:rFonts w:cs="Arial"/>
                <w:color w:val="000000" w:themeColor="text1"/>
                <w:szCs w:val="20"/>
              </w:rPr>
            </w:pPr>
            <w:r w:rsidRPr="00652465">
              <w:rPr>
                <w:rFonts w:cs="Arial"/>
                <w:color w:val="000000" w:themeColor="text1"/>
                <w:szCs w:val="20"/>
              </w:rPr>
              <w:t>Experience:</w:t>
            </w:r>
          </w:p>
          <w:p w:rsidR="00AC5889" w:rsidRPr="00652465" w:rsidRDefault="00AC5889" w:rsidP="00AC5889">
            <w:pPr>
              <w:spacing w:before="60"/>
              <w:rPr>
                <w:rFonts w:cs="Arial"/>
                <w:color w:val="000000" w:themeColor="text1"/>
                <w:szCs w:val="20"/>
              </w:rPr>
            </w:pPr>
          </w:p>
          <w:p w:rsidR="00AC5889" w:rsidRPr="00652465" w:rsidRDefault="00AC5889" w:rsidP="00AC5889">
            <w:pPr>
              <w:spacing w:before="60"/>
              <w:rPr>
                <w:rFonts w:cs="Arial"/>
                <w:color w:val="000000" w:themeColor="text1"/>
                <w:szCs w:val="20"/>
              </w:rPr>
            </w:pPr>
          </w:p>
          <w:p w:rsidR="00AC5889" w:rsidRPr="00652465" w:rsidRDefault="00AC5889" w:rsidP="00AC5889">
            <w:pPr>
              <w:spacing w:before="60"/>
              <w:rPr>
                <w:rFonts w:cs="Arial"/>
                <w:color w:val="000000" w:themeColor="text1"/>
                <w:szCs w:val="20"/>
              </w:rPr>
            </w:pPr>
          </w:p>
          <w:p w:rsidR="00AC5889" w:rsidRPr="00652465" w:rsidRDefault="00AC5889" w:rsidP="00AC5889">
            <w:pPr>
              <w:spacing w:before="60"/>
              <w:rPr>
                <w:rFonts w:cs="Arial"/>
                <w:color w:val="000000" w:themeColor="text1"/>
                <w:szCs w:val="20"/>
              </w:rPr>
            </w:pPr>
          </w:p>
        </w:tc>
        <w:tc>
          <w:tcPr>
            <w:tcW w:w="7826" w:type="dxa"/>
          </w:tcPr>
          <w:p w:rsidR="00652465" w:rsidRDefault="00652465" w:rsidP="00F24EC3">
            <w:pPr>
              <w:pStyle w:val="xmsolistparagraph"/>
              <w:numPr>
                <w:ilvl w:val="0"/>
                <w:numId w:val="2"/>
              </w:numPr>
              <w:rPr>
                <w:rFonts w:ascii="Arial" w:hAnsi="Arial" w:cs="Arial"/>
                <w:color w:val="000000"/>
                <w:sz w:val="20"/>
                <w:szCs w:val="20"/>
                <w:shd w:val="clear" w:color="auto" w:fill="FFFFFF"/>
              </w:rPr>
            </w:pPr>
            <w:r w:rsidRPr="00652465">
              <w:rPr>
                <w:rFonts w:ascii="Arial" w:hAnsi="Arial" w:cs="Arial"/>
                <w:color w:val="000000"/>
                <w:sz w:val="20"/>
                <w:szCs w:val="20"/>
                <w:shd w:val="clear" w:color="auto" w:fill="FFFFFF"/>
              </w:rPr>
              <w:t xml:space="preserve">At least 2 years of relevant experience at the national or international level in public relations, communications </w:t>
            </w:r>
          </w:p>
          <w:p w:rsidR="00652465" w:rsidRPr="00652465" w:rsidRDefault="00652465" w:rsidP="00F24EC3">
            <w:pPr>
              <w:pStyle w:val="xmsolistparagraph"/>
              <w:numPr>
                <w:ilvl w:val="0"/>
                <w:numId w:val="2"/>
              </w:numPr>
              <w:rPr>
                <w:rFonts w:ascii="Arial" w:hAnsi="Arial" w:cs="Arial"/>
                <w:sz w:val="20"/>
                <w:szCs w:val="20"/>
              </w:rPr>
            </w:pPr>
            <w:r w:rsidRPr="00652465">
              <w:rPr>
                <w:rFonts w:ascii="Arial" w:hAnsi="Arial" w:cs="Arial"/>
                <w:color w:val="000000"/>
                <w:sz w:val="20"/>
                <w:szCs w:val="20"/>
                <w:shd w:val="clear" w:color="auto" w:fill="FFFFFF"/>
              </w:rPr>
              <w:t>Experience in agricultural projects/</w:t>
            </w:r>
            <w:proofErr w:type="spellStart"/>
            <w:r w:rsidRPr="00652465">
              <w:rPr>
                <w:rFonts w:ascii="Arial" w:hAnsi="Arial" w:cs="Arial"/>
                <w:color w:val="000000"/>
                <w:sz w:val="20"/>
                <w:szCs w:val="20"/>
                <w:shd w:val="clear" w:color="auto" w:fill="FFFFFF"/>
              </w:rPr>
              <w:t>programmes</w:t>
            </w:r>
            <w:proofErr w:type="spellEnd"/>
            <w:r w:rsidRPr="00652465">
              <w:rPr>
                <w:rFonts w:ascii="Arial" w:hAnsi="Arial" w:cs="Arial"/>
                <w:color w:val="000000"/>
                <w:sz w:val="20"/>
                <w:szCs w:val="20"/>
                <w:shd w:val="clear" w:color="auto" w:fill="FFFFFF"/>
              </w:rPr>
              <w:t xml:space="preserve"> would be an asset.</w:t>
            </w:r>
          </w:p>
          <w:p w:rsidR="00E648FF" w:rsidRPr="00652465" w:rsidRDefault="00652465" w:rsidP="00F24EC3">
            <w:pPr>
              <w:pStyle w:val="aa"/>
              <w:numPr>
                <w:ilvl w:val="0"/>
                <w:numId w:val="2"/>
              </w:numPr>
              <w:spacing w:after="120"/>
              <w:jc w:val="both"/>
              <w:rPr>
                <w:rFonts w:cs="Arial"/>
                <w:szCs w:val="20"/>
              </w:rPr>
            </w:pPr>
            <w:r w:rsidRPr="00652465">
              <w:rPr>
                <w:rFonts w:cs="Arial"/>
                <w:szCs w:val="20"/>
              </w:rPr>
              <w:t>E</w:t>
            </w:r>
            <w:r w:rsidR="00E648FF" w:rsidRPr="00652465">
              <w:rPr>
                <w:rFonts w:cs="Arial"/>
                <w:szCs w:val="20"/>
              </w:rPr>
              <w:t xml:space="preserve">xperience in </w:t>
            </w:r>
            <w:r w:rsidR="005E7CDA">
              <w:rPr>
                <w:rFonts w:cs="Arial"/>
                <w:szCs w:val="20"/>
              </w:rPr>
              <w:t>national and i</w:t>
            </w:r>
            <w:r w:rsidRPr="00652465">
              <w:rPr>
                <w:rFonts w:cs="Arial"/>
                <w:szCs w:val="20"/>
              </w:rPr>
              <w:t>nternational projects would be an asset</w:t>
            </w:r>
          </w:p>
          <w:p w:rsidR="00652465" w:rsidRPr="00652465" w:rsidRDefault="00652465" w:rsidP="00F24EC3">
            <w:pPr>
              <w:pStyle w:val="aa"/>
              <w:numPr>
                <w:ilvl w:val="0"/>
                <w:numId w:val="2"/>
              </w:numPr>
              <w:spacing w:after="120"/>
              <w:jc w:val="both"/>
              <w:rPr>
                <w:rFonts w:cs="Arial"/>
                <w:szCs w:val="20"/>
              </w:rPr>
            </w:pPr>
            <w:r w:rsidRPr="00652465">
              <w:rPr>
                <w:rFonts w:cs="Arial"/>
                <w:szCs w:val="20"/>
              </w:rPr>
              <w:t>Experience working with UN system, and especially UNDP, and familiarity with UN editorial guidelines and templates,</w:t>
            </w:r>
            <w:r w:rsidRPr="00652465">
              <w:rPr>
                <w:rFonts w:cs="Arial"/>
                <w:szCs w:val="20"/>
              </w:rPr>
              <w:t xml:space="preserve"> would be</w:t>
            </w:r>
            <w:r w:rsidRPr="00652465">
              <w:rPr>
                <w:rFonts w:cs="Arial"/>
                <w:szCs w:val="20"/>
              </w:rPr>
              <w:t xml:space="preserve"> an asset.</w:t>
            </w:r>
          </w:p>
          <w:p w:rsidR="00F56999" w:rsidRPr="00652465" w:rsidRDefault="00F56999" w:rsidP="00F24EC3">
            <w:pPr>
              <w:pStyle w:val="aa"/>
              <w:numPr>
                <w:ilvl w:val="0"/>
                <w:numId w:val="2"/>
              </w:numPr>
              <w:spacing w:after="120"/>
              <w:jc w:val="both"/>
              <w:rPr>
                <w:rFonts w:cs="Arial"/>
                <w:szCs w:val="20"/>
              </w:rPr>
            </w:pPr>
            <w:r w:rsidRPr="00652465">
              <w:rPr>
                <w:rFonts w:cs="Arial"/>
                <w:szCs w:val="20"/>
              </w:rPr>
              <w:t xml:space="preserve">Demonstrated substantive experience in drafting high quality communications products; </w:t>
            </w:r>
          </w:p>
          <w:p w:rsidR="00F56999" w:rsidRPr="00652465" w:rsidRDefault="00F56999" w:rsidP="00F24EC3">
            <w:pPr>
              <w:pStyle w:val="aa"/>
              <w:numPr>
                <w:ilvl w:val="0"/>
                <w:numId w:val="2"/>
              </w:numPr>
              <w:spacing w:after="120"/>
              <w:jc w:val="both"/>
              <w:rPr>
                <w:rFonts w:cs="Arial"/>
                <w:szCs w:val="20"/>
              </w:rPr>
            </w:pPr>
            <w:r w:rsidRPr="00652465">
              <w:rPr>
                <w:rFonts w:cs="Arial"/>
                <w:szCs w:val="20"/>
              </w:rPr>
              <w:t>Demonstrated experience in developing content that clearly communicates development ideas for media, web, print production, and audio-visual productions;</w:t>
            </w:r>
          </w:p>
          <w:p w:rsidR="00AC5889" w:rsidRPr="00652465" w:rsidRDefault="00AC5889" w:rsidP="00652465">
            <w:pPr>
              <w:pStyle w:val="aa"/>
              <w:spacing w:after="120"/>
              <w:ind w:left="780"/>
              <w:jc w:val="both"/>
              <w:rPr>
                <w:rFonts w:cs="Arial"/>
                <w:szCs w:val="20"/>
              </w:rPr>
            </w:pPr>
          </w:p>
        </w:tc>
      </w:tr>
      <w:tr w:rsidR="00AC5889" w:rsidRPr="00652465" w:rsidTr="00B9315F">
        <w:trPr>
          <w:trHeight w:val="863"/>
        </w:trPr>
        <w:tc>
          <w:tcPr>
            <w:tcW w:w="2856" w:type="dxa"/>
          </w:tcPr>
          <w:p w:rsidR="00AC5889" w:rsidRPr="00652465" w:rsidRDefault="00AC5889" w:rsidP="00AC5889">
            <w:pPr>
              <w:spacing w:before="60"/>
              <w:rPr>
                <w:rFonts w:cs="Arial"/>
                <w:color w:val="000000" w:themeColor="text1"/>
                <w:szCs w:val="20"/>
              </w:rPr>
            </w:pPr>
            <w:r w:rsidRPr="00652465">
              <w:rPr>
                <w:rFonts w:cs="Arial"/>
                <w:color w:val="000000" w:themeColor="text1"/>
                <w:szCs w:val="20"/>
              </w:rPr>
              <w:t>Language requirements:</w:t>
            </w:r>
          </w:p>
        </w:tc>
        <w:tc>
          <w:tcPr>
            <w:tcW w:w="7826" w:type="dxa"/>
          </w:tcPr>
          <w:p w:rsidR="00F97376" w:rsidRPr="00652465" w:rsidRDefault="00652465" w:rsidP="00F24EC3">
            <w:pPr>
              <w:pStyle w:val="aa"/>
              <w:numPr>
                <w:ilvl w:val="0"/>
                <w:numId w:val="4"/>
              </w:numPr>
              <w:spacing w:after="120"/>
              <w:jc w:val="both"/>
              <w:rPr>
                <w:rFonts w:cs="Arial"/>
                <w:szCs w:val="20"/>
              </w:rPr>
            </w:pPr>
            <w:proofErr w:type="gramStart"/>
            <w:r w:rsidRPr="00652465">
              <w:rPr>
                <w:rFonts w:cs="Arial"/>
                <w:szCs w:val="20"/>
              </w:rPr>
              <w:t xml:space="preserve">Fluency </w:t>
            </w:r>
            <w:r w:rsidR="00AC5889" w:rsidRPr="00652465">
              <w:rPr>
                <w:rFonts w:cs="Arial"/>
                <w:szCs w:val="20"/>
              </w:rPr>
              <w:t xml:space="preserve"> in</w:t>
            </w:r>
            <w:proofErr w:type="gramEnd"/>
            <w:r w:rsidR="00AC5889" w:rsidRPr="00652465">
              <w:rPr>
                <w:rFonts w:cs="Arial"/>
                <w:szCs w:val="20"/>
              </w:rPr>
              <w:t xml:space="preserve"> </w:t>
            </w:r>
            <w:r w:rsidRPr="00652465">
              <w:rPr>
                <w:rFonts w:cs="Arial"/>
                <w:szCs w:val="20"/>
              </w:rPr>
              <w:t xml:space="preserve"> written and spoken </w:t>
            </w:r>
            <w:r w:rsidR="00AC5889" w:rsidRPr="00652465">
              <w:rPr>
                <w:rFonts w:cs="Arial"/>
                <w:szCs w:val="20"/>
              </w:rPr>
              <w:t>English and Azerbaijani.</w:t>
            </w:r>
            <w:r w:rsidR="00F56999" w:rsidRPr="00652465">
              <w:rPr>
                <w:rFonts w:cs="Arial"/>
                <w:szCs w:val="20"/>
              </w:rPr>
              <w:t xml:space="preserve"> </w:t>
            </w:r>
          </w:p>
          <w:p w:rsidR="00F56999" w:rsidRPr="00652465" w:rsidRDefault="00F56999" w:rsidP="00F24EC3">
            <w:pPr>
              <w:pStyle w:val="aa"/>
              <w:numPr>
                <w:ilvl w:val="0"/>
                <w:numId w:val="4"/>
              </w:numPr>
              <w:spacing w:after="120"/>
              <w:jc w:val="both"/>
              <w:rPr>
                <w:rFonts w:cs="Arial"/>
                <w:szCs w:val="20"/>
              </w:rPr>
            </w:pPr>
            <w:r w:rsidRPr="00652465">
              <w:rPr>
                <w:rFonts w:cs="Arial"/>
                <w:szCs w:val="20"/>
              </w:rPr>
              <w:t xml:space="preserve">Strong Russian language </w:t>
            </w:r>
            <w:r w:rsidR="000707A8">
              <w:rPr>
                <w:rFonts w:cs="Arial"/>
                <w:szCs w:val="20"/>
              </w:rPr>
              <w:t>knowledge</w:t>
            </w:r>
            <w:r w:rsidRPr="00652465">
              <w:rPr>
                <w:rFonts w:cs="Arial"/>
                <w:szCs w:val="20"/>
              </w:rPr>
              <w:t xml:space="preserve"> </w:t>
            </w:r>
            <w:r w:rsidR="00652465">
              <w:rPr>
                <w:rFonts w:cs="Arial"/>
                <w:szCs w:val="20"/>
              </w:rPr>
              <w:t>would be an asset.</w:t>
            </w:r>
          </w:p>
          <w:p w:rsidR="00F56999" w:rsidRPr="00652465" w:rsidRDefault="00F56999" w:rsidP="00AC5889">
            <w:pPr>
              <w:spacing w:after="120"/>
              <w:jc w:val="both"/>
              <w:rPr>
                <w:rFonts w:cs="Arial"/>
                <w:szCs w:val="20"/>
              </w:rPr>
            </w:pPr>
          </w:p>
        </w:tc>
      </w:tr>
      <w:tr w:rsidR="00F46DC5" w:rsidRPr="00652465" w:rsidTr="00356B9D">
        <w:trPr>
          <w:trHeight w:val="678"/>
        </w:trPr>
        <w:tc>
          <w:tcPr>
            <w:tcW w:w="2856" w:type="dxa"/>
            <w:tcBorders>
              <w:bottom w:val="single" w:sz="4" w:space="0" w:color="auto"/>
            </w:tcBorders>
          </w:tcPr>
          <w:p w:rsidR="00F46DC5" w:rsidRPr="00785648" w:rsidRDefault="00F46DC5" w:rsidP="00F46DC5">
            <w:pPr>
              <w:spacing w:before="60"/>
              <w:rPr>
                <w:rFonts w:cs="Arial"/>
                <w:color w:val="000000" w:themeColor="text1"/>
                <w:sz w:val="18"/>
                <w:szCs w:val="18"/>
              </w:rPr>
            </w:pPr>
            <w:r>
              <w:rPr>
                <w:rFonts w:cs="Arial"/>
                <w:color w:val="000000" w:themeColor="text1"/>
                <w:sz w:val="18"/>
                <w:szCs w:val="18"/>
              </w:rPr>
              <w:t>How to apply:</w:t>
            </w:r>
          </w:p>
        </w:tc>
        <w:tc>
          <w:tcPr>
            <w:tcW w:w="7826" w:type="dxa"/>
            <w:tcBorders>
              <w:bottom w:val="single" w:sz="4" w:space="0" w:color="auto"/>
            </w:tcBorders>
          </w:tcPr>
          <w:p w:rsidR="00F46DC5" w:rsidRDefault="00F46DC5" w:rsidP="00F24EC3">
            <w:pPr>
              <w:pStyle w:val="aa"/>
              <w:numPr>
                <w:ilvl w:val="0"/>
                <w:numId w:val="11"/>
              </w:numPr>
              <w:rPr>
                <w:rFonts w:cs="Arial"/>
                <w:sz w:val="18"/>
                <w:szCs w:val="18"/>
              </w:rPr>
            </w:pPr>
            <w:r w:rsidRPr="0033432D">
              <w:rPr>
                <w:rFonts w:cs="Arial"/>
                <w:sz w:val="18"/>
                <w:szCs w:val="18"/>
              </w:rPr>
              <w:t>Please follow the link</w:t>
            </w:r>
            <w:r>
              <w:rPr>
                <w:rFonts w:cs="Arial"/>
                <w:sz w:val="18"/>
                <w:szCs w:val="18"/>
              </w:rPr>
              <w:t>s</w:t>
            </w:r>
            <w:r w:rsidRPr="0033432D">
              <w:rPr>
                <w:rFonts w:cs="Arial"/>
                <w:sz w:val="18"/>
                <w:szCs w:val="18"/>
              </w:rPr>
              <w:t xml:space="preserve"> to apply for this position:</w:t>
            </w:r>
          </w:p>
          <w:p w:rsidR="00F46DC5" w:rsidRPr="0033432D" w:rsidRDefault="00F46DC5" w:rsidP="00F24EC3">
            <w:pPr>
              <w:pStyle w:val="aa"/>
              <w:numPr>
                <w:ilvl w:val="0"/>
                <w:numId w:val="11"/>
              </w:numPr>
              <w:rPr>
                <w:rFonts w:cs="Arial"/>
                <w:sz w:val="18"/>
                <w:szCs w:val="18"/>
              </w:rPr>
            </w:pPr>
            <w:hyperlink r:id="rId12" w:history="1">
              <w:r w:rsidRPr="00A72389">
                <w:rPr>
                  <w:rStyle w:val="af4"/>
                  <w:rFonts w:cs="Arial"/>
                  <w:sz w:val="18"/>
                  <w:szCs w:val="18"/>
                </w:rPr>
                <w:t>https://www.az.undp.org/content/azerbaijan/en/home/jobs.html</w:t>
              </w:r>
            </w:hyperlink>
            <w:r>
              <w:rPr>
                <w:rFonts w:cs="Arial"/>
                <w:sz w:val="18"/>
                <w:szCs w:val="18"/>
              </w:rPr>
              <w:t xml:space="preserve"> </w:t>
            </w:r>
          </w:p>
          <w:p w:rsidR="00F46DC5" w:rsidRPr="002D02AF" w:rsidRDefault="00F46DC5" w:rsidP="00F24EC3">
            <w:pPr>
              <w:pStyle w:val="aa"/>
              <w:numPr>
                <w:ilvl w:val="0"/>
                <w:numId w:val="11"/>
              </w:numPr>
              <w:jc w:val="both"/>
              <w:rPr>
                <w:rFonts w:cs="Arial"/>
                <w:sz w:val="18"/>
                <w:szCs w:val="18"/>
              </w:rPr>
            </w:pPr>
            <w:hyperlink r:id="rId13" w:history="1">
              <w:r>
                <w:rPr>
                  <w:rStyle w:val="af4"/>
                </w:rPr>
                <w:t>https://jobs.partneragencies.net/erecruit.html</w:t>
              </w:r>
            </w:hyperlink>
          </w:p>
        </w:tc>
      </w:tr>
    </w:tbl>
    <w:p w:rsidR="006C56A7" w:rsidRPr="00652465" w:rsidRDefault="006C56A7">
      <w:pPr>
        <w:rPr>
          <w:rFonts w:cs="Arial"/>
          <w:color w:val="000000" w:themeColor="text1"/>
          <w:szCs w:val="20"/>
        </w:rPr>
      </w:pPr>
    </w:p>
    <w:p w:rsidR="00356B9D" w:rsidRPr="00652465" w:rsidRDefault="00356B9D">
      <w:pPr>
        <w:rPr>
          <w:rFonts w:cs="Arial"/>
          <w:color w:val="000000" w:themeColor="text1"/>
          <w:szCs w:val="20"/>
        </w:rPr>
      </w:pPr>
    </w:p>
    <w:p w:rsidR="00356B9D" w:rsidRPr="00652465" w:rsidRDefault="00356B9D">
      <w:pPr>
        <w:rPr>
          <w:rFonts w:cs="Arial"/>
          <w:color w:val="000000" w:themeColor="text1"/>
          <w:szCs w:val="20"/>
        </w:rPr>
      </w:pPr>
    </w:p>
    <w:p w:rsidR="005F151D" w:rsidRPr="00652465" w:rsidRDefault="005F151D">
      <w:pPr>
        <w:rPr>
          <w:rFonts w:cs="Arial"/>
          <w:color w:val="000000" w:themeColor="text1"/>
          <w:szCs w:val="20"/>
        </w:rPr>
      </w:pPr>
      <w:bookmarkStart w:id="0" w:name="_GoBack"/>
      <w:bookmarkEnd w:id="0"/>
    </w:p>
    <w:sectPr w:rsidR="005F151D" w:rsidRPr="00652465" w:rsidSect="009B51F5">
      <w:headerReference w:type="default" r:id="rId14"/>
      <w:footerReference w:type="default" r:id="rId15"/>
      <w:pgSz w:w="12240" w:h="15840" w:code="1"/>
      <w:pgMar w:top="720" w:right="720" w:bottom="720" w:left="72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EC3" w:rsidRDefault="00F24EC3" w:rsidP="00412C63">
      <w:r>
        <w:separator/>
      </w:r>
    </w:p>
  </w:endnote>
  <w:endnote w:type="continuationSeparator" w:id="0">
    <w:p w:rsidR="00F24EC3" w:rsidRDefault="00F24EC3" w:rsidP="0041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2"/>
      </w:rPr>
      <w:id w:val="-923958002"/>
      <w:docPartObj>
        <w:docPartGallery w:val="Page Numbers (Bottom of Page)"/>
        <w:docPartUnique/>
      </w:docPartObj>
    </w:sdtPr>
    <w:sdtEndPr>
      <w:rPr>
        <w:noProof/>
      </w:rPr>
    </w:sdtEndPr>
    <w:sdtContent>
      <w:p w:rsidR="009B51F5" w:rsidRPr="009B51F5" w:rsidRDefault="009B51F5">
        <w:pPr>
          <w:pStyle w:val="af0"/>
          <w:jc w:val="right"/>
          <w:rPr>
            <w:sz w:val="18"/>
            <w:szCs w:val="22"/>
          </w:rPr>
        </w:pPr>
        <w:r w:rsidRPr="009B51F5">
          <w:rPr>
            <w:sz w:val="18"/>
            <w:szCs w:val="22"/>
          </w:rPr>
          <w:fldChar w:fldCharType="begin"/>
        </w:r>
        <w:r w:rsidRPr="009B51F5">
          <w:rPr>
            <w:sz w:val="18"/>
            <w:szCs w:val="22"/>
          </w:rPr>
          <w:instrText xml:space="preserve"> PAGE   \* MERGEFORMAT </w:instrText>
        </w:r>
        <w:r w:rsidRPr="009B51F5">
          <w:rPr>
            <w:sz w:val="18"/>
            <w:szCs w:val="22"/>
          </w:rPr>
          <w:fldChar w:fldCharType="separate"/>
        </w:r>
        <w:r w:rsidR="00221B19">
          <w:rPr>
            <w:noProof/>
            <w:sz w:val="18"/>
            <w:szCs w:val="22"/>
          </w:rPr>
          <w:t>3</w:t>
        </w:r>
        <w:r w:rsidRPr="009B51F5">
          <w:rPr>
            <w:noProof/>
            <w:sz w:val="18"/>
            <w:szCs w:val="22"/>
          </w:rPr>
          <w:fldChar w:fldCharType="end"/>
        </w:r>
      </w:p>
    </w:sdtContent>
  </w:sdt>
  <w:p w:rsidR="009B51F5" w:rsidRDefault="009B51F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EC3" w:rsidRDefault="00F24EC3" w:rsidP="00412C63">
      <w:r>
        <w:separator/>
      </w:r>
    </w:p>
  </w:footnote>
  <w:footnote w:type="continuationSeparator" w:id="0">
    <w:p w:rsidR="00F24EC3" w:rsidRDefault="00F24EC3" w:rsidP="0041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1560"/>
      <w:gridCol w:w="9240"/>
    </w:tblGrid>
    <w:tr w:rsidR="00037023" w:rsidTr="00827325">
      <w:trPr>
        <w:cantSplit/>
        <w:trHeight w:val="1073"/>
      </w:trPr>
      <w:tc>
        <w:tcPr>
          <w:tcW w:w="1560" w:type="dxa"/>
          <w:tcBorders>
            <w:top w:val="thinThickSmallGap" w:sz="24" w:space="0" w:color="auto"/>
            <w:left w:val="thinThickSmallGap" w:sz="24" w:space="0" w:color="auto"/>
            <w:bottom w:val="thickThinSmallGap" w:sz="24" w:space="0" w:color="auto"/>
            <w:right w:val="nil"/>
          </w:tcBorders>
          <w:shd w:val="clear" w:color="auto" w:fill="FFFFFF"/>
          <w:vAlign w:val="center"/>
          <w:hideMark/>
        </w:tcPr>
        <w:p w:rsidR="00037023" w:rsidRDefault="00037023">
          <w:pPr>
            <w:jc w:val="center"/>
            <w:rPr>
              <w:b/>
              <w:sz w:val="22"/>
            </w:rPr>
          </w:pPr>
          <w:r>
            <w:object w:dxaOrig="2400" w:dyaOrig="1740" w14:anchorId="0405B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9pt" o:ole="" fillcolor="window">
                <v:imagedata r:id="rId1" o:title=""/>
              </v:shape>
              <o:OLEObject Type="Embed" ProgID="MSPhotoEd.3" ShapeID="_x0000_i1025" DrawAspect="Content" ObjectID="_1675777507" r:id="rId2"/>
            </w:object>
          </w:r>
        </w:p>
      </w:tc>
      <w:tc>
        <w:tcPr>
          <w:tcW w:w="9240" w:type="dxa"/>
          <w:tcBorders>
            <w:top w:val="thinThickSmallGap" w:sz="24" w:space="0" w:color="auto"/>
            <w:left w:val="nil"/>
            <w:bottom w:val="thickThinSmallGap" w:sz="24" w:space="0" w:color="auto"/>
            <w:right w:val="thickThinSmallGap" w:sz="24" w:space="0" w:color="auto"/>
          </w:tcBorders>
          <w:shd w:val="clear" w:color="auto" w:fill="FFFFFF"/>
        </w:tcPr>
        <w:p w:rsidR="00037023" w:rsidRDefault="00037023">
          <w:pPr>
            <w:rPr>
              <w:b/>
              <w:sz w:val="22"/>
            </w:rPr>
          </w:pPr>
        </w:p>
        <w:p w:rsidR="00037023" w:rsidRDefault="00037023">
          <w:pPr>
            <w:rPr>
              <w:b/>
              <w:sz w:val="22"/>
            </w:rPr>
          </w:pPr>
          <w:r>
            <w:rPr>
              <w:b/>
              <w:sz w:val="22"/>
            </w:rPr>
            <w:t>UNITED NATIONS DEVELOPMENT PROGRAMME</w:t>
          </w:r>
        </w:p>
        <w:p w:rsidR="00037023" w:rsidRDefault="00037023">
          <w:pPr>
            <w:rPr>
              <w:b/>
              <w:sz w:val="22"/>
            </w:rPr>
          </w:pPr>
          <w:r>
            <w:rPr>
              <w:b/>
              <w:sz w:val="22"/>
            </w:rPr>
            <w:t>JOB DESCRIPTION</w:t>
          </w:r>
        </w:p>
        <w:p w:rsidR="00037023" w:rsidRDefault="00037023"/>
      </w:tc>
    </w:tr>
  </w:tbl>
  <w:p w:rsidR="00412C63" w:rsidRDefault="00412C63">
    <w:pPr>
      <w:pStyle w:val="ae"/>
    </w:pPr>
  </w:p>
  <w:p w:rsidR="00412C63" w:rsidRDefault="00412C6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AE6"/>
    <w:multiLevelType w:val="hybridMultilevel"/>
    <w:tmpl w:val="5C4AD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E4CEB"/>
    <w:multiLevelType w:val="hybridMultilevel"/>
    <w:tmpl w:val="1960C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D6C22"/>
    <w:multiLevelType w:val="hybridMultilevel"/>
    <w:tmpl w:val="5330A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9C5AD0"/>
    <w:multiLevelType w:val="hybridMultilevel"/>
    <w:tmpl w:val="38A0D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2B1283"/>
    <w:multiLevelType w:val="hybridMultilevel"/>
    <w:tmpl w:val="B95ED118"/>
    <w:lvl w:ilvl="0" w:tplc="603AFAFC">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 w15:restartNumberingAfterBreak="0">
    <w:nsid w:val="1EFC585D"/>
    <w:multiLevelType w:val="hybridMultilevel"/>
    <w:tmpl w:val="3C0E51B2"/>
    <w:lvl w:ilvl="0" w:tplc="04090001">
      <w:start w:val="1"/>
      <w:numFmt w:val="bullet"/>
      <w:lvlText w:val=""/>
      <w:lvlJc w:val="left"/>
      <w:pPr>
        <w:ind w:left="780" w:hanging="360"/>
      </w:pPr>
      <w:rPr>
        <w:rFonts w:ascii="Symbol" w:hAnsi="Symbol" w:hint="default"/>
      </w:rPr>
    </w:lvl>
    <w:lvl w:ilvl="1" w:tplc="F16A1EA6">
      <w:numFmt w:val="bullet"/>
      <w:lvlText w:val="·"/>
      <w:lvlJc w:val="left"/>
      <w:pPr>
        <w:ind w:left="2220" w:hanging="1080"/>
      </w:pPr>
      <w:rPr>
        <w:rFonts w:ascii="Arial" w:eastAsiaTheme="minorHAnsi" w:hAnsi="Arial" w:cs="Arial" w:hint="default"/>
        <w:color w:val="000000"/>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82F4DBC"/>
    <w:multiLevelType w:val="hybridMultilevel"/>
    <w:tmpl w:val="F7A86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8F3568"/>
    <w:multiLevelType w:val="multilevel"/>
    <w:tmpl w:val="3DAAF34C"/>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70"/>
        </w:tabs>
      </w:pPr>
      <w:rPr>
        <w:rFonts w:ascii="Times New Roman" w:hAnsi="Times New Roman" w:cs="Times New Roman"/>
        <w:b/>
        <w:bCs w:val="0"/>
        <w:i w:val="0"/>
        <w:iCs w:val="0"/>
        <w:caps w:val="0"/>
        <w:smallCaps w:val="0"/>
        <w:strike w:val="0"/>
        <w:dstrike w:val="0"/>
        <w:vanish w:val="0"/>
        <w:color w:val="auto"/>
        <w:spacing w:val="0"/>
        <w:w w:val="100"/>
        <w:kern w:val="0"/>
        <w:position w:val="0"/>
        <w:sz w:val="24"/>
        <w:szCs w:val="24"/>
        <w:u w:val="none"/>
        <w:effect w:val="none"/>
        <w:vertAlign w:val="baseline"/>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560307E5"/>
    <w:multiLevelType w:val="hybridMultilevel"/>
    <w:tmpl w:val="8F5E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427EF"/>
    <w:multiLevelType w:val="hybridMultilevel"/>
    <w:tmpl w:val="5E60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44967"/>
    <w:multiLevelType w:val="hybridMultilevel"/>
    <w:tmpl w:val="C7406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9"/>
  </w:num>
  <w:num w:numId="5">
    <w:abstractNumId w:val="6"/>
  </w:num>
  <w:num w:numId="6">
    <w:abstractNumId w:val="10"/>
  </w:num>
  <w:num w:numId="7">
    <w:abstractNumId w:val="1"/>
  </w:num>
  <w:num w:numId="8">
    <w:abstractNumId w:val="0"/>
  </w:num>
  <w:num w:numId="9">
    <w:abstractNumId w:val="3"/>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C0"/>
    <w:rsid w:val="000037C5"/>
    <w:rsid w:val="00007FA6"/>
    <w:rsid w:val="000123E9"/>
    <w:rsid w:val="0001254F"/>
    <w:rsid w:val="00016E04"/>
    <w:rsid w:val="00022D64"/>
    <w:rsid w:val="00022D84"/>
    <w:rsid w:val="00023549"/>
    <w:rsid w:val="00025E79"/>
    <w:rsid w:val="0002692E"/>
    <w:rsid w:val="000307EF"/>
    <w:rsid w:val="0003633B"/>
    <w:rsid w:val="00037023"/>
    <w:rsid w:val="00040073"/>
    <w:rsid w:val="00047CBF"/>
    <w:rsid w:val="00052546"/>
    <w:rsid w:val="000624C0"/>
    <w:rsid w:val="000650BB"/>
    <w:rsid w:val="00065923"/>
    <w:rsid w:val="000661D0"/>
    <w:rsid w:val="000707A8"/>
    <w:rsid w:val="00072DB1"/>
    <w:rsid w:val="000800C3"/>
    <w:rsid w:val="000819FA"/>
    <w:rsid w:val="000850BB"/>
    <w:rsid w:val="00093264"/>
    <w:rsid w:val="000A2049"/>
    <w:rsid w:val="000B2A5E"/>
    <w:rsid w:val="000B757E"/>
    <w:rsid w:val="000D15F9"/>
    <w:rsid w:val="000D5BA3"/>
    <w:rsid w:val="000D7CA1"/>
    <w:rsid w:val="000E71F2"/>
    <w:rsid w:val="000F5A42"/>
    <w:rsid w:val="000F7D10"/>
    <w:rsid w:val="0010043D"/>
    <w:rsid w:val="00102A9C"/>
    <w:rsid w:val="001056C4"/>
    <w:rsid w:val="00117950"/>
    <w:rsid w:val="0012313E"/>
    <w:rsid w:val="00124910"/>
    <w:rsid w:val="00130DEB"/>
    <w:rsid w:val="00135C97"/>
    <w:rsid w:val="00136382"/>
    <w:rsid w:val="00144508"/>
    <w:rsid w:val="0014587A"/>
    <w:rsid w:val="00145FB6"/>
    <w:rsid w:val="00154785"/>
    <w:rsid w:val="0015627F"/>
    <w:rsid w:val="001655B8"/>
    <w:rsid w:val="00171496"/>
    <w:rsid w:val="001736C3"/>
    <w:rsid w:val="00181086"/>
    <w:rsid w:val="00183195"/>
    <w:rsid w:val="00183B24"/>
    <w:rsid w:val="0018667E"/>
    <w:rsid w:val="00186C91"/>
    <w:rsid w:val="001904E0"/>
    <w:rsid w:val="00196F7B"/>
    <w:rsid w:val="00197BB4"/>
    <w:rsid w:val="001A2892"/>
    <w:rsid w:val="001A5BBD"/>
    <w:rsid w:val="001B37F3"/>
    <w:rsid w:val="001C329C"/>
    <w:rsid w:val="001C4F45"/>
    <w:rsid w:val="001D100A"/>
    <w:rsid w:val="001D4471"/>
    <w:rsid w:val="001D6B48"/>
    <w:rsid w:val="001F095F"/>
    <w:rsid w:val="001F7F68"/>
    <w:rsid w:val="002036BB"/>
    <w:rsid w:val="00210CFC"/>
    <w:rsid w:val="00213E9A"/>
    <w:rsid w:val="00213FF1"/>
    <w:rsid w:val="0021573D"/>
    <w:rsid w:val="00221B19"/>
    <w:rsid w:val="00222B23"/>
    <w:rsid w:val="00224A27"/>
    <w:rsid w:val="00237D34"/>
    <w:rsid w:val="00237FB9"/>
    <w:rsid w:val="002407E1"/>
    <w:rsid w:val="00244BE3"/>
    <w:rsid w:val="002614BD"/>
    <w:rsid w:val="00262760"/>
    <w:rsid w:val="00264DDD"/>
    <w:rsid w:val="00271F65"/>
    <w:rsid w:val="00283BF3"/>
    <w:rsid w:val="002872ED"/>
    <w:rsid w:val="002928C6"/>
    <w:rsid w:val="002A08BF"/>
    <w:rsid w:val="002B2E47"/>
    <w:rsid w:val="002B32D9"/>
    <w:rsid w:val="002C2426"/>
    <w:rsid w:val="002C5C66"/>
    <w:rsid w:val="002D1DB8"/>
    <w:rsid w:val="002D7AF1"/>
    <w:rsid w:val="002E0B6B"/>
    <w:rsid w:val="002E5224"/>
    <w:rsid w:val="002E5256"/>
    <w:rsid w:val="00305FD2"/>
    <w:rsid w:val="00307F58"/>
    <w:rsid w:val="003118EF"/>
    <w:rsid w:val="00313F73"/>
    <w:rsid w:val="0031736C"/>
    <w:rsid w:val="00334330"/>
    <w:rsid w:val="00344E02"/>
    <w:rsid w:val="0035488C"/>
    <w:rsid w:val="00356B9D"/>
    <w:rsid w:val="00370032"/>
    <w:rsid w:val="00370749"/>
    <w:rsid w:val="00373BD9"/>
    <w:rsid w:val="003854F9"/>
    <w:rsid w:val="00391B03"/>
    <w:rsid w:val="0039445A"/>
    <w:rsid w:val="00395395"/>
    <w:rsid w:val="00396FF5"/>
    <w:rsid w:val="003A4BBE"/>
    <w:rsid w:val="003B1E95"/>
    <w:rsid w:val="003B7911"/>
    <w:rsid w:val="003D3AED"/>
    <w:rsid w:val="003D68B0"/>
    <w:rsid w:val="003E6891"/>
    <w:rsid w:val="003F6F47"/>
    <w:rsid w:val="003F7A3A"/>
    <w:rsid w:val="003F7D98"/>
    <w:rsid w:val="00401B2F"/>
    <w:rsid w:val="00412C63"/>
    <w:rsid w:val="00415B06"/>
    <w:rsid w:val="00420F47"/>
    <w:rsid w:val="00426E36"/>
    <w:rsid w:val="004271E7"/>
    <w:rsid w:val="00447D1F"/>
    <w:rsid w:val="00451E9B"/>
    <w:rsid w:val="00453D35"/>
    <w:rsid w:val="00460FAC"/>
    <w:rsid w:val="00461232"/>
    <w:rsid w:val="00465D48"/>
    <w:rsid w:val="00466EF9"/>
    <w:rsid w:val="004706D4"/>
    <w:rsid w:val="004709E1"/>
    <w:rsid w:val="00472294"/>
    <w:rsid w:val="00480589"/>
    <w:rsid w:val="00480D95"/>
    <w:rsid w:val="00481243"/>
    <w:rsid w:val="00481E6E"/>
    <w:rsid w:val="00483941"/>
    <w:rsid w:val="00484CD2"/>
    <w:rsid w:val="0049246F"/>
    <w:rsid w:val="00492EA7"/>
    <w:rsid w:val="004954EA"/>
    <w:rsid w:val="004A21B5"/>
    <w:rsid w:val="004A35A7"/>
    <w:rsid w:val="004A5F67"/>
    <w:rsid w:val="004A6C58"/>
    <w:rsid w:val="004A7CC5"/>
    <w:rsid w:val="004C0B7F"/>
    <w:rsid w:val="004C7864"/>
    <w:rsid w:val="004C79F6"/>
    <w:rsid w:val="004D4CFC"/>
    <w:rsid w:val="004D69BB"/>
    <w:rsid w:val="004D76BD"/>
    <w:rsid w:val="004D7E31"/>
    <w:rsid w:val="004E4479"/>
    <w:rsid w:val="004E4A45"/>
    <w:rsid w:val="004E7A44"/>
    <w:rsid w:val="00506377"/>
    <w:rsid w:val="00511FB5"/>
    <w:rsid w:val="005146FE"/>
    <w:rsid w:val="00516AE0"/>
    <w:rsid w:val="0052113B"/>
    <w:rsid w:val="00527C9A"/>
    <w:rsid w:val="00532849"/>
    <w:rsid w:val="00540605"/>
    <w:rsid w:val="00541A11"/>
    <w:rsid w:val="00541C7D"/>
    <w:rsid w:val="00554336"/>
    <w:rsid w:val="005605ED"/>
    <w:rsid w:val="00562F31"/>
    <w:rsid w:val="00565261"/>
    <w:rsid w:val="00566C34"/>
    <w:rsid w:val="005822FD"/>
    <w:rsid w:val="00591C25"/>
    <w:rsid w:val="00592404"/>
    <w:rsid w:val="00595607"/>
    <w:rsid w:val="005A7B3F"/>
    <w:rsid w:val="005B0CCD"/>
    <w:rsid w:val="005B1037"/>
    <w:rsid w:val="005B3AAE"/>
    <w:rsid w:val="005B571C"/>
    <w:rsid w:val="005B622C"/>
    <w:rsid w:val="005C4EF6"/>
    <w:rsid w:val="005C5B8C"/>
    <w:rsid w:val="005D21F6"/>
    <w:rsid w:val="005D6112"/>
    <w:rsid w:val="005E0613"/>
    <w:rsid w:val="005E3A12"/>
    <w:rsid w:val="005E7CDA"/>
    <w:rsid w:val="005F151D"/>
    <w:rsid w:val="005F7CA1"/>
    <w:rsid w:val="0060510E"/>
    <w:rsid w:val="00617A0B"/>
    <w:rsid w:val="006224F1"/>
    <w:rsid w:val="00633CC0"/>
    <w:rsid w:val="006352BB"/>
    <w:rsid w:val="00651F9A"/>
    <w:rsid w:val="00652465"/>
    <w:rsid w:val="00657C66"/>
    <w:rsid w:val="00662967"/>
    <w:rsid w:val="0066368A"/>
    <w:rsid w:val="00672934"/>
    <w:rsid w:val="00675C42"/>
    <w:rsid w:val="00682056"/>
    <w:rsid w:val="0068369C"/>
    <w:rsid w:val="00692A76"/>
    <w:rsid w:val="006B1DC0"/>
    <w:rsid w:val="006B50ED"/>
    <w:rsid w:val="006C0CEC"/>
    <w:rsid w:val="006C1F74"/>
    <w:rsid w:val="006C3A87"/>
    <w:rsid w:val="006C56A7"/>
    <w:rsid w:val="006D46F4"/>
    <w:rsid w:val="006E21F7"/>
    <w:rsid w:val="006E3890"/>
    <w:rsid w:val="006E5266"/>
    <w:rsid w:val="006F221A"/>
    <w:rsid w:val="00704EF0"/>
    <w:rsid w:val="007063D3"/>
    <w:rsid w:val="00715B50"/>
    <w:rsid w:val="00721214"/>
    <w:rsid w:val="007218C2"/>
    <w:rsid w:val="007229F7"/>
    <w:rsid w:val="0072550E"/>
    <w:rsid w:val="00726055"/>
    <w:rsid w:val="007271C6"/>
    <w:rsid w:val="00730685"/>
    <w:rsid w:val="00731C2C"/>
    <w:rsid w:val="00734001"/>
    <w:rsid w:val="00746FB5"/>
    <w:rsid w:val="00750BA7"/>
    <w:rsid w:val="00751811"/>
    <w:rsid w:val="00756390"/>
    <w:rsid w:val="00765533"/>
    <w:rsid w:val="00766CD4"/>
    <w:rsid w:val="00766FF5"/>
    <w:rsid w:val="0077062D"/>
    <w:rsid w:val="007720E4"/>
    <w:rsid w:val="00772880"/>
    <w:rsid w:val="007825DE"/>
    <w:rsid w:val="00783974"/>
    <w:rsid w:val="007848B3"/>
    <w:rsid w:val="0078496E"/>
    <w:rsid w:val="00785648"/>
    <w:rsid w:val="00785D06"/>
    <w:rsid w:val="00787705"/>
    <w:rsid w:val="007943F6"/>
    <w:rsid w:val="007A0CC2"/>
    <w:rsid w:val="007B4E4D"/>
    <w:rsid w:val="007C370C"/>
    <w:rsid w:val="007C5248"/>
    <w:rsid w:val="007C6D49"/>
    <w:rsid w:val="007C7A88"/>
    <w:rsid w:val="007D4584"/>
    <w:rsid w:val="007D6CCF"/>
    <w:rsid w:val="007E34A2"/>
    <w:rsid w:val="007E6CED"/>
    <w:rsid w:val="007F0A87"/>
    <w:rsid w:val="007F380A"/>
    <w:rsid w:val="00803264"/>
    <w:rsid w:val="00805042"/>
    <w:rsid w:val="0081371F"/>
    <w:rsid w:val="008143F5"/>
    <w:rsid w:val="00822DD1"/>
    <w:rsid w:val="00827325"/>
    <w:rsid w:val="008309A0"/>
    <w:rsid w:val="0083233D"/>
    <w:rsid w:val="00842209"/>
    <w:rsid w:val="00862D5D"/>
    <w:rsid w:val="00877FD3"/>
    <w:rsid w:val="00885E4F"/>
    <w:rsid w:val="00890556"/>
    <w:rsid w:val="008A044D"/>
    <w:rsid w:val="008B0273"/>
    <w:rsid w:val="008B3EE7"/>
    <w:rsid w:val="008C031D"/>
    <w:rsid w:val="008C51C1"/>
    <w:rsid w:val="008C69DF"/>
    <w:rsid w:val="008D2EAB"/>
    <w:rsid w:val="008D746C"/>
    <w:rsid w:val="008E1BAA"/>
    <w:rsid w:val="008E3C9A"/>
    <w:rsid w:val="008E463B"/>
    <w:rsid w:val="008E7784"/>
    <w:rsid w:val="008F1EF2"/>
    <w:rsid w:val="008F39A9"/>
    <w:rsid w:val="00904691"/>
    <w:rsid w:val="00910A7E"/>
    <w:rsid w:val="00913B79"/>
    <w:rsid w:val="00921E5B"/>
    <w:rsid w:val="00926E88"/>
    <w:rsid w:val="00926FBB"/>
    <w:rsid w:val="009338E2"/>
    <w:rsid w:val="0093495A"/>
    <w:rsid w:val="0094349F"/>
    <w:rsid w:val="00944221"/>
    <w:rsid w:val="009573D4"/>
    <w:rsid w:val="0096235B"/>
    <w:rsid w:val="00964A6F"/>
    <w:rsid w:val="00971E74"/>
    <w:rsid w:val="00982F97"/>
    <w:rsid w:val="00983995"/>
    <w:rsid w:val="00985961"/>
    <w:rsid w:val="009B51F5"/>
    <w:rsid w:val="009C357B"/>
    <w:rsid w:val="009D0653"/>
    <w:rsid w:val="009D641C"/>
    <w:rsid w:val="009F1E16"/>
    <w:rsid w:val="009F7BF7"/>
    <w:rsid w:val="00A00E61"/>
    <w:rsid w:val="00A01D82"/>
    <w:rsid w:val="00A02875"/>
    <w:rsid w:val="00A146F3"/>
    <w:rsid w:val="00A14FAC"/>
    <w:rsid w:val="00A22384"/>
    <w:rsid w:val="00A30759"/>
    <w:rsid w:val="00A30C9A"/>
    <w:rsid w:val="00A4253C"/>
    <w:rsid w:val="00A54BF6"/>
    <w:rsid w:val="00A559FA"/>
    <w:rsid w:val="00A55A75"/>
    <w:rsid w:val="00A567F4"/>
    <w:rsid w:val="00A60637"/>
    <w:rsid w:val="00A62E92"/>
    <w:rsid w:val="00A672C8"/>
    <w:rsid w:val="00A70DF9"/>
    <w:rsid w:val="00A74836"/>
    <w:rsid w:val="00A76D54"/>
    <w:rsid w:val="00A7702E"/>
    <w:rsid w:val="00A82737"/>
    <w:rsid w:val="00A82981"/>
    <w:rsid w:val="00A87DF9"/>
    <w:rsid w:val="00A940A4"/>
    <w:rsid w:val="00AA2DAB"/>
    <w:rsid w:val="00AA2ED9"/>
    <w:rsid w:val="00AA3458"/>
    <w:rsid w:val="00AA5223"/>
    <w:rsid w:val="00AB17C3"/>
    <w:rsid w:val="00AC5889"/>
    <w:rsid w:val="00AC61A4"/>
    <w:rsid w:val="00AC67B4"/>
    <w:rsid w:val="00AD4A8B"/>
    <w:rsid w:val="00AE16AB"/>
    <w:rsid w:val="00B006CD"/>
    <w:rsid w:val="00B012D3"/>
    <w:rsid w:val="00B16D39"/>
    <w:rsid w:val="00B5195B"/>
    <w:rsid w:val="00B54995"/>
    <w:rsid w:val="00B55752"/>
    <w:rsid w:val="00B574BE"/>
    <w:rsid w:val="00B65463"/>
    <w:rsid w:val="00B90615"/>
    <w:rsid w:val="00B924D4"/>
    <w:rsid w:val="00B9315F"/>
    <w:rsid w:val="00B9357C"/>
    <w:rsid w:val="00B95D0B"/>
    <w:rsid w:val="00B95DBF"/>
    <w:rsid w:val="00B9710A"/>
    <w:rsid w:val="00B977EC"/>
    <w:rsid w:val="00BA4864"/>
    <w:rsid w:val="00BB732F"/>
    <w:rsid w:val="00BC40DC"/>
    <w:rsid w:val="00BD45C7"/>
    <w:rsid w:val="00BD6BA6"/>
    <w:rsid w:val="00BE0A75"/>
    <w:rsid w:val="00BE343E"/>
    <w:rsid w:val="00C007AC"/>
    <w:rsid w:val="00C01F6D"/>
    <w:rsid w:val="00C076BD"/>
    <w:rsid w:val="00C4587C"/>
    <w:rsid w:val="00C47BBC"/>
    <w:rsid w:val="00C52053"/>
    <w:rsid w:val="00C70448"/>
    <w:rsid w:val="00C73CCD"/>
    <w:rsid w:val="00C75BDA"/>
    <w:rsid w:val="00C75E9E"/>
    <w:rsid w:val="00C859C6"/>
    <w:rsid w:val="00C95CE1"/>
    <w:rsid w:val="00C961E6"/>
    <w:rsid w:val="00CA44C3"/>
    <w:rsid w:val="00CB59C5"/>
    <w:rsid w:val="00CB62DA"/>
    <w:rsid w:val="00CC03B0"/>
    <w:rsid w:val="00CD3C36"/>
    <w:rsid w:val="00CD5C9E"/>
    <w:rsid w:val="00CE65E6"/>
    <w:rsid w:val="00CF2BA4"/>
    <w:rsid w:val="00CF4C0A"/>
    <w:rsid w:val="00D00E53"/>
    <w:rsid w:val="00D24A06"/>
    <w:rsid w:val="00D24CC1"/>
    <w:rsid w:val="00D273AF"/>
    <w:rsid w:val="00D352AA"/>
    <w:rsid w:val="00D37675"/>
    <w:rsid w:val="00D46CA6"/>
    <w:rsid w:val="00D514C8"/>
    <w:rsid w:val="00D51C80"/>
    <w:rsid w:val="00D54C9C"/>
    <w:rsid w:val="00D56B40"/>
    <w:rsid w:val="00D65B20"/>
    <w:rsid w:val="00D75ECF"/>
    <w:rsid w:val="00D811A8"/>
    <w:rsid w:val="00D840A4"/>
    <w:rsid w:val="00D847A9"/>
    <w:rsid w:val="00D96C0C"/>
    <w:rsid w:val="00DA79A9"/>
    <w:rsid w:val="00DB3DAB"/>
    <w:rsid w:val="00DC18F3"/>
    <w:rsid w:val="00DC4617"/>
    <w:rsid w:val="00DD2DB0"/>
    <w:rsid w:val="00DD4399"/>
    <w:rsid w:val="00DD5EC8"/>
    <w:rsid w:val="00DE0CF4"/>
    <w:rsid w:val="00DE1E45"/>
    <w:rsid w:val="00DE1F4F"/>
    <w:rsid w:val="00DE2CCE"/>
    <w:rsid w:val="00DF31D5"/>
    <w:rsid w:val="00E11F39"/>
    <w:rsid w:val="00E12AF8"/>
    <w:rsid w:val="00E15DF8"/>
    <w:rsid w:val="00E168A0"/>
    <w:rsid w:val="00E2631E"/>
    <w:rsid w:val="00E312E9"/>
    <w:rsid w:val="00E35D89"/>
    <w:rsid w:val="00E36246"/>
    <w:rsid w:val="00E41FC6"/>
    <w:rsid w:val="00E43512"/>
    <w:rsid w:val="00E4557D"/>
    <w:rsid w:val="00E46638"/>
    <w:rsid w:val="00E4776D"/>
    <w:rsid w:val="00E5378F"/>
    <w:rsid w:val="00E60798"/>
    <w:rsid w:val="00E63487"/>
    <w:rsid w:val="00E648FF"/>
    <w:rsid w:val="00E70519"/>
    <w:rsid w:val="00E7661D"/>
    <w:rsid w:val="00E82394"/>
    <w:rsid w:val="00E82CC7"/>
    <w:rsid w:val="00E90E89"/>
    <w:rsid w:val="00E9123F"/>
    <w:rsid w:val="00E91E26"/>
    <w:rsid w:val="00EC1D3F"/>
    <w:rsid w:val="00EC7F62"/>
    <w:rsid w:val="00ED14AF"/>
    <w:rsid w:val="00ED165C"/>
    <w:rsid w:val="00EE219A"/>
    <w:rsid w:val="00EE502F"/>
    <w:rsid w:val="00F040C5"/>
    <w:rsid w:val="00F06600"/>
    <w:rsid w:val="00F23675"/>
    <w:rsid w:val="00F24A7C"/>
    <w:rsid w:val="00F24EC3"/>
    <w:rsid w:val="00F260E2"/>
    <w:rsid w:val="00F34461"/>
    <w:rsid w:val="00F35A11"/>
    <w:rsid w:val="00F46DC5"/>
    <w:rsid w:val="00F5245C"/>
    <w:rsid w:val="00F529EB"/>
    <w:rsid w:val="00F53710"/>
    <w:rsid w:val="00F5657C"/>
    <w:rsid w:val="00F56999"/>
    <w:rsid w:val="00F661CF"/>
    <w:rsid w:val="00F67584"/>
    <w:rsid w:val="00F82D2C"/>
    <w:rsid w:val="00F90026"/>
    <w:rsid w:val="00F97376"/>
    <w:rsid w:val="00FA14ED"/>
    <w:rsid w:val="00FA3C0E"/>
    <w:rsid w:val="00FA55CA"/>
    <w:rsid w:val="00FA6C43"/>
    <w:rsid w:val="00FB0CC5"/>
    <w:rsid w:val="00FB4B6A"/>
    <w:rsid w:val="00FC2869"/>
    <w:rsid w:val="00FC31EA"/>
    <w:rsid w:val="00FC497F"/>
    <w:rsid w:val="00FD0C54"/>
    <w:rsid w:val="00FD2528"/>
    <w:rsid w:val="00FE6861"/>
    <w:rsid w:val="00FF18BB"/>
    <w:rsid w:val="00FF59B9"/>
    <w:rsid w:val="00FF66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0F9A51-980D-459D-AC23-64BEABF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Cs w:val="24"/>
    </w:rPr>
  </w:style>
  <w:style w:type="paragraph" w:styleId="1">
    <w:name w:val="heading 1"/>
    <w:basedOn w:val="a"/>
    <w:next w:val="a"/>
    <w:qFormat/>
    <w:pPr>
      <w:keepNext/>
      <w:outlineLvl w:val="0"/>
    </w:pPr>
    <w:rPr>
      <w:b/>
      <w:bCs/>
      <w:sz w:val="24"/>
    </w:rPr>
  </w:style>
  <w:style w:type="paragraph" w:styleId="2">
    <w:name w:val="heading 2"/>
    <w:basedOn w:val="a"/>
    <w:next w:val="a"/>
    <w:qFormat/>
    <w:pPr>
      <w:keepNext/>
      <w:jc w:val="center"/>
      <w:outlineLvl w:val="1"/>
    </w:pPr>
    <w:rPr>
      <w:b/>
      <w:bCs/>
      <w:sz w:val="24"/>
    </w:rPr>
  </w:style>
  <w:style w:type="paragraph" w:styleId="3">
    <w:name w:val="heading 3"/>
    <w:basedOn w:val="a"/>
    <w:next w:val="a"/>
    <w:link w:val="30"/>
    <w:unhideWhenUsed/>
    <w:qFormat/>
    <w:rsid w:val="00BD45C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character" w:styleId="a4">
    <w:name w:val="annotation reference"/>
    <w:rPr>
      <w:sz w:val="16"/>
      <w:szCs w:val="16"/>
    </w:rPr>
  </w:style>
  <w:style w:type="paragraph" w:styleId="a5">
    <w:name w:val="annotation text"/>
    <w:basedOn w:val="a"/>
    <w:link w:val="a6"/>
    <w:rPr>
      <w:szCs w:val="20"/>
    </w:rPr>
  </w:style>
  <w:style w:type="paragraph" w:styleId="a7">
    <w:name w:val="Body Text Indent"/>
    <w:basedOn w:val="a"/>
    <w:pPr>
      <w:ind w:left="720"/>
      <w:jc w:val="both"/>
    </w:pPr>
    <w:rPr>
      <w:rFonts w:cs="Arial"/>
    </w:rPr>
  </w:style>
  <w:style w:type="paragraph" w:styleId="a8">
    <w:name w:val="Body Text"/>
    <w:basedOn w:val="a"/>
    <w:pPr>
      <w:jc w:val="both"/>
    </w:pPr>
    <w:rPr>
      <w:rFonts w:cs="Arial"/>
    </w:rPr>
  </w:style>
  <w:style w:type="paragraph" w:styleId="31">
    <w:name w:val="Body Text Indent 3"/>
    <w:basedOn w:val="a"/>
    <w:pPr>
      <w:ind w:left="540" w:hanging="540"/>
      <w:jc w:val="both"/>
    </w:pPr>
  </w:style>
  <w:style w:type="paragraph" w:styleId="32">
    <w:name w:val="Body Text 3"/>
    <w:basedOn w:val="a"/>
    <w:pPr>
      <w:jc w:val="both"/>
    </w:pPr>
    <w:rPr>
      <w:rFonts w:cs="Arial"/>
      <w:sz w:val="18"/>
    </w:rPr>
  </w:style>
  <w:style w:type="paragraph" w:styleId="20">
    <w:name w:val="Body Text Indent 2"/>
    <w:basedOn w:val="a"/>
    <w:pPr>
      <w:ind w:firstLine="720"/>
      <w:jc w:val="both"/>
    </w:pPr>
    <w:rPr>
      <w:rFonts w:cs="Arial"/>
      <w:sz w:val="17"/>
    </w:rPr>
  </w:style>
  <w:style w:type="paragraph" w:styleId="a9">
    <w:name w:val="Balloon Text"/>
    <w:basedOn w:val="a"/>
    <w:semiHidden/>
    <w:rsid w:val="006B1DC0"/>
    <w:rPr>
      <w:rFonts w:ascii="Tahoma" w:hAnsi="Tahoma" w:cs="Tahoma"/>
      <w:sz w:val="16"/>
      <w:szCs w:val="16"/>
    </w:rPr>
  </w:style>
  <w:style w:type="paragraph" w:styleId="aa">
    <w:name w:val="List Paragraph"/>
    <w:aliases w:val="List Paragraph1,List Square,List Paragraph (numbered (a)),Lapis Bulleted List,Dot pt,F5 List Paragraph,No Spacing1,List Paragraph Char Char Char,Indicator Text,Numbered Para 1,Bullet 1,List Paragraph12,Bullet Points,MAIN CONTENT,Bullets,lp1"/>
    <w:basedOn w:val="a"/>
    <w:link w:val="ab"/>
    <w:uiPriority w:val="34"/>
    <w:qFormat/>
    <w:rsid w:val="00D273AF"/>
    <w:pPr>
      <w:ind w:left="720"/>
    </w:pPr>
  </w:style>
  <w:style w:type="paragraph" w:styleId="ac">
    <w:name w:val="annotation subject"/>
    <w:basedOn w:val="a5"/>
    <w:next w:val="a5"/>
    <w:link w:val="ad"/>
    <w:rsid w:val="003F7A3A"/>
    <w:rPr>
      <w:b/>
      <w:bCs/>
    </w:rPr>
  </w:style>
  <w:style w:type="character" w:customStyle="1" w:styleId="a6">
    <w:name w:val="Текст примечания Знак"/>
    <w:link w:val="a5"/>
    <w:rsid w:val="003F7A3A"/>
    <w:rPr>
      <w:rFonts w:ascii="Arial" w:hAnsi="Arial"/>
    </w:rPr>
  </w:style>
  <w:style w:type="character" w:customStyle="1" w:styleId="ad">
    <w:name w:val="Тема примечания Знак"/>
    <w:link w:val="ac"/>
    <w:rsid w:val="003F7A3A"/>
    <w:rPr>
      <w:rFonts w:ascii="Arial" w:hAnsi="Arial"/>
      <w:b/>
      <w:bCs/>
    </w:rPr>
  </w:style>
  <w:style w:type="paragraph" w:styleId="ae">
    <w:name w:val="header"/>
    <w:basedOn w:val="a"/>
    <w:link w:val="af"/>
    <w:uiPriority w:val="99"/>
    <w:rsid w:val="00412C63"/>
    <w:pPr>
      <w:tabs>
        <w:tab w:val="center" w:pos="4680"/>
        <w:tab w:val="right" w:pos="9360"/>
      </w:tabs>
    </w:pPr>
  </w:style>
  <w:style w:type="character" w:customStyle="1" w:styleId="af">
    <w:name w:val="Верхний колонтитул Знак"/>
    <w:link w:val="ae"/>
    <w:uiPriority w:val="99"/>
    <w:rsid w:val="00412C63"/>
    <w:rPr>
      <w:rFonts w:ascii="Arial" w:hAnsi="Arial"/>
      <w:szCs w:val="24"/>
    </w:rPr>
  </w:style>
  <w:style w:type="paragraph" w:styleId="af0">
    <w:name w:val="footer"/>
    <w:basedOn w:val="a"/>
    <w:link w:val="af1"/>
    <w:uiPriority w:val="99"/>
    <w:rsid w:val="00412C63"/>
    <w:pPr>
      <w:tabs>
        <w:tab w:val="center" w:pos="4680"/>
        <w:tab w:val="right" w:pos="9360"/>
      </w:tabs>
    </w:pPr>
  </w:style>
  <w:style w:type="character" w:customStyle="1" w:styleId="af1">
    <w:name w:val="Нижний колонтитул Знак"/>
    <w:link w:val="af0"/>
    <w:uiPriority w:val="99"/>
    <w:rsid w:val="00412C63"/>
    <w:rPr>
      <w:rFonts w:ascii="Arial" w:hAnsi="Arial"/>
      <w:szCs w:val="24"/>
    </w:rPr>
  </w:style>
  <w:style w:type="table" w:styleId="af2">
    <w:name w:val="Table Grid"/>
    <w:basedOn w:val="a1"/>
    <w:rsid w:val="00F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E168A0"/>
    <w:rPr>
      <w:color w:val="808080"/>
    </w:rPr>
  </w:style>
  <w:style w:type="character" w:styleId="af4">
    <w:name w:val="Hyperlink"/>
    <w:basedOn w:val="a0"/>
    <w:rsid w:val="00730685"/>
    <w:rPr>
      <w:color w:val="0000FF" w:themeColor="hyperlink"/>
      <w:u w:val="single"/>
    </w:rPr>
  </w:style>
  <w:style w:type="paragraph" w:styleId="af5">
    <w:name w:val="Revision"/>
    <w:hidden/>
    <w:uiPriority w:val="99"/>
    <w:semiHidden/>
    <w:rsid w:val="008D746C"/>
    <w:rPr>
      <w:rFonts w:ascii="Arial" w:hAnsi="Arial"/>
      <w:szCs w:val="24"/>
    </w:rPr>
  </w:style>
  <w:style w:type="paragraph" w:styleId="af6">
    <w:name w:val="Plain Text"/>
    <w:basedOn w:val="a"/>
    <w:link w:val="af7"/>
    <w:uiPriority w:val="99"/>
    <w:unhideWhenUsed/>
    <w:rsid w:val="0060510E"/>
    <w:rPr>
      <w:rFonts w:ascii="Consolas" w:eastAsiaTheme="minorHAnsi" w:hAnsi="Consolas" w:cs="Consolas"/>
      <w:sz w:val="21"/>
      <w:szCs w:val="21"/>
    </w:rPr>
  </w:style>
  <w:style w:type="character" w:customStyle="1" w:styleId="af7">
    <w:name w:val="Текст Знак"/>
    <w:basedOn w:val="a0"/>
    <w:link w:val="af6"/>
    <w:uiPriority w:val="99"/>
    <w:rsid w:val="0060510E"/>
    <w:rPr>
      <w:rFonts w:ascii="Consolas" w:eastAsiaTheme="minorHAnsi" w:hAnsi="Consolas" w:cs="Consolas"/>
      <w:sz w:val="21"/>
      <w:szCs w:val="21"/>
    </w:rPr>
  </w:style>
  <w:style w:type="paragraph" w:styleId="af8">
    <w:name w:val="Normal (Web)"/>
    <w:basedOn w:val="a"/>
    <w:semiHidden/>
    <w:unhideWhenUsed/>
    <w:rsid w:val="00E82394"/>
    <w:rPr>
      <w:rFonts w:ascii="Times New Roman" w:hAnsi="Times New Roman"/>
      <w:sz w:val="24"/>
    </w:rPr>
  </w:style>
  <w:style w:type="character" w:customStyle="1" w:styleId="ab">
    <w:name w:val="Абзац списка Знак"/>
    <w:aliases w:val="List Paragraph1 Знак,List Square Знак,List Paragraph (numbered (a)) Знак,Lapis Bulleted List Знак,Dot pt Знак,F5 List Paragraph Знак,No Spacing1 Знак,List Paragraph Char Char Char Знак,Indicator Text Знак,Numbered Para 1 Знак,lp1 Знак"/>
    <w:link w:val="aa"/>
    <w:uiPriority w:val="34"/>
    <w:qFormat/>
    <w:rsid w:val="00356B9D"/>
    <w:rPr>
      <w:rFonts w:ascii="Arial" w:hAnsi="Arial"/>
      <w:szCs w:val="24"/>
    </w:rPr>
  </w:style>
  <w:style w:type="paragraph" w:customStyle="1" w:styleId="10">
    <w:name w:val="Обычная таблица1"/>
    <w:basedOn w:val="a"/>
    <w:rsid w:val="00D54C9C"/>
    <w:pPr>
      <w:widowControl w:val="0"/>
      <w:overflowPunct w:val="0"/>
      <w:autoSpaceDE w:val="0"/>
      <w:autoSpaceDN w:val="0"/>
      <w:adjustRightInd w:val="0"/>
      <w:spacing w:before="60" w:after="60" w:line="220" w:lineRule="exact"/>
    </w:pPr>
    <w:rPr>
      <w:rFonts w:ascii="Bookman Old Style" w:hAnsi="Bookman Old Style"/>
      <w:sz w:val="22"/>
      <w:szCs w:val="20"/>
      <w:lang w:val="en-GB"/>
    </w:rPr>
  </w:style>
  <w:style w:type="character" w:customStyle="1" w:styleId="30">
    <w:name w:val="Заголовок 3 Знак"/>
    <w:basedOn w:val="a0"/>
    <w:link w:val="3"/>
    <w:rsid w:val="00BD45C7"/>
    <w:rPr>
      <w:rFonts w:asciiTheme="majorHAnsi" w:eastAsiaTheme="majorEastAsia" w:hAnsiTheme="majorHAnsi" w:cstheme="majorBidi"/>
      <w:color w:val="243F60" w:themeColor="accent1" w:themeShade="7F"/>
      <w:sz w:val="24"/>
      <w:szCs w:val="24"/>
    </w:rPr>
  </w:style>
  <w:style w:type="character" w:styleId="af9">
    <w:name w:val="Emphasis"/>
    <w:uiPriority w:val="99"/>
    <w:qFormat/>
    <w:rsid w:val="00BD45C7"/>
    <w:rPr>
      <w:rFonts w:cs="Times New Roman"/>
      <w:i/>
      <w:iCs/>
    </w:rPr>
  </w:style>
  <w:style w:type="character" w:customStyle="1" w:styleId="Bodytext2115pt">
    <w:name w:val="Body text (2) + 11.5 pt"/>
    <w:aliases w:val="Bold"/>
    <w:basedOn w:val="a0"/>
    <w:rsid w:val="00785648"/>
    <w:rPr>
      <w:rFonts w:ascii="Times New Roman" w:hAnsi="Times New Roman"/>
      <w:b/>
      <w:bCs/>
      <w:color w:val="000000"/>
      <w:spacing w:val="0"/>
      <w:w w:val="100"/>
      <w:position w:val="0"/>
      <w:sz w:val="23"/>
      <w:szCs w:val="23"/>
      <w:shd w:val="clear" w:color="auto" w:fill="FFFFFF"/>
      <w:lang w:val="en-GB" w:eastAsia="en-GB" w:bidi="en-GB"/>
    </w:rPr>
  </w:style>
  <w:style w:type="paragraph" w:customStyle="1" w:styleId="xmsolistparagraph">
    <w:name w:val="x_msolistparagraph"/>
    <w:basedOn w:val="a"/>
    <w:rsid w:val="00652465"/>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4325">
      <w:bodyDiv w:val="1"/>
      <w:marLeft w:val="0"/>
      <w:marRight w:val="0"/>
      <w:marTop w:val="0"/>
      <w:marBottom w:val="0"/>
      <w:divBdr>
        <w:top w:val="none" w:sz="0" w:space="0" w:color="auto"/>
        <w:left w:val="none" w:sz="0" w:space="0" w:color="auto"/>
        <w:bottom w:val="none" w:sz="0" w:space="0" w:color="auto"/>
        <w:right w:val="none" w:sz="0" w:space="0" w:color="auto"/>
      </w:divBdr>
    </w:div>
    <w:div w:id="233205866">
      <w:bodyDiv w:val="1"/>
      <w:marLeft w:val="0"/>
      <w:marRight w:val="0"/>
      <w:marTop w:val="0"/>
      <w:marBottom w:val="0"/>
      <w:divBdr>
        <w:top w:val="none" w:sz="0" w:space="0" w:color="auto"/>
        <w:left w:val="none" w:sz="0" w:space="0" w:color="auto"/>
        <w:bottom w:val="none" w:sz="0" w:space="0" w:color="auto"/>
        <w:right w:val="none" w:sz="0" w:space="0" w:color="auto"/>
      </w:divBdr>
    </w:div>
    <w:div w:id="509684541">
      <w:bodyDiv w:val="1"/>
      <w:marLeft w:val="0"/>
      <w:marRight w:val="0"/>
      <w:marTop w:val="0"/>
      <w:marBottom w:val="0"/>
      <w:divBdr>
        <w:top w:val="none" w:sz="0" w:space="0" w:color="auto"/>
        <w:left w:val="none" w:sz="0" w:space="0" w:color="auto"/>
        <w:bottom w:val="none" w:sz="0" w:space="0" w:color="auto"/>
        <w:right w:val="none" w:sz="0" w:space="0" w:color="auto"/>
      </w:divBdr>
    </w:div>
    <w:div w:id="514459143">
      <w:bodyDiv w:val="1"/>
      <w:marLeft w:val="0"/>
      <w:marRight w:val="0"/>
      <w:marTop w:val="0"/>
      <w:marBottom w:val="0"/>
      <w:divBdr>
        <w:top w:val="none" w:sz="0" w:space="0" w:color="auto"/>
        <w:left w:val="none" w:sz="0" w:space="0" w:color="auto"/>
        <w:bottom w:val="none" w:sz="0" w:space="0" w:color="auto"/>
        <w:right w:val="none" w:sz="0" w:space="0" w:color="auto"/>
      </w:divBdr>
    </w:div>
    <w:div w:id="559293553">
      <w:bodyDiv w:val="1"/>
      <w:marLeft w:val="0"/>
      <w:marRight w:val="0"/>
      <w:marTop w:val="0"/>
      <w:marBottom w:val="0"/>
      <w:divBdr>
        <w:top w:val="none" w:sz="0" w:space="0" w:color="auto"/>
        <w:left w:val="none" w:sz="0" w:space="0" w:color="auto"/>
        <w:bottom w:val="none" w:sz="0" w:space="0" w:color="auto"/>
        <w:right w:val="none" w:sz="0" w:space="0" w:color="auto"/>
      </w:divBdr>
    </w:div>
    <w:div w:id="709889303">
      <w:bodyDiv w:val="1"/>
      <w:marLeft w:val="0"/>
      <w:marRight w:val="0"/>
      <w:marTop w:val="0"/>
      <w:marBottom w:val="0"/>
      <w:divBdr>
        <w:top w:val="none" w:sz="0" w:space="0" w:color="auto"/>
        <w:left w:val="none" w:sz="0" w:space="0" w:color="auto"/>
        <w:bottom w:val="none" w:sz="0" w:space="0" w:color="auto"/>
        <w:right w:val="none" w:sz="0" w:space="0" w:color="auto"/>
      </w:divBdr>
    </w:div>
    <w:div w:id="832137373">
      <w:bodyDiv w:val="1"/>
      <w:marLeft w:val="0"/>
      <w:marRight w:val="0"/>
      <w:marTop w:val="0"/>
      <w:marBottom w:val="0"/>
      <w:divBdr>
        <w:top w:val="none" w:sz="0" w:space="0" w:color="auto"/>
        <w:left w:val="none" w:sz="0" w:space="0" w:color="auto"/>
        <w:bottom w:val="none" w:sz="0" w:space="0" w:color="auto"/>
        <w:right w:val="none" w:sz="0" w:space="0" w:color="auto"/>
      </w:divBdr>
    </w:div>
    <w:div w:id="879367693">
      <w:bodyDiv w:val="1"/>
      <w:marLeft w:val="0"/>
      <w:marRight w:val="0"/>
      <w:marTop w:val="0"/>
      <w:marBottom w:val="0"/>
      <w:divBdr>
        <w:top w:val="none" w:sz="0" w:space="0" w:color="auto"/>
        <w:left w:val="none" w:sz="0" w:space="0" w:color="auto"/>
        <w:bottom w:val="none" w:sz="0" w:space="0" w:color="auto"/>
        <w:right w:val="none" w:sz="0" w:space="0" w:color="auto"/>
      </w:divBdr>
    </w:div>
    <w:div w:id="1144926763">
      <w:bodyDiv w:val="1"/>
      <w:marLeft w:val="0"/>
      <w:marRight w:val="0"/>
      <w:marTop w:val="0"/>
      <w:marBottom w:val="0"/>
      <w:divBdr>
        <w:top w:val="none" w:sz="0" w:space="0" w:color="auto"/>
        <w:left w:val="none" w:sz="0" w:space="0" w:color="auto"/>
        <w:bottom w:val="none" w:sz="0" w:space="0" w:color="auto"/>
        <w:right w:val="none" w:sz="0" w:space="0" w:color="auto"/>
      </w:divBdr>
    </w:div>
    <w:div w:id="1166017826">
      <w:bodyDiv w:val="1"/>
      <w:marLeft w:val="0"/>
      <w:marRight w:val="0"/>
      <w:marTop w:val="0"/>
      <w:marBottom w:val="0"/>
      <w:divBdr>
        <w:top w:val="none" w:sz="0" w:space="0" w:color="auto"/>
        <w:left w:val="none" w:sz="0" w:space="0" w:color="auto"/>
        <w:bottom w:val="none" w:sz="0" w:space="0" w:color="auto"/>
        <w:right w:val="none" w:sz="0" w:space="0" w:color="auto"/>
      </w:divBdr>
    </w:div>
    <w:div w:id="1826623258">
      <w:bodyDiv w:val="1"/>
      <w:marLeft w:val="0"/>
      <w:marRight w:val="0"/>
      <w:marTop w:val="0"/>
      <w:marBottom w:val="0"/>
      <w:divBdr>
        <w:top w:val="none" w:sz="0" w:space="0" w:color="auto"/>
        <w:left w:val="none" w:sz="0" w:space="0" w:color="auto"/>
        <w:bottom w:val="none" w:sz="0" w:space="0" w:color="auto"/>
        <w:right w:val="none" w:sz="0" w:space="0" w:color="auto"/>
      </w:divBdr>
    </w:div>
    <w:div w:id="19233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partneragencies.net/erecrui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z.undp.org/content/azerbaijan/en/home/jobs.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BC3B3AFEAC4FD88811CFAD91A2EC89"/>
        <w:category>
          <w:name w:val="General"/>
          <w:gallery w:val="placeholder"/>
        </w:category>
        <w:types>
          <w:type w:val="bbPlcHdr"/>
        </w:types>
        <w:behaviors>
          <w:behavior w:val="content"/>
        </w:behaviors>
        <w:guid w:val="{A439376D-6233-4450-8990-ACE4D296D722}"/>
      </w:docPartPr>
      <w:docPartBody>
        <w:p w:rsidR="004F73B2" w:rsidRDefault="003C4FD7" w:rsidP="003C4FD7">
          <w:pPr>
            <w:pStyle w:val="1CBC3B3AFEAC4FD88811CFAD91A2EC89"/>
          </w:pPr>
          <w:r w:rsidRPr="004938D4">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D7"/>
    <w:rsid w:val="001B762F"/>
    <w:rsid w:val="002D0B8F"/>
    <w:rsid w:val="002F5AAA"/>
    <w:rsid w:val="003512A2"/>
    <w:rsid w:val="003C4FD7"/>
    <w:rsid w:val="004B2786"/>
    <w:rsid w:val="004F73B2"/>
    <w:rsid w:val="00514F0C"/>
    <w:rsid w:val="00632246"/>
    <w:rsid w:val="00685537"/>
    <w:rsid w:val="006944EB"/>
    <w:rsid w:val="007A575A"/>
    <w:rsid w:val="009C1276"/>
    <w:rsid w:val="00B44D9E"/>
    <w:rsid w:val="00B8251A"/>
    <w:rsid w:val="00BD6882"/>
    <w:rsid w:val="00DB01BE"/>
    <w:rsid w:val="00DB5E30"/>
    <w:rsid w:val="00EC3FF3"/>
    <w:rsid w:val="00F9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4FD7"/>
    <w:rPr>
      <w:color w:val="808080"/>
    </w:rPr>
  </w:style>
  <w:style w:type="paragraph" w:customStyle="1" w:styleId="1CBC3B3AFEAC4FD88811CFAD91A2EC89">
    <w:name w:val="1CBC3B3AFEAC4FD88811CFAD91A2EC89"/>
    <w:rsid w:val="003C4FD7"/>
  </w:style>
  <w:style w:type="paragraph" w:customStyle="1" w:styleId="E9DB2DEF2E6E4AB99D48E30CD8F6CB7C">
    <w:name w:val="E9DB2DEF2E6E4AB99D48E30CD8F6CB7C"/>
    <w:rsid w:val="003C4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4c0e24-4363-4a2c-98c4-ba38f29833df">UNITBOM-4294-6</_dlc_DocId>
    <_dlc_DocIdUrl xmlns="bf4c0e24-4363-4a2c-98c4-ba38f29833df">
      <Url>https://intranet.undp.org/unit/bom/ohr/competency-framework/_layouts/DocIdRedir.aspx?ID=UNITBOM-4294-6</Url>
      <Description>UNITBOM-4294-6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5D90EE133A624ABAE1F9C8E8FF5641" ma:contentTypeVersion="0" ma:contentTypeDescription="Create a new document." ma:contentTypeScope="" ma:versionID="488d49bd6025316815724c0d9dcc19f0">
  <xsd:schema xmlns:xsd="http://www.w3.org/2001/XMLSchema" xmlns:xs="http://www.w3.org/2001/XMLSchema" xmlns:p="http://schemas.microsoft.com/office/2006/metadata/properties" xmlns:ns2="bf4c0e24-4363-4a2c-98c4-ba38f29833df" targetNamespace="http://schemas.microsoft.com/office/2006/metadata/properties" ma:root="true" ma:fieldsID="9569a4d4ef43eb472b2e0ac187087b73" ns2:_="">
    <xsd:import namespace="bf4c0e24-4363-4a2c-98c4-ba38f29833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0E37F-23AA-4C37-8A45-F3639AA64627}">
  <ds:schemaRefs>
    <ds:schemaRef ds:uri="http://schemas.microsoft.com/office/2006/metadata/properties"/>
    <ds:schemaRef ds:uri="http://schemas.microsoft.com/office/infopath/2007/PartnerControls"/>
    <ds:schemaRef ds:uri="bf4c0e24-4363-4a2c-98c4-ba38f29833df"/>
  </ds:schemaRefs>
</ds:datastoreItem>
</file>

<file path=customXml/itemProps2.xml><?xml version="1.0" encoding="utf-8"?>
<ds:datastoreItem xmlns:ds="http://schemas.openxmlformats.org/officeDocument/2006/customXml" ds:itemID="{E37D2C92-8C23-48CD-A0FF-70EC01E33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CA531-7823-410B-BA49-48562A974078}">
  <ds:schemaRefs>
    <ds:schemaRef ds:uri="http://schemas.microsoft.com/sharepoint/events"/>
  </ds:schemaRefs>
</ds:datastoreItem>
</file>

<file path=customXml/itemProps4.xml><?xml version="1.0" encoding="utf-8"?>
<ds:datastoreItem xmlns:ds="http://schemas.openxmlformats.org/officeDocument/2006/customXml" ds:itemID="{12860D5B-8513-49B9-9A2B-428A6906F85A}">
  <ds:schemaRefs>
    <ds:schemaRef ds:uri="http://schemas.microsoft.com/sharepoint/v3/contenttype/forms"/>
  </ds:schemaRefs>
</ds:datastoreItem>
</file>

<file path=customXml/itemProps5.xml><?xml version="1.0" encoding="utf-8"?>
<ds:datastoreItem xmlns:ds="http://schemas.openxmlformats.org/officeDocument/2006/customXml" ds:itemID="{E1180700-A086-4472-87F1-B5382C2E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7974</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UNDP</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Windows User</cp:lastModifiedBy>
  <cp:revision>3</cp:revision>
  <cp:lastPrinted>2019-04-15T07:17:00Z</cp:lastPrinted>
  <dcterms:created xsi:type="dcterms:W3CDTF">2021-02-25T12:57:00Z</dcterms:created>
  <dcterms:modified xsi:type="dcterms:W3CDTF">2021-02-25T12:57:00Z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98342d90-b2be-4b8c-859b-c675bad84ec9</vt:lpwstr>
  </property>
  <property fmtid="{D5CDD505-2E9C-101B-9397-08002B2CF9AE}" pid="3" name="ContentTypeId">
    <vt:lpwstr>0x0101005B5D90EE133A624ABAE1F9C8E8FF5641</vt:lpwstr>
  </property>
</Properties>
</file>