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CB13D6" w14:textId="77777777" w:rsidR="0076746E" w:rsidRDefault="0076746E">
      <w:pPr>
        <w:spacing w:after="0" w:line="240" w:lineRule="auto"/>
        <w:jc w:val="both"/>
        <w:rPr>
          <w:rFonts w:ascii="Times New Roman" w:eastAsia="Times New Roman" w:hAnsi="Times New Roman" w:cs="Times New Roman"/>
          <w:b/>
          <w:u w:val="single"/>
        </w:rPr>
      </w:pPr>
    </w:p>
    <w:p w14:paraId="68C4F067" w14:textId="77777777" w:rsidR="0076746E" w:rsidRDefault="00000000">
      <w:pPr>
        <w:spacing w:after="0" w:line="240"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t>Terms of Reference</w:t>
      </w:r>
    </w:p>
    <w:p w14:paraId="66477C67" w14:textId="77777777" w:rsidR="0076746E" w:rsidRDefault="0076746E">
      <w:pPr>
        <w:spacing w:after="0" w:line="240" w:lineRule="auto"/>
        <w:jc w:val="center"/>
        <w:rPr>
          <w:rFonts w:ascii="Times New Roman" w:eastAsia="Times New Roman" w:hAnsi="Times New Roman" w:cs="Times New Roman"/>
          <w:b/>
          <w:u w:val="single"/>
        </w:rPr>
      </w:pPr>
    </w:p>
    <w:p w14:paraId="5F7C6537" w14:textId="77777777" w:rsidR="0076746E" w:rsidRDefault="00000000">
      <w:pPr>
        <w:spacing w:after="0" w:line="240" w:lineRule="auto"/>
        <w:jc w:val="center"/>
        <w:rPr>
          <w:rFonts w:ascii="Times New Roman" w:eastAsia="Times New Roman" w:hAnsi="Times New Roman" w:cs="Times New Roman"/>
          <w:i/>
          <w:highlight w:val="white"/>
        </w:rPr>
      </w:pPr>
      <w:r>
        <w:rPr>
          <w:rFonts w:ascii="Times New Roman" w:eastAsia="Times New Roman" w:hAnsi="Times New Roman" w:cs="Times New Roman"/>
          <w:b/>
        </w:rPr>
        <w:t xml:space="preserve">Services of a specialized institution to organize the 16 Days of Activism Campaign Against GBV Campaign and conduct a series of community engagements events/sessions to increase awareness on GBV </w:t>
      </w:r>
    </w:p>
    <w:p w14:paraId="4243DB1A" w14:textId="77777777" w:rsidR="0076746E" w:rsidRDefault="0076746E">
      <w:pPr>
        <w:shd w:val="clear" w:color="auto" w:fill="FFFFFF"/>
        <w:spacing w:after="0" w:line="240" w:lineRule="auto"/>
        <w:jc w:val="both"/>
        <w:rPr>
          <w:rFonts w:ascii="Times New Roman" w:eastAsia="Times New Roman" w:hAnsi="Times New Roman" w:cs="Times New Roman"/>
          <w:b/>
        </w:rPr>
      </w:pPr>
    </w:p>
    <w:p w14:paraId="40395268" w14:textId="77777777" w:rsidR="0076746E" w:rsidRDefault="00000000">
      <w:pPr>
        <w:spacing w:after="0" w:line="240" w:lineRule="auto"/>
        <w:jc w:val="both"/>
        <w:rPr>
          <w:rFonts w:ascii="Times New Roman" w:eastAsia="Times New Roman" w:hAnsi="Times New Roman" w:cs="Times New Roman"/>
          <w:b/>
        </w:rPr>
      </w:pPr>
      <w:r>
        <w:rPr>
          <w:rFonts w:ascii="Times New Roman" w:eastAsia="Times New Roman" w:hAnsi="Times New Roman" w:cs="Times New Roman"/>
          <w:i/>
          <w:highlight w:val="white"/>
        </w:rPr>
        <w:t>UNFPA, the United Nations Population Fund: Delivering a world where every pregnancy is wanted, every childbirth is safe and every young person’s potential is fulfilled.</w:t>
      </w:r>
    </w:p>
    <w:p w14:paraId="721B3113" w14:textId="77777777" w:rsidR="0076746E" w:rsidRDefault="0076746E">
      <w:pPr>
        <w:widowControl w:val="0"/>
        <w:spacing w:after="0" w:line="240" w:lineRule="auto"/>
        <w:jc w:val="both"/>
        <w:rPr>
          <w:rFonts w:ascii="Times New Roman" w:eastAsia="Times New Roman" w:hAnsi="Times New Roman" w:cs="Times New Roman"/>
          <w:b/>
          <w:u w:val="single"/>
        </w:rPr>
      </w:pPr>
    </w:p>
    <w:p w14:paraId="1836A92E" w14:textId="77777777" w:rsidR="0076746E" w:rsidRDefault="00000000">
      <w:pPr>
        <w:widowControl w:val="0"/>
        <w:spacing w:after="0" w:line="240" w:lineRule="auto"/>
        <w:jc w:val="both"/>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b/>
        </w:rPr>
        <w:t>BACKGROUND</w:t>
      </w:r>
      <w:r>
        <w:rPr>
          <w:rFonts w:ascii="Times New Roman" w:eastAsia="Times New Roman" w:hAnsi="Times New Roman" w:cs="Times New Roman"/>
        </w:rPr>
        <w:t xml:space="preserve"> </w:t>
      </w:r>
    </w:p>
    <w:p w14:paraId="0405062F" w14:textId="77777777" w:rsidR="0076746E" w:rsidRDefault="0076746E">
      <w:pPr>
        <w:widowControl w:val="0"/>
        <w:spacing w:after="0" w:line="240" w:lineRule="auto"/>
        <w:jc w:val="both"/>
        <w:rPr>
          <w:rFonts w:ascii="Times New Roman" w:eastAsia="Times New Roman" w:hAnsi="Times New Roman" w:cs="Times New Roman"/>
        </w:rPr>
      </w:pPr>
    </w:p>
    <w:p w14:paraId="4FCADC97" w14:textId="77777777" w:rsidR="0076746E"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Gender-based violence (GBV) remains a deeply rooted challenge globally. The available evidence suggests that about one in three women worldwide will endure physical or sexual abuse during their lifetime, highlighting the alarming prevalence and urgency of addressing this pervasive human rights violation.</w:t>
      </w:r>
    </w:p>
    <w:p w14:paraId="347D6A71" w14:textId="77777777" w:rsidR="0076746E" w:rsidRDefault="0076746E">
      <w:pPr>
        <w:spacing w:after="0" w:line="240" w:lineRule="auto"/>
        <w:jc w:val="both"/>
        <w:rPr>
          <w:rFonts w:ascii="Times New Roman" w:eastAsia="Times New Roman" w:hAnsi="Times New Roman" w:cs="Times New Roman"/>
        </w:rPr>
      </w:pPr>
    </w:p>
    <w:p w14:paraId="4A6945DF" w14:textId="77777777" w:rsidR="0076746E"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UNFPA is a leading agency providing support to the governments across the world for combating gender-based violence. UNFPA has been on the forefront of the advocacy efforts for improved GBV prevention and response in Azerbaijan too. The organization provided support with the development of the legal and policy framework to address the phenomenon, as well as assisted a range of government institutions with a series of actions on production of data and evidence on GBV, its prevalence rates and economic costs; capacity building of service providers; advocacy and awareness raising at both the </w:t>
      </w:r>
      <w:proofErr w:type="gramStart"/>
      <w:r>
        <w:rPr>
          <w:rFonts w:ascii="Times New Roman" w:eastAsia="Times New Roman" w:hAnsi="Times New Roman" w:cs="Times New Roman"/>
        </w:rPr>
        <w:t>grass-roots</w:t>
      </w:r>
      <w:proofErr w:type="gramEnd"/>
      <w:r>
        <w:rPr>
          <w:rFonts w:ascii="Times New Roman" w:eastAsia="Times New Roman" w:hAnsi="Times New Roman" w:cs="Times New Roman"/>
        </w:rPr>
        <w:t xml:space="preserve"> and decision-making levels.</w:t>
      </w:r>
    </w:p>
    <w:p w14:paraId="43AA472A" w14:textId="77777777" w:rsidR="0076746E" w:rsidRDefault="0076746E">
      <w:pPr>
        <w:spacing w:after="0" w:line="240" w:lineRule="auto"/>
        <w:jc w:val="both"/>
        <w:rPr>
          <w:rFonts w:ascii="Times New Roman" w:eastAsia="Times New Roman" w:hAnsi="Times New Roman" w:cs="Times New Roman"/>
        </w:rPr>
      </w:pPr>
    </w:p>
    <w:p w14:paraId="7678F736" w14:textId="4E2F34F2" w:rsidR="0076746E"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Nevertheless, many women in Azerbaijan continue suffering due to limited access to information and necessary protection mechanisms. The recent IMAGES survey (Men and Gender Equality Survey, UNFPA 2018) revealed that approximately one in three men (32.5%) admitted perpetrating physical violence. Equally alarming, a similar proportion of women (32.1%) reported experiencing such violence during their lifetime. Furthermore, a survey on the economic costs of GBV, conducted in partnership with the Government in 2018, indicated that the consequences of this phenomenon could potentially cost the Azerbaijani economy nearly 2% of its annual GDP, emphasizing the broader societal impact of GBV.</w:t>
      </w:r>
    </w:p>
    <w:p w14:paraId="19B0D478" w14:textId="77777777" w:rsidR="0076746E" w:rsidRDefault="0076746E">
      <w:pPr>
        <w:spacing w:after="0" w:line="240" w:lineRule="auto"/>
        <w:jc w:val="both"/>
        <w:rPr>
          <w:rFonts w:ascii="Times New Roman" w:eastAsia="Times New Roman" w:hAnsi="Times New Roman" w:cs="Times New Roman"/>
        </w:rPr>
      </w:pPr>
    </w:p>
    <w:p w14:paraId="2FD3D131" w14:textId="77777777" w:rsidR="0076746E"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UNFPA is dedicated to implementing comprehensive communication strategies throughout the 'Women at the Centre: Rising Up Against the Pandemic of Violence Against Women' project (WAC) in Azerbaijan. As an essential component of the WAC initiative, UNFPA is committed to facilitating community engagement through various channels and campaigns during awareness events that emphasize the availability of case management services. UNFPA's endeavors aim to effectively spotlight issues related to gender-based violence (GBV), the mechanisms and systems for managing GBV cases, and the accessibility of social services for marginalized populations. This strategic initiative is aligned with the project's overarching goal to ensure that all efforts are directed towards combating gender-based violence and fostering inclusive access to support services.</w:t>
      </w:r>
    </w:p>
    <w:p w14:paraId="6C0D1738" w14:textId="77777777" w:rsidR="0076746E" w:rsidRDefault="0076746E">
      <w:pPr>
        <w:spacing w:after="0" w:line="240" w:lineRule="auto"/>
        <w:jc w:val="both"/>
        <w:rPr>
          <w:rFonts w:ascii="Times New Roman" w:eastAsia="Times New Roman" w:hAnsi="Times New Roman" w:cs="Times New Roman"/>
        </w:rPr>
      </w:pPr>
    </w:p>
    <w:p w14:paraId="4D40B80E" w14:textId="77777777" w:rsidR="0076746E"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UNFPA CO is seeking the services of the local organization to provide support with organization of the 16 Days of Activism Campaign to Combat Violence Against Women and Girls (VAWG) (campaign) aimed at raising community awareness on GBV and conducting, a series of Community engagement events/sessions (sessions) dedicated to International Girl Child Day and fighting mechanisms against GBV across 4 target regions in Azerbaijan. The 16 Days of Activism Against GBV Campaign stands as a critical intervention in this context. Spanning from 25 November, the International Day for the Elimination of Violence against Women, to 10 December, Human Rights Day, this campaign is a crucial initiative. Central to these efforts are community awareness initiatives designed to educate individuals on GBV, its indicators, and available support services. Through fostering open discussions, these programs aim to create supportive environments where survivors can share their stories, reduce stigma, and encourage help-seeking behaviors.</w:t>
      </w:r>
    </w:p>
    <w:p w14:paraId="46E1BC8A" w14:textId="77777777" w:rsidR="0076746E" w:rsidRDefault="0076746E">
      <w:pPr>
        <w:spacing w:after="0" w:line="240" w:lineRule="auto"/>
        <w:jc w:val="both"/>
        <w:rPr>
          <w:rFonts w:ascii="Times New Roman" w:eastAsia="Times New Roman" w:hAnsi="Times New Roman" w:cs="Times New Roman"/>
        </w:rPr>
      </w:pPr>
    </w:p>
    <w:p w14:paraId="5D0AD099" w14:textId="77777777" w:rsidR="0076746E"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intervention represents an integral component of the Azerbaijani share of the “Women at the Center: Rising Up Against the Pandemic of Violence Against Women” </w:t>
      </w:r>
      <w:sdt>
        <w:sdtPr>
          <w:tag w:val="goog_rdk_1"/>
          <w:id w:val="-20627691"/>
        </w:sdtPr>
        <w:sdtContent>
          <w:sdt>
            <w:sdtPr>
              <w:tag w:val="goog_rdk_2"/>
              <w:id w:val="-1608728223"/>
            </w:sdtPr>
            <w:sdtContent/>
          </w:sdt>
        </w:sdtContent>
      </w:sdt>
      <w:r>
        <w:rPr>
          <w:rFonts w:ascii="Times New Roman" w:eastAsia="Times New Roman" w:hAnsi="Times New Roman" w:cs="Times New Roman"/>
        </w:rPr>
        <w:t xml:space="preserve">implemented by UNFPA in five countries across the globe.  </w:t>
      </w:r>
    </w:p>
    <w:p w14:paraId="02F16EF4" w14:textId="77777777" w:rsidR="0076746E" w:rsidRDefault="0076746E">
      <w:pPr>
        <w:spacing w:after="0" w:line="240" w:lineRule="auto"/>
        <w:jc w:val="both"/>
        <w:rPr>
          <w:rFonts w:ascii="Times New Roman" w:eastAsia="Times New Roman" w:hAnsi="Times New Roman" w:cs="Times New Roman"/>
        </w:rPr>
      </w:pPr>
    </w:p>
    <w:p w14:paraId="033A334D" w14:textId="77777777" w:rsidR="0076746E" w:rsidRDefault="00000000">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PURPOSE </w:t>
      </w:r>
    </w:p>
    <w:p w14:paraId="6ACECE57" w14:textId="77777777" w:rsidR="0076746E" w:rsidRDefault="0076746E">
      <w:pPr>
        <w:widowControl w:val="0"/>
        <w:spacing w:after="0" w:line="240" w:lineRule="auto"/>
        <w:jc w:val="both"/>
        <w:rPr>
          <w:rFonts w:ascii="Times New Roman" w:eastAsia="Times New Roman" w:hAnsi="Times New Roman" w:cs="Times New Roman"/>
          <w:b/>
          <w:u w:val="single"/>
        </w:rPr>
      </w:pPr>
    </w:p>
    <w:p w14:paraId="1ACEC761" w14:textId="77777777" w:rsidR="0076746E"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To complement the ongoing strategic interventions for addressing GBV, the 16 Days of Activism Campaign will be organized in project’s four target regions (Baku, </w:t>
      </w:r>
      <w:proofErr w:type="spellStart"/>
      <w:r>
        <w:rPr>
          <w:rFonts w:ascii="Times New Roman" w:eastAsia="Times New Roman" w:hAnsi="Times New Roman" w:cs="Times New Roman"/>
        </w:rPr>
        <w:t>Absheron-Khizi</w:t>
      </w:r>
      <w:proofErr w:type="spellEnd"/>
      <w:r>
        <w:rPr>
          <w:rFonts w:ascii="Times New Roman" w:eastAsia="Times New Roman" w:hAnsi="Times New Roman" w:cs="Times New Roman"/>
        </w:rPr>
        <w:t>, Ganja-</w:t>
      </w:r>
      <w:proofErr w:type="spellStart"/>
      <w:r>
        <w:rPr>
          <w:rFonts w:ascii="Times New Roman" w:eastAsia="Times New Roman" w:hAnsi="Times New Roman" w:cs="Times New Roman"/>
        </w:rPr>
        <w:t>Dashkesen</w:t>
      </w:r>
      <w:proofErr w:type="spellEnd"/>
      <w:r>
        <w:rPr>
          <w:rFonts w:ascii="Times New Roman" w:eastAsia="Times New Roman" w:hAnsi="Times New Roman" w:cs="Times New Roman"/>
        </w:rPr>
        <w:t>, Karabakh). The Campaign will seek to draw attention to and inspire collective action against VAWG in Azerbaijan through a range of interrelated strategic interventions. In addition, the community engagement events/sessions will serve as a main tool to increase awareness on GBV against Women and girls and the most marginalized among community members.</w:t>
      </w:r>
    </w:p>
    <w:p w14:paraId="09C3961B" w14:textId="77777777" w:rsidR="0076746E" w:rsidRDefault="0076746E">
      <w:pPr>
        <w:widowControl w:val="0"/>
        <w:spacing w:after="0" w:line="240" w:lineRule="auto"/>
        <w:jc w:val="both"/>
        <w:rPr>
          <w:rFonts w:ascii="Times New Roman" w:eastAsia="Times New Roman" w:hAnsi="Times New Roman" w:cs="Times New Roman"/>
          <w:b/>
        </w:rPr>
      </w:pPr>
    </w:p>
    <w:p w14:paraId="2F623053" w14:textId="77777777" w:rsidR="0076746E" w:rsidRDefault="00000000">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RESPONSIBILITIES OF THE ORGANIZATION</w:t>
      </w:r>
    </w:p>
    <w:p w14:paraId="64E4A190" w14:textId="77777777" w:rsidR="0076746E" w:rsidRDefault="0076746E">
      <w:pPr>
        <w:spacing w:after="0" w:line="240" w:lineRule="auto"/>
        <w:jc w:val="both"/>
        <w:rPr>
          <w:rFonts w:ascii="Times New Roman" w:eastAsia="Times New Roman" w:hAnsi="Times New Roman" w:cs="Times New Roman"/>
        </w:rPr>
      </w:pPr>
    </w:p>
    <w:p w14:paraId="3217011B" w14:textId="77777777" w:rsidR="0076746E"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bookmarkStart w:id="1" w:name="_Hlk171084842"/>
      <w:r>
        <w:rPr>
          <w:rFonts w:ascii="Times New Roman" w:eastAsia="Times New Roman" w:hAnsi="Times New Roman" w:cs="Times New Roman"/>
          <w:color w:val="000000"/>
        </w:rPr>
        <w:t xml:space="preserve">Initial orientation with UNFPA and other relevant </w:t>
      </w:r>
      <w:proofErr w:type="gramStart"/>
      <w:r>
        <w:rPr>
          <w:rFonts w:ascii="Times New Roman" w:eastAsia="Times New Roman" w:hAnsi="Times New Roman" w:cs="Times New Roman"/>
          <w:color w:val="000000"/>
        </w:rPr>
        <w:t>partners;</w:t>
      </w:r>
      <w:proofErr w:type="gramEnd"/>
    </w:p>
    <w:p w14:paraId="379242F3" w14:textId="77777777" w:rsidR="0076746E"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Assume full responsibility for the entire project cycle according to UNFPA standards and provide a detailed intervention </w:t>
      </w:r>
      <w:proofErr w:type="gramStart"/>
      <w:r>
        <w:rPr>
          <w:rFonts w:ascii="Times New Roman" w:eastAsia="Times New Roman" w:hAnsi="Times New Roman" w:cs="Times New Roman"/>
          <w:color w:val="000000"/>
        </w:rPr>
        <w:t>plan;</w:t>
      </w:r>
      <w:proofErr w:type="gramEnd"/>
      <w:r>
        <w:rPr>
          <w:rFonts w:ascii="Times New Roman" w:eastAsia="Times New Roman" w:hAnsi="Times New Roman" w:cs="Times New Roman"/>
          <w:color w:val="000000"/>
        </w:rPr>
        <w:t xml:space="preserve"> </w:t>
      </w:r>
    </w:p>
    <w:p w14:paraId="011F2B77" w14:textId="77777777" w:rsidR="0076746E"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Offer creative ideas to the UNFPA project team regarding how to organize the 16 Days of Activism campaign and community engagement events/</w:t>
      </w:r>
      <w:proofErr w:type="gramStart"/>
      <w:r>
        <w:rPr>
          <w:rFonts w:ascii="Times New Roman" w:eastAsia="Times New Roman" w:hAnsi="Times New Roman" w:cs="Times New Roman"/>
          <w:color w:val="000000"/>
        </w:rPr>
        <w:t>sessions;</w:t>
      </w:r>
      <w:proofErr w:type="gramEnd"/>
    </w:p>
    <w:p w14:paraId="23D316C6" w14:textId="77777777" w:rsidR="0076746E"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Organize community engagement events/sessions in 4 regions of Azerbaijan:</w:t>
      </w:r>
    </w:p>
    <w:p w14:paraId="741D79A7" w14:textId="77777777" w:rsidR="0076746E" w:rsidRDefault="00000000">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Identify suitable venues and collaborate with local partners to secure resources and </w:t>
      </w:r>
      <w:proofErr w:type="gramStart"/>
      <w:r>
        <w:rPr>
          <w:rFonts w:ascii="Times New Roman" w:eastAsia="Times New Roman" w:hAnsi="Times New Roman" w:cs="Times New Roman"/>
        </w:rPr>
        <w:t>support;</w:t>
      </w:r>
      <w:proofErr w:type="gramEnd"/>
    </w:p>
    <w:p w14:paraId="29D0EB33" w14:textId="77777777" w:rsidR="0076746E" w:rsidRDefault="00000000">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Coordinate with speakers, develop session agendas, and arrange event </w:t>
      </w:r>
      <w:proofErr w:type="gramStart"/>
      <w:r>
        <w:rPr>
          <w:rFonts w:ascii="Times New Roman" w:eastAsia="Times New Roman" w:hAnsi="Times New Roman" w:cs="Times New Roman"/>
        </w:rPr>
        <w:t>logistics;</w:t>
      </w:r>
      <w:proofErr w:type="gramEnd"/>
    </w:p>
    <w:p w14:paraId="4EDBD892" w14:textId="77777777" w:rsidR="0076746E" w:rsidRDefault="00000000">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Facilitate interactive sessions on GBV awareness, </w:t>
      </w:r>
      <w:sdt>
        <w:sdtPr>
          <w:tag w:val="goog_rdk_3"/>
          <w:id w:val="453600964"/>
        </w:sdtPr>
        <w:sdtContent>
          <w:r>
            <w:rPr>
              <w:rFonts w:ascii="Times New Roman" w:eastAsia="Times New Roman" w:hAnsi="Times New Roman" w:cs="Times New Roman"/>
            </w:rPr>
            <w:t>social and gender norms change</w:t>
          </w:r>
        </w:sdtContent>
      </w:sdt>
      <w:sdt>
        <w:sdtPr>
          <w:tag w:val="goog_rdk_4"/>
          <w:id w:val="-1175639444"/>
          <w:showingPlcHdr/>
        </w:sdtPr>
        <w:sdtContent>
          <w:r w:rsidR="00DF0E1A">
            <w:t xml:space="preserve">     </w:t>
          </w:r>
        </w:sdtContent>
      </w:sdt>
      <w:r>
        <w:rPr>
          <w:rFonts w:ascii="Times New Roman" w:eastAsia="Times New Roman" w:hAnsi="Times New Roman" w:cs="Times New Roman"/>
        </w:rPr>
        <w:t xml:space="preserve"> strategies, and </w:t>
      </w:r>
      <w:sdt>
        <w:sdtPr>
          <w:tag w:val="goog_rdk_5"/>
          <w:id w:val="-797452499"/>
        </w:sdtPr>
        <w:sdtContent>
          <w:r>
            <w:rPr>
              <w:rFonts w:ascii="Times New Roman" w:eastAsia="Times New Roman" w:hAnsi="Times New Roman" w:cs="Times New Roman"/>
            </w:rPr>
            <w:t xml:space="preserve">survivor </w:t>
          </w:r>
        </w:sdtContent>
      </w:sdt>
      <w:r>
        <w:rPr>
          <w:rFonts w:ascii="Times New Roman" w:eastAsia="Times New Roman" w:hAnsi="Times New Roman" w:cs="Times New Roman"/>
        </w:rPr>
        <w:t>support mechanisms.</w:t>
      </w:r>
    </w:p>
    <w:p w14:paraId="63103918" w14:textId="77777777" w:rsidR="0076746E" w:rsidRDefault="00000000">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Promote sessions through local channels, social media, and community </w:t>
      </w:r>
      <w:proofErr w:type="gramStart"/>
      <w:r>
        <w:rPr>
          <w:rFonts w:ascii="Times New Roman" w:eastAsia="Times New Roman" w:hAnsi="Times New Roman" w:cs="Times New Roman"/>
        </w:rPr>
        <w:t>networks;</w:t>
      </w:r>
      <w:proofErr w:type="gramEnd"/>
    </w:p>
    <w:p w14:paraId="006B48AE" w14:textId="77777777" w:rsidR="0076746E" w:rsidRDefault="00000000">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Encourage active participation and facilitate Q&amp;A sessions and group </w:t>
      </w:r>
      <w:proofErr w:type="gramStart"/>
      <w:r>
        <w:rPr>
          <w:rFonts w:ascii="Times New Roman" w:eastAsia="Times New Roman" w:hAnsi="Times New Roman" w:cs="Times New Roman"/>
        </w:rPr>
        <w:t>discussions;</w:t>
      </w:r>
      <w:proofErr w:type="gramEnd"/>
    </w:p>
    <w:p w14:paraId="2ECFF176" w14:textId="77777777" w:rsidR="0076746E"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Organize the 16 Days of Activism Campaign in 4 regions of </w:t>
      </w:r>
      <w:proofErr w:type="gramStart"/>
      <w:r>
        <w:rPr>
          <w:rFonts w:ascii="Times New Roman" w:eastAsia="Times New Roman" w:hAnsi="Times New Roman" w:cs="Times New Roman"/>
          <w:color w:val="000000"/>
        </w:rPr>
        <w:t>Azerbaijan;</w:t>
      </w:r>
      <w:proofErr w:type="gramEnd"/>
    </w:p>
    <w:p w14:paraId="7A6F02D2" w14:textId="77777777" w:rsidR="0076746E"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Development of the concept note for the campaign and submit to UNFPA project </w:t>
      </w:r>
      <w:proofErr w:type="gramStart"/>
      <w:r>
        <w:rPr>
          <w:rFonts w:ascii="Times New Roman" w:eastAsia="Times New Roman" w:hAnsi="Times New Roman" w:cs="Times New Roman"/>
          <w:color w:val="000000"/>
        </w:rPr>
        <w:t>team;</w:t>
      </w:r>
      <w:proofErr w:type="gramEnd"/>
    </w:p>
    <w:p w14:paraId="0FCC3E85" w14:textId="77777777" w:rsidR="0076746E"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Incorporate impactful </w:t>
      </w:r>
      <w:sdt>
        <w:sdtPr>
          <w:tag w:val="goog_rdk_6"/>
          <w:id w:val="1403794237"/>
        </w:sdtPr>
        <w:sdtContent>
          <w:r>
            <w:rPr>
              <w:rFonts w:ascii="Times New Roman" w:eastAsia="Times New Roman" w:hAnsi="Times New Roman" w:cs="Times New Roman"/>
              <w:color w:val="000000"/>
            </w:rPr>
            <w:t xml:space="preserve">and inclusive </w:t>
          </w:r>
        </w:sdtContent>
      </w:sdt>
      <w:r>
        <w:rPr>
          <w:rFonts w:ascii="Times New Roman" w:eastAsia="Times New Roman" w:hAnsi="Times New Roman" w:cs="Times New Roman"/>
          <w:color w:val="000000"/>
        </w:rPr>
        <w:t xml:space="preserve">visibility materials </w:t>
      </w:r>
      <w:sdt>
        <w:sdtPr>
          <w:tag w:val="goog_rdk_7"/>
          <w:id w:val="-24556888"/>
        </w:sdtPr>
        <w:sdtContent>
          <w:r>
            <w:rPr>
              <w:rFonts w:ascii="Times New Roman" w:eastAsia="Times New Roman" w:hAnsi="Times New Roman" w:cs="Times New Roman"/>
              <w:color w:val="000000"/>
            </w:rPr>
            <w:t xml:space="preserve">that align with global guidance </w:t>
          </w:r>
        </w:sdtContent>
      </w:sdt>
      <w:r>
        <w:rPr>
          <w:rFonts w:ascii="Times New Roman" w:eastAsia="Times New Roman" w:hAnsi="Times New Roman" w:cs="Times New Roman"/>
          <w:color w:val="000000"/>
        </w:rPr>
        <w:t xml:space="preserve">to enhance understanding and </w:t>
      </w:r>
      <w:proofErr w:type="gramStart"/>
      <w:r>
        <w:rPr>
          <w:rFonts w:ascii="Times New Roman" w:eastAsia="Times New Roman" w:hAnsi="Times New Roman" w:cs="Times New Roman"/>
          <w:color w:val="000000"/>
        </w:rPr>
        <w:t>empathy;</w:t>
      </w:r>
      <w:proofErr w:type="gramEnd"/>
    </w:p>
    <w:p w14:paraId="298738BA" w14:textId="77777777" w:rsidR="0076746E"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Encourage </w:t>
      </w:r>
      <w:sdt>
        <w:sdtPr>
          <w:tag w:val="goog_rdk_8"/>
          <w:id w:val="1598831344"/>
        </w:sdtPr>
        <w:sdtContent>
          <w:r>
            <w:rPr>
              <w:rFonts w:ascii="Times New Roman" w:eastAsia="Times New Roman" w:hAnsi="Times New Roman" w:cs="Times New Roman"/>
              <w:color w:val="000000"/>
            </w:rPr>
            <w:t>meaningful</w:t>
          </w:r>
        </w:sdtContent>
      </w:sdt>
      <w:sdt>
        <w:sdtPr>
          <w:tag w:val="goog_rdk_9"/>
          <w:id w:val="1479576032"/>
          <w:showingPlcHdr/>
        </w:sdtPr>
        <w:sdtContent>
          <w:r w:rsidR="00DF0E1A">
            <w:t xml:space="preserve">     </w:t>
          </w:r>
        </w:sdtContent>
      </w:sdt>
      <w:r>
        <w:rPr>
          <w:rFonts w:ascii="Times New Roman" w:eastAsia="Times New Roman" w:hAnsi="Times New Roman" w:cs="Times New Roman"/>
          <w:color w:val="000000"/>
        </w:rPr>
        <w:t xml:space="preserve"> participation from community members, especially women and girls and marginalized population groups, to ensure diverse perspectives in both campaign and </w:t>
      </w:r>
      <w:proofErr w:type="gramStart"/>
      <w:r>
        <w:rPr>
          <w:rFonts w:ascii="Times New Roman" w:eastAsia="Times New Roman" w:hAnsi="Times New Roman" w:cs="Times New Roman"/>
          <w:color w:val="000000"/>
        </w:rPr>
        <w:t>sessions;</w:t>
      </w:r>
      <w:proofErr w:type="gramEnd"/>
    </w:p>
    <w:p w14:paraId="43980B31" w14:textId="77777777" w:rsidR="0076746E"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Provide community with relevant resources and contact information for support </w:t>
      </w:r>
      <w:proofErr w:type="gramStart"/>
      <w:r>
        <w:rPr>
          <w:rFonts w:ascii="Times New Roman" w:eastAsia="Times New Roman" w:hAnsi="Times New Roman" w:cs="Times New Roman"/>
          <w:color w:val="000000"/>
        </w:rPr>
        <w:t>services;</w:t>
      </w:r>
      <w:proofErr w:type="gramEnd"/>
    </w:p>
    <w:p w14:paraId="3AF2258D" w14:textId="77777777" w:rsidR="0076746E"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Document key takeaways and insights from the campaign and </w:t>
      </w:r>
      <w:proofErr w:type="gramStart"/>
      <w:r>
        <w:rPr>
          <w:rFonts w:ascii="Times New Roman" w:eastAsia="Times New Roman" w:hAnsi="Times New Roman" w:cs="Times New Roman"/>
          <w:color w:val="000000"/>
        </w:rPr>
        <w:t>sessions;</w:t>
      </w:r>
      <w:proofErr w:type="gramEnd"/>
    </w:p>
    <w:p w14:paraId="76976863" w14:textId="77777777" w:rsidR="0076746E"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Identify and reach out to national and regional television channels, radio programs, and popular podcasts that have a strong audience base and a focus on social issues. Establish partnerships and collaborations to feature the campaign </w:t>
      </w:r>
      <w:proofErr w:type="gramStart"/>
      <w:r>
        <w:rPr>
          <w:rFonts w:ascii="Times New Roman" w:eastAsia="Times New Roman" w:hAnsi="Times New Roman" w:cs="Times New Roman"/>
          <w:color w:val="000000"/>
        </w:rPr>
        <w:t>prominently;</w:t>
      </w:r>
      <w:proofErr w:type="gramEnd"/>
    </w:p>
    <w:p w14:paraId="298C99D3" w14:textId="77777777" w:rsidR="0076746E"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Promote the social video and promo video on organization’s and UNFPA’s social media pages (Facebook, Instagram, </w:t>
      </w:r>
      <w:proofErr w:type="spellStart"/>
      <w:r>
        <w:rPr>
          <w:rFonts w:ascii="Times New Roman" w:eastAsia="Times New Roman" w:hAnsi="Times New Roman" w:cs="Times New Roman"/>
          <w:color w:val="000000"/>
        </w:rPr>
        <w:t>etc</w:t>
      </w:r>
      <w:proofErr w:type="spellEnd"/>
      <w:proofErr w:type="gramStart"/>
      <w:r>
        <w:rPr>
          <w:rFonts w:ascii="Times New Roman" w:eastAsia="Times New Roman" w:hAnsi="Times New Roman" w:cs="Times New Roman"/>
          <w:color w:val="000000"/>
        </w:rPr>
        <w:t>);</w:t>
      </w:r>
      <w:proofErr w:type="gramEnd"/>
    </w:p>
    <w:p w14:paraId="11F5F0DF" w14:textId="77777777" w:rsidR="0076746E"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Conduct an internal debriefing session to evaluate the success of the campaign and identify lessons learned for future </w:t>
      </w:r>
      <w:proofErr w:type="gramStart"/>
      <w:r>
        <w:rPr>
          <w:rFonts w:ascii="Times New Roman" w:eastAsia="Times New Roman" w:hAnsi="Times New Roman" w:cs="Times New Roman"/>
          <w:color w:val="000000"/>
        </w:rPr>
        <w:t>events;</w:t>
      </w:r>
      <w:proofErr w:type="gramEnd"/>
    </w:p>
    <w:p w14:paraId="23265DDA" w14:textId="77777777" w:rsidR="0076746E" w:rsidRDefault="00000000">
      <w:p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Document campaign and sessions’ outcomes, participant feedback, and key insights and related reporting documents to UNFPA project team; and </w:t>
      </w:r>
    </w:p>
    <w:p w14:paraId="11EB2893" w14:textId="77777777" w:rsidR="0076746E"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Prepare session reports highlighting achievements, challenges, and recommendations for future </w:t>
      </w:r>
      <w:proofErr w:type="gramStart"/>
      <w:r>
        <w:rPr>
          <w:rFonts w:ascii="Times New Roman" w:eastAsia="Times New Roman" w:hAnsi="Times New Roman" w:cs="Times New Roman"/>
          <w:color w:val="000000"/>
        </w:rPr>
        <w:t>engagement;</w:t>
      </w:r>
      <w:proofErr w:type="gramEnd"/>
    </w:p>
    <w:p w14:paraId="0580419C" w14:textId="77777777" w:rsidR="0076746E"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Create a script and storyboard for the promo video </w:t>
      </w:r>
      <w:sdt>
        <w:sdtPr>
          <w:tag w:val="goog_rdk_10"/>
          <w:id w:val="-1406065358"/>
        </w:sdtPr>
        <w:sdtContent>
          <w:r>
            <w:rPr>
              <w:rFonts w:ascii="Times New Roman" w:eastAsia="Times New Roman" w:hAnsi="Times New Roman" w:cs="Times New Roman"/>
              <w:color w:val="000000"/>
            </w:rPr>
            <w:t xml:space="preserve">that is inclusive, aligned with global guidance, and </w:t>
          </w:r>
        </w:sdtContent>
      </w:sdt>
      <w:r>
        <w:rPr>
          <w:rFonts w:ascii="Times New Roman" w:eastAsia="Times New Roman" w:hAnsi="Times New Roman" w:cs="Times New Roman"/>
          <w:color w:val="000000"/>
        </w:rPr>
        <w:t>summariz</w:t>
      </w:r>
      <w:sdt>
        <w:sdtPr>
          <w:tag w:val="goog_rdk_11"/>
          <w:id w:val="1360010028"/>
        </w:sdtPr>
        <w:sdtContent>
          <w:r>
            <w:rPr>
              <w:rFonts w:ascii="Times New Roman" w:eastAsia="Times New Roman" w:hAnsi="Times New Roman" w:cs="Times New Roman"/>
              <w:color w:val="000000"/>
            </w:rPr>
            <w:t>es</w:t>
          </w:r>
        </w:sdtContent>
      </w:sdt>
      <w:sdt>
        <w:sdtPr>
          <w:tag w:val="goog_rdk_12"/>
          <w:id w:val="-1308930151"/>
          <w:showingPlcHdr/>
        </w:sdtPr>
        <w:sdtContent>
          <w:r w:rsidR="00DF0E1A">
            <w:t xml:space="preserve">     </w:t>
          </w:r>
        </w:sdtContent>
      </w:sdt>
      <w:r>
        <w:rPr>
          <w:rFonts w:ascii="Times New Roman" w:eastAsia="Times New Roman" w:hAnsi="Times New Roman" w:cs="Times New Roman"/>
          <w:color w:val="000000"/>
        </w:rPr>
        <w:t xml:space="preserve"> the project's </w:t>
      </w:r>
      <w:proofErr w:type="gramStart"/>
      <w:r>
        <w:rPr>
          <w:rFonts w:ascii="Times New Roman" w:eastAsia="Times New Roman" w:hAnsi="Times New Roman" w:cs="Times New Roman"/>
          <w:color w:val="000000"/>
        </w:rPr>
        <w:t>outcomes;</w:t>
      </w:r>
      <w:proofErr w:type="gramEnd"/>
    </w:p>
    <w:p w14:paraId="2461A59C" w14:textId="77777777" w:rsidR="0076746E"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Monitor engagement metrics, such as likes, shares, and comments, to assess the </w:t>
      </w:r>
      <w:sdt>
        <w:sdtPr>
          <w:tag w:val="goog_rdk_13"/>
          <w:id w:val="110094279"/>
        </w:sdtPr>
        <w:sdtContent>
          <w:r>
            <w:rPr>
              <w:rFonts w:ascii="Times New Roman" w:eastAsia="Times New Roman" w:hAnsi="Times New Roman" w:cs="Times New Roman"/>
              <w:color w:val="000000"/>
            </w:rPr>
            <w:t xml:space="preserve">diverse </w:t>
          </w:r>
        </w:sdtContent>
      </w:sdt>
      <w:r>
        <w:rPr>
          <w:rFonts w:ascii="Times New Roman" w:eastAsia="Times New Roman" w:hAnsi="Times New Roman" w:cs="Times New Roman"/>
          <w:color w:val="000000"/>
        </w:rPr>
        <w:t xml:space="preserve">reach and impact of the promotional </w:t>
      </w:r>
      <w:proofErr w:type="gramStart"/>
      <w:r>
        <w:rPr>
          <w:rFonts w:ascii="Times New Roman" w:eastAsia="Times New Roman" w:hAnsi="Times New Roman" w:cs="Times New Roman"/>
          <w:color w:val="000000"/>
        </w:rPr>
        <w:t>activities;</w:t>
      </w:r>
      <w:proofErr w:type="gramEnd"/>
    </w:p>
    <w:p w14:paraId="511B2464" w14:textId="77777777" w:rsidR="0076746E"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Develop a media outreach plan that includes press releases, media kits, and personalized pitches to effectively </w:t>
      </w:r>
      <w:sdt>
        <w:sdtPr>
          <w:tag w:val="goog_rdk_14"/>
          <w:id w:val="721409188"/>
        </w:sdtPr>
        <w:sdtContent>
          <w:r>
            <w:rPr>
              <w:rFonts w:ascii="Times New Roman" w:eastAsia="Times New Roman" w:hAnsi="Times New Roman" w:cs="Times New Roman"/>
              <w:color w:val="000000"/>
            </w:rPr>
            <w:t xml:space="preserve">and inclusively </w:t>
          </w:r>
        </w:sdtContent>
      </w:sdt>
      <w:r>
        <w:rPr>
          <w:rFonts w:ascii="Times New Roman" w:eastAsia="Times New Roman" w:hAnsi="Times New Roman" w:cs="Times New Roman"/>
          <w:color w:val="000000"/>
        </w:rPr>
        <w:t xml:space="preserve">communicate the goals and importance of the </w:t>
      </w:r>
      <w:proofErr w:type="gramStart"/>
      <w:r>
        <w:rPr>
          <w:rFonts w:ascii="Times New Roman" w:eastAsia="Times New Roman" w:hAnsi="Times New Roman" w:cs="Times New Roman"/>
          <w:color w:val="000000"/>
        </w:rPr>
        <w:t>campaign;</w:t>
      </w:r>
      <w:proofErr w:type="gramEnd"/>
    </w:p>
    <w:p w14:paraId="194FFE8D" w14:textId="77777777" w:rsidR="0076746E"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Prepare a detailed monitoring report, including quantitative data and qualitative feedback, for submission to UNFPA</w:t>
      </w:r>
      <w:bookmarkEnd w:id="1"/>
      <w:r>
        <w:rPr>
          <w:rFonts w:ascii="Times New Roman" w:eastAsia="Times New Roman" w:hAnsi="Times New Roman" w:cs="Times New Roman"/>
          <w:color w:val="000000"/>
        </w:rPr>
        <w:t>.</w:t>
      </w:r>
    </w:p>
    <w:p w14:paraId="2CE5221E" w14:textId="77777777" w:rsidR="0076746E" w:rsidRDefault="0076746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6D5AA9E5" w14:textId="77777777" w:rsidR="0076746E" w:rsidRDefault="00000000">
      <w:pPr>
        <w:widowControl w:val="0"/>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Deliverables:</w:t>
      </w:r>
    </w:p>
    <w:p w14:paraId="4A349D98" w14:textId="77777777" w:rsidR="0076746E" w:rsidRDefault="0076746E">
      <w:pPr>
        <w:widowControl w:val="0"/>
        <w:spacing w:after="0" w:line="240" w:lineRule="auto"/>
        <w:jc w:val="both"/>
        <w:rPr>
          <w:rFonts w:ascii="Times New Roman" w:eastAsia="Times New Roman" w:hAnsi="Times New Roman" w:cs="Times New Roman"/>
          <w:b/>
          <w:u w:val="single"/>
        </w:rPr>
      </w:pPr>
    </w:p>
    <w:p w14:paraId="5F8E9D2B" w14:textId="77777777" w:rsidR="0076746E" w:rsidRDefault="00000000">
      <w:pPr>
        <w:numPr>
          <w:ilvl w:val="0"/>
          <w:numId w:val="1"/>
        </w:numPr>
        <w:spacing w:after="0" w:line="240" w:lineRule="auto"/>
        <w:jc w:val="both"/>
        <w:rPr>
          <w:rFonts w:ascii="Times New Roman" w:eastAsia="Times New Roman" w:hAnsi="Times New Roman" w:cs="Times New Roman"/>
        </w:rPr>
      </w:pPr>
      <w:bookmarkStart w:id="2" w:name="_Hlk171085104"/>
      <w:r>
        <w:rPr>
          <w:rFonts w:ascii="Times New Roman" w:eastAsia="Times New Roman" w:hAnsi="Times New Roman" w:cs="Times New Roman"/>
        </w:rPr>
        <w:t>1800 persons reached by</w:t>
      </w:r>
      <w:sdt>
        <w:sdtPr>
          <w:tag w:val="goog_rdk_15"/>
          <w:id w:val="45726910"/>
        </w:sdtPr>
        <w:sdtContent>
          <w:r>
            <w:rPr>
              <w:rFonts w:ascii="Times New Roman" w:eastAsia="Times New Roman" w:hAnsi="Times New Roman" w:cs="Times New Roman"/>
            </w:rPr>
            <w:t xml:space="preserve"> inclusive and accessible</w:t>
          </w:r>
        </w:sdtContent>
      </w:sdt>
      <w:r>
        <w:rPr>
          <w:rFonts w:ascii="Times New Roman" w:eastAsia="Times New Roman" w:hAnsi="Times New Roman" w:cs="Times New Roman"/>
        </w:rPr>
        <w:t xml:space="preserve"> information sessions held in the 4 target </w:t>
      </w:r>
      <w:proofErr w:type="gramStart"/>
      <w:r>
        <w:rPr>
          <w:rFonts w:ascii="Times New Roman" w:eastAsia="Times New Roman" w:hAnsi="Times New Roman" w:cs="Times New Roman"/>
        </w:rPr>
        <w:t>regions;</w:t>
      </w:r>
      <w:proofErr w:type="gramEnd"/>
    </w:p>
    <w:p w14:paraId="7D30695D" w14:textId="77777777" w:rsidR="0076746E" w:rsidRDefault="00000000">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45 community engagement events/sessions held in 4 target </w:t>
      </w:r>
      <w:proofErr w:type="gramStart"/>
      <w:r>
        <w:rPr>
          <w:rFonts w:ascii="Times New Roman" w:eastAsia="Times New Roman" w:hAnsi="Times New Roman" w:cs="Times New Roman"/>
        </w:rPr>
        <w:t>regions;</w:t>
      </w:r>
      <w:proofErr w:type="gramEnd"/>
    </w:p>
    <w:p w14:paraId="45470075" w14:textId="77777777" w:rsidR="0076746E" w:rsidRDefault="00000000">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30000 community members live in the target location and benefited from information shared through a rage of public events, as well as social </w:t>
      </w:r>
      <w:proofErr w:type="gramStart"/>
      <w:r>
        <w:rPr>
          <w:rFonts w:ascii="Times New Roman" w:eastAsia="Times New Roman" w:hAnsi="Times New Roman" w:cs="Times New Roman"/>
        </w:rPr>
        <w:t>media;</w:t>
      </w:r>
      <w:proofErr w:type="gramEnd"/>
    </w:p>
    <w:p w14:paraId="4FE96317" w14:textId="77777777" w:rsidR="0076746E" w:rsidRDefault="00000000">
      <w:pPr>
        <w:numPr>
          <w:ilvl w:val="0"/>
          <w:numId w:val="1"/>
        </w:numPr>
        <w:spacing w:after="0" w:line="240" w:lineRule="auto"/>
        <w:jc w:val="both"/>
        <w:rPr>
          <w:rFonts w:ascii="Times New Roman" w:eastAsia="Times New Roman" w:hAnsi="Times New Roman" w:cs="Times New Roman"/>
        </w:rPr>
      </w:pPr>
      <w:sdt>
        <w:sdtPr>
          <w:tag w:val="goog_rdk_16"/>
          <w:id w:val="761881514"/>
        </w:sdtPr>
        <w:sdtContent/>
      </w:sdt>
      <w:r>
        <w:rPr>
          <w:rFonts w:ascii="Times New Roman" w:eastAsia="Times New Roman" w:hAnsi="Times New Roman" w:cs="Times New Roman"/>
        </w:rPr>
        <w:t xml:space="preserve">Two roll-ups and other visibility materials to be distributed during campaign and </w:t>
      </w:r>
      <w:proofErr w:type="gramStart"/>
      <w:r>
        <w:rPr>
          <w:rFonts w:ascii="Times New Roman" w:eastAsia="Times New Roman" w:hAnsi="Times New Roman" w:cs="Times New Roman"/>
        </w:rPr>
        <w:t>sessions;</w:t>
      </w:r>
      <w:proofErr w:type="gramEnd"/>
      <w:r>
        <w:rPr>
          <w:rFonts w:ascii="Times New Roman" w:eastAsia="Times New Roman" w:hAnsi="Times New Roman" w:cs="Times New Roman"/>
        </w:rPr>
        <w:t xml:space="preserve"> </w:t>
      </w:r>
    </w:p>
    <w:p w14:paraId="478B5A59" w14:textId="77777777" w:rsidR="0076746E" w:rsidRDefault="00000000">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Two animated social </w:t>
      </w:r>
      <w:proofErr w:type="gramStart"/>
      <w:r>
        <w:rPr>
          <w:rFonts w:ascii="Times New Roman" w:eastAsia="Times New Roman" w:hAnsi="Times New Roman" w:cs="Times New Roman"/>
        </w:rPr>
        <w:t>video;</w:t>
      </w:r>
      <w:proofErr w:type="gramEnd"/>
    </w:p>
    <w:p w14:paraId="4815DEE0" w14:textId="77777777" w:rsidR="0076746E" w:rsidRDefault="00000000">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Two promo highlights </w:t>
      </w:r>
      <w:proofErr w:type="gramStart"/>
      <w:r>
        <w:rPr>
          <w:rFonts w:ascii="Times New Roman" w:eastAsia="Times New Roman" w:hAnsi="Times New Roman" w:cs="Times New Roman"/>
        </w:rPr>
        <w:t>video;</w:t>
      </w:r>
      <w:proofErr w:type="gramEnd"/>
    </w:p>
    <w:p w14:paraId="0A14095A" w14:textId="77777777" w:rsidR="0076746E" w:rsidRDefault="00000000">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Social media products (posters, story ideas, carousel posts and etc.</w:t>
      </w:r>
      <w:proofErr w:type="gramStart"/>
      <w:r>
        <w:rPr>
          <w:rFonts w:ascii="Times New Roman" w:eastAsia="Times New Roman" w:hAnsi="Times New Roman" w:cs="Times New Roman"/>
        </w:rPr>
        <w:t>);</w:t>
      </w:r>
      <w:proofErr w:type="gramEnd"/>
    </w:p>
    <w:p w14:paraId="3DB76A3B" w14:textId="77777777" w:rsidR="0076746E" w:rsidRDefault="00000000">
      <w:pPr>
        <w:numPr>
          <w:ilvl w:val="0"/>
          <w:numId w:val="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Comprehensive final report summarizing the overall impact of the promotional activities, including successes, challenges, and lessons learned (data, photos, videos, etc.)</w:t>
      </w:r>
    </w:p>
    <w:bookmarkEnd w:id="2"/>
    <w:p w14:paraId="6746CEF6" w14:textId="77777777" w:rsidR="00E90A22" w:rsidRDefault="00E90A22" w:rsidP="00E90A22">
      <w:pPr>
        <w:spacing w:after="0" w:line="240" w:lineRule="auto"/>
        <w:ind w:left="360"/>
        <w:jc w:val="both"/>
        <w:rPr>
          <w:rFonts w:ascii="Times New Roman" w:eastAsia="Times New Roman" w:hAnsi="Times New Roman" w:cs="Times New Roman"/>
        </w:rPr>
      </w:pPr>
    </w:p>
    <w:p w14:paraId="67B1B0E5" w14:textId="68DA2390" w:rsidR="00E90A22" w:rsidRDefault="00E90A22" w:rsidP="00E90A22">
      <w:pPr>
        <w:widowControl w:val="0"/>
        <w:spacing w:after="0" w:line="240" w:lineRule="auto"/>
        <w:jc w:val="both"/>
        <w:rPr>
          <w:rFonts w:ascii="Times New Roman" w:eastAsia="Times New Roman" w:hAnsi="Times New Roman" w:cs="Times New Roman"/>
          <w:b/>
          <w:u w:val="single"/>
        </w:rPr>
      </w:pPr>
      <w:r w:rsidRPr="00E90A22">
        <w:rPr>
          <w:rFonts w:ascii="Times New Roman" w:eastAsia="Times New Roman" w:hAnsi="Times New Roman" w:cs="Times New Roman"/>
          <w:b/>
          <w:u w:val="single"/>
        </w:rPr>
        <w:t>Eligibility criteria:</w:t>
      </w:r>
    </w:p>
    <w:p w14:paraId="3DC6BC46" w14:textId="77777777" w:rsidR="00E90A22" w:rsidRPr="00E90A22" w:rsidRDefault="00E90A22" w:rsidP="00E90A22">
      <w:pPr>
        <w:widowControl w:val="0"/>
        <w:spacing w:after="0" w:line="240" w:lineRule="auto"/>
        <w:jc w:val="both"/>
        <w:rPr>
          <w:rFonts w:ascii="Times New Roman" w:eastAsia="Times New Roman" w:hAnsi="Times New Roman" w:cs="Times New Roman"/>
          <w:b/>
          <w:u w:val="single"/>
        </w:rPr>
      </w:pPr>
    </w:p>
    <w:p w14:paraId="26DC3ACD" w14:textId="77777777" w:rsidR="00E90A22" w:rsidRPr="00E90A22" w:rsidRDefault="00E90A22" w:rsidP="00E90A22">
      <w:pPr>
        <w:pStyle w:val="ListParagraph"/>
        <w:widowControl w:val="0"/>
        <w:numPr>
          <w:ilvl w:val="0"/>
          <w:numId w:val="6"/>
        </w:numPr>
        <w:overflowPunct w:val="0"/>
        <w:autoSpaceDE w:val="0"/>
        <w:autoSpaceDN w:val="0"/>
        <w:adjustRightInd w:val="0"/>
        <w:spacing w:after="0" w:line="240" w:lineRule="auto"/>
        <w:contextualSpacing w:val="0"/>
        <w:jc w:val="both"/>
        <w:rPr>
          <w:rFonts w:ascii="Times New Roman" w:eastAsia="Times New Roman" w:hAnsi="Times New Roman" w:cs="Times New Roman"/>
        </w:rPr>
      </w:pPr>
      <w:r w:rsidRPr="00E90A22">
        <w:rPr>
          <w:rFonts w:ascii="Times New Roman" w:eastAsia="Times New Roman" w:hAnsi="Times New Roman" w:cs="Times New Roman"/>
        </w:rPr>
        <w:t xml:space="preserve">Registration as a legal non-profit or public </w:t>
      </w:r>
      <w:proofErr w:type="gramStart"/>
      <w:r w:rsidRPr="00E90A22">
        <w:rPr>
          <w:rFonts w:ascii="Times New Roman" w:eastAsia="Times New Roman" w:hAnsi="Times New Roman" w:cs="Times New Roman"/>
        </w:rPr>
        <w:t>entity;</w:t>
      </w:r>
      <w:proofErr w:type="gramEnd"/>
    </w:p>
    <w:p w14:paraId="69C89CBE" w14:textId="77777777" w:rsidR="00E90A22" w:rsidRPr="00E90A22" w:rsidRDefault="00E90A22" w:rsidP="00E90A22">
      <w:pPr>
        <w:pStyle w:val="ListParagraph"/>
        <w:widowControl w:val="0"/>
        <w:numPr>
          <w:ilvl w:val="0"/>
          <w:numId w:val="6"/>
        </w:numPr>
        <w:overflowPunct w:val="0"/>
        <w:autoSpaceDE w:val="0"/>
        <w:autoSpaceDN w:val="0"/>
        <w:adjustRightInd w:val="0"/>
        <w:spacing w:after="0" w:line="240" w:lineRule="auto"/>
        <w:contextualSpacing w:val="0"/>
        <w:jc w:val="both"/>
        <w:rPr>
          <w:rFonts w:ascii="Times New Roman" w:eastAsia="Times New Roman" w:hAnsi="Times New Roman" w:cs="Times New Roman"/>
        </w:rPr>
      </w:pPr>
      <w:r w:rsidRPr="00E90A22">
        <w:rPr>
          <w:rFonts w:ascii="Times New Roman" w:eastAsia="Times New Roman" w:hAnsi="Times New Roman" w:cs="Times New Roman"/>
        </w:rPr>
        <w:t xml:space="preserve">Proven experience of at least three years in planning and implementation of awareness raising activities/campaigns on various social issues, including gender </w:t>
      </w:r>
      <w:proofErr w:type="gramStart"/>
      <w:r w:rsidRPr="00E90A22">
        <w:rPr>
          <w:rFonts w:ascii="Times New Roman" w:eastAsia="Times New Roman" w:hAnsi="Times New Roman" w:cs="Times New Roman"/>
        </w:rPr>
        <w:t>equality;</w:t>
      </w:r>
      <w:proofErr w:type="gramEnd"/>
    </w:p>
    <w:p w14:paraId="50320FCC" w14:textId="77777777" w:rsidR="00E90A22" w:rsidRPr="00E90A22" w:rsidRDefault="00E90A22" w:rsidP="00E90A22">
      <w:pPr>
        <w:pStyle w:val="ListParagraph"/>
        <w:widowControl w:val="0"/>
        <w:numPr>
          <w:ilvl w:val="0"/>
          <w:numId w:val="6"/>
        </w:numPr>
        <w:overflowPunct w:val="0"/>
        <w:autoSpaceDE w:val="0"/>
        <w:autoSpaceDN w:val="0"/>
        <w:adjustRightInd w:val="0"/>
        <w:spacing w:after="0" w:line="240" w:lineRule="auto"/>
        <w:contextualSpacing w:val="0"/>
        <w:jc w:val="both"/>
        <w:rPr>
          <w:rFonts w:ascii="Times New Roman" w:eastAsia="Times New Roman" w:hAnsi="Times New Roman" w:cs="Times New Roman"/>
        </w:rPr>
      </w:pPr>
      <w:r w:rsidRPr="00E90A22">
        <w:rPr>
          <w:rFonts w:ascii="Times New Roman" w:eastAsia="Times New Roman" w:hAnsi="Times New Roman" w:cs="Times New Roman"/>
        </w:rPr>
        <w:t xml:space="preserve">Demonstrated experience of conception, production and editing of short video documentaries and PSAs. Experience with production of short videos on social issues will be considered an </w:t>
      </w:r>
      <w:proofErr w:type="gramStart"/>
      <w:r w:rsidRPr="00E90A22">
        <w:rPr>
          <w:rFonts w:ascii="Times New Roman" w:eastAsia="Times New Roman" w:hAnsi="Times New Roman" w:cs="Times New Roman"/>
        </w:rPr>
        <w:t>asset;</w:t>
      </w:r>
      <w:proofErr w:type="gramEnd"/>
    </w:p>
    <w:p w14:paraId="2B94D8BB" w14:textId="77777777" w:rsidR="00E90A22" w:rsidRPr="00E90A22" w:rsidRDefault="00E90A22" w:rsidP="00E90A22">
      <w:pPr>
        <w:pStyle w:val="ListParagraph"/>
        <w:widowControl w:val="0"/>
        <w:numPr>
          <w:ilvl w:val="0"/>
          <w:numId w:val="6"/>
        </w:numPr>
        <w:overflowPunct w:val="0"/>
        <w:autoSpaceDE w:val="0"/>
        <w:autoSpaceDN w:val="0"/>
        <w:adjustRightInd w:val="0"/>
        <w:spacing w:after="0" w:line="240" w:lineRule="auto"/>
        <w:contextualSpacing w:val="0"/>
        <w:jc w:val="both"/>
        <w:rPr>
          <w:rFonts w:ascii="Times New Roman" w:eastAsia="Times New Roman" w:hAnsi="Times New Roman" w:cs="Times New Roman"/>
        </w:rPr>
      </w:pPr>
      <w:r w:rsidRPr="00E90A22">
        <w:rPr>
          <w:rFonts w:ascii="Times New Roman" w:eastAsia="Times New Roman" w:hAnsi="Times New Roman" w:cs="Times New Roman"/>
        </w:rPr>
        <w:t>Creative approach, strong organizational, troubleshooting and communication skills of the personnel.</w:t>
      </w:r>
    </w:p>
    <w:p w14:paraId="6C77965D" w14:textId="77777777" w:rsidR="00E90A22" w:rsidRPr="00E90A22" w:rsidRDefault="00E90A22" w:rsidP="00E90A22">
      <w:pPr>
        <w:spacing w:after="0" w:line="240" w:lineRule="auto"/>
        <w:ind w:left="360"/>
        <w:jc w:val="both"/>
        <w:rPr>
          <w:rFonts w:ascii="Times New Roman" w:eastAsia="Times New Roman" w:hAnsi="Times New Roman" w:cs="Times New Roman"/>
          <w:lang w:val="en-GB"/>
        </w:rPr>
      </w:pPr>
    </w:p>
    <w:p w14:paraId="200CA463" w14:textId="77777777" w:rsidR="0076746E" w:rsidRDefault="00000000">
      <w:pPr>
        <w:widowControl w:val="0"/>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Contract duration: </w:t>
      </w:r>
    </w:p>
    <w:p w14:paraId="200B27DC" w14:textId="6090BE2D" w:rsidR="0076746E" w:rsidRDefault="00E32D5B">
      <w:pPr>
        <w:spacing w:after="0" w:line="240" w:lineRule="auto"/>
        <w:jc w:val="both"/>
        <w:rPr>
          <w:rFonts w:ascii="Times New Roman" w:eastAsia="Times New Roman" w:hAnsi="Times New Roman" w:cs="Times New Roman"/>
          <w:i/>
        </w:rPr>
      </w:pPr>
      <w:bookmarkStart w:id="3" w:name="_Hlk171085787"/>
      <w:r>
        <w:rPr>
          <w:rFonts w:ascii="Times New Roman" w:eastAsia="Times New Roman" w:hAnsi="Times New Roman" w:cs="Times New Roman"/>
          <w:i/>
        </w:rPr>
        <w:t>Octo</w:t>
      </w:r>
      <w:r w:rsidR="00A217C6">
        <w:rPr>
          <w:rFonts w:ascii="Times New Roman" w:eastAsia="Times New Roman" w:hAnsi="Times New Roman" w:cs="Times New Roman"/>
          <w:i/>
        </w:rPr>
        <w:t xml:space="preserve">ber </w:t>
      </w:r>
      <w:r>
        <w:rPr>
          <w:rFonts w:ascii="Times New Roman" w:eastAsia="Times New Roman" w:hAnsi="Times New Roman" w:cs="Times New Roman"/>
          <w:i/>
        </w:rPr>
        <w:t>1</w:t>
      </w:r>
      <w:r w:rsidR="00A217C6">
        <w:rPr>
          <w:rFonts w:ascii="Times New Roman" w:eastAsia="Times New Roman" w:hAnsi="Times New Roman" w:cs="Times New Roman"/>
          <w:i/>
        </w:rPr>
        <w:t xml:space="preserve">0 - December </w:t>
      </w:r>
      <w:sdt>
        <w:sdtPr>
          <w:tag w:val="goog_rdk_17"/>
          <w:id w:val="223886575"/>
        </w:sdtPr>
        <w:sdtContent/>
      </w:sdt>
      <w:r w:rsidR="00FF7784">
        <w:rPr>
          <w:rFonts w:ascii="Times New Roman" w:eastAsia="Times New Roman" w:hAnsi="Times New Roman" w:cs="Times New Roman"/>
          <w:i/>
        </w:rPr>
        <w:t>31</w:t>
      </w:r>
      <w:r w:rsidR="00A217C6">
        <w:rPr>
          <w:rFonts w:ascii="Times New Roman" w:eastAsia="Times New Roman" w:hAnsi="Times New Roman" w:cs="Times New Roman"/>
          <w:i/>
        </w:rPr>
        <w:t>, 2024</w:t>
      </w:r>
    </w:p>
    <w:bookmarkEnd w:id="3"/>
    <w:p w14:paraId="6704D7BF" w14:textId="77777777" w:rsidR="0076746E" w:rsidRDefault="0076746E">
      <w:pPr>
        <w:spacing w:after="0" w:line="240" w:lineRule="auto"/>
        <w:jc w:val="both"/>
        <w:rPr>
          <w:rFonts w:ascii="Times New Roman" w:eastAsia="Times New Roman" w:hAnsi="Times New Roman" w:cs="Times New Roman"/>
        </w:rPr>
      </w:pPr>
    </w:p>
    <w:p w14:paraId="3FD59666" w14:textId="77777777" w:rsidR="0076746E" w:rsidRDefault="00000000">
      <w:pPr>
        <w:spacing w:after="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 xml:space="preserve">Specific Conditions: </w:t>
      </w:r>
    </w:p>
    <w:p w14:paraId="7FF7A2FD" w14:textId="77777777" w:rsidR="0076746E" w:rsidRDefault="00000000">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rPr>
      </w:pPr>
      <w:r>
        <w:rPr>
          <w:rFonts w:ascii="Times New Roman" w:eastAsia="Times New Roman" w:hAnsi="Times New Roman" w:cs="Times New Roman"/>
          <w:i/>
          <w:color w:val="000000"/>
        </w:rPr>
        <w:t xml:space="preserve">Ownership of the output: </w:t>
      </w:r>
      <w:r>
        <w:rPr>
          <w:rFonts w:ascii="Times New Roman" w:eastAsia="Times New Roman" w:hAnsi="Times New Roman" w:cs="Times New Roman"/>
          <w:color w:val="000000"/>
        </w:rPr>
        <w:t>UNFPA</w:t>
      </w:r>
    </w:p>
    <w:sectPr w:rsidR="0076746E">
      <w:headerReference w:type="default" r:id="rId8"/>
      <w:footerReference w:type="even" r:id="rId9"/>
      <w:footerReference w:type="default" r:id="rId10"/>
      <w:pgSz w:w="11906" w:h="16838"/>
      <w:pgMar w:top="450" w:right="1133" w:bottom="720" w:left="117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C95634" w14:textId="77777777" w:rsidR="008B5982" w:rsidRDefault="008B5982">
      <w:pPr>
        <w:spacing w:after="0" w:line="240" w:lineRule="auto"/>
      </w:pPr>
      <w:r>
        <w:separator/>
      </w:r>
    </w:p>
  </w:endnote>
  <w:endnote w:type="continuationSeparator" w:id="0">
    <w:p w14:paraId="32E110A5" w14:textId="77777777" w:rsidR="008B5982" w:rsidRDefault="008B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5CD88FC-9DC3-4241-8CF5-5301ED5D06C6}"/>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0CBFC44C-778C-47CD-8439-6A06C0515297}"/>
    <w:embedBold r:id="rId3" w:fontKey="{D4EE4BDF-9E1B-4ED5-A235-F7516ABB0892}"/>
    <w:embedItalic r:id="rId4" w:fontKey="{7BF4099A-1A20-49A6-9565-06D257DCAC87}"/>
  </w:font>
  <w:font w:name="UNFPA-Text">
    <w:altName w:val="Trebuchet MS"/>
    <w:charset w:val="00"/>
    <w:family w:val="auto"/>
    <w:pitch w:val="variable"/>
    <w:sig w:usb0="8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5" w:fontKey="{720E8A2B-F735-4359-9DC0-4C634B1AC881}"/>
  </w:font>
  <w:font w:name="Georgia">
    <w:panose1 w:val="02040502050405020303"/>
    <w:charset w:val="00"/>
    <w:family w:val="roman"/>
    <w:pitch w:val="variable"/>
    <w:sig w:usb0="00000287" w:usb1="00000000" w:usb2="00000000" w:usb3="00000000" w:csb0="0000009F" w:csb1="00000000"/>
    <w:embedRegular r:id="rId6" w:fontKey="{CC6271FE-A072-4769-A365-6D8287AA5FAC}"/>
    <w:embedItalic r:id="rId7" w:fontKey="{00A2EB94-440E-45AE-847C-1089A531F6F8}"/>
  </w:font>
  <w:font w:name="Arial Narrow">
    <w:panose1 w:val="020B0606020202030204"/>
    <w:charset w:val="00"/>
    <w:family w:val="swiss"/>
    <w:pitch w:val="variable"/>
    <w:sig w:usb0="00000287" w:usb1="00000800" w:usb2="00000000" w:usb3="00000000" w:csb0="0000009F" w:csb1="00000000"/>
    <w:embedRegular r:id="rId8" w:fontKey="{5F1DD6DC-3706-46CB-B440-699FC21D0E94}"/>
  </w:font>
  <w:font w:name="Calibri Light">
    <w:panose1 w:val="020F0302020204030204"/>
    <w:charset w:val="00"/>
    <w:family w:val="swiss"/>
    <w:pitch w:val="variable"/>
    <w:sig w:usb0="E4002EFF" w:usb1="C000247B" w:usb2="00000009" w:usb3="00000000" w:csb0="000001FF" w:csb1="00000000"/>
    <w:embedRegular r:id="rId9" w:fontKey="{24CD9021-4654-4A3A-977C-0D9D7299AE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B03D1" w14:textId="77777777" w:rsidR="0076746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58E29AB" w14:textId="77777777" w:rsidR="0076746E" w:rsidRDefault="0076746E">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91B65" w14:textId="77777777" w:rsidR="0076746E"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DF0E1A">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DF0E1A">
      <w:rPr>
        <w:noProof/>
        <w:color w:val="000000"/>
        <w:sz w:val="18"/>
        <w:szCs w:val="18"/>
      </w:rPr>
      <w:t>2</w:t>
    </w:r>
    <w:r>
      <w:rPr>
        <w:color w:val="000000"/>
        <w:sz w:val="18"/>
        <w:szCs w:val="18"/>
      </w:rPr>
      <w:fldChar w:fldCharType="end"/>
    </w:r>
  </w:p>
  <w:p w14:paraId="7CCCB580" w14:textId="77777777" w:rsidR="0076746E" w:rsidRDefault="0076746E">
    <w:pPr>
      <w:pBdr>
        <w:top w:val="nil"/>
        <w:left w:val="nil"/>
        <w:bottom w:val="nil"/>
        <w:right w:val="nil"/>
        <w:between w:val="nil"/>
      </w:pBdr>
      <w:tabs>
        <w:tab w:val="center" w:pos="4320"/>
        <w:tab w:val="right" w:pos="8640"/>
        <w:tab w:val="right" w:pos="9720"/>
      </w:tabs>
      <w:spacing w:after="0" w:line="230" w:lineRule="auto"/>
      <w:ind w:right="360"/>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D6579" w14:textId="77777777" w:rsidR="008B5982" w:rsidRDefault="008B5982">
      <w:pPr>
        <w:spacing w:after="0" w:line="240" w:lineRule="auto"/>
      </w:pPr>
      <w:r>
        <w:separator/>
      </w:r>
    </w:p>
  </w:footnote>
  <w:footnote w:type="continuationSeparator" w:id="0">
    <w:p w14:paraId="33C6A072" w14:textId="77777777" w:rsidR="008B5982" w:rsidRDefault="008B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450E2" w14:textId="77777777" w:rsidR="0076746E" w:rsidRDefault="0076746E">
    <w:pPr>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
      <w:tblW w:w="9918" w:type="dxa"/>
      <w:tblBorders>
        <w:insideH w:val="single" w:sz="4" w:space="0" w:color="000000"/>
      </w:tblBorders>
      <w:tblLayout w:type="fixed"/>
      <w:tblLook w:val="0400" w:firstRow="0" w:lastRow="0" w:firstColumn="0" w:lastColumn="0" w:noHBand="0" w:noVBand="1"/>
    </w:tblPr>
    <w:tblGrid>
      <w:gridCol w:w="4995"/>
      <w:gridCol w:w="4923"/>
    </w:tblGrid>
    <w:tr w:rsidR="0076746E" w14:paraId="0F0D8E0B" w14:textId="77777777">
      <w:trPr>
        <w:trHeight w:val="1142"/>
      </w:trPr>
      <w:tc>
        <w:tcPr>
          <w:tcW w:w="4995" w:type="dxa"/>
          <w:shd w:val="clear" w:color="auto" w:fill="auto"/>
        </w:tcPr>
        <w:p w14:paraId="3ABF8E2C" w14:textId="77777777" w:rsidR="0076746E" w:rsidRDefault="00000000">
          <w:pPr>
            <w:pBdr>
              <w:top w:val="nil"/>
              <w:left w:val="nil"/>
              <w:bottom w:val="nil"/>
              <w:right w:val="nil"/>
              <w:between w:val="nil"/>
            </w:pBdr>
            <w:tabs>
              <w:tab w:val="center" w:pos="4680"/>
              <w:tab w:val="right" w:pos="9360"/>
            </w:tabs>
            <w:spacing w:after="0" w:line="240" w:lineRule="auto"/>
            <w:rPr>
              <w:color w:val="000000"/>
            </w:rPr>
          </w:pPr>
          <w:r>
            <w:rPr>
              <w:rFonts w:ascii="Arial Narrow" w:eastAsia="Arial Narrow" w:hAnsi="Arial Narrow" w:cs="Arial Narrow"/>
              <w:noProof/>
              <w:color w:val="000000"/>
            </w:rPr>
            <w:drawing>
              <wp:inline distT="0" distB="0" distL="0" distR="0" wp14:anchorId="1CA359A5" wp14:editId="41B2DA3F">
                <wp:extent cx="971550" cy="457200"/>
                <wp:effectExtent l="0" t="0" r="0" b="0"/>
                <wp:docPr id="874396832"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23" w:type="dxa"/>
          <w:shd w:val="clear" w:color="auto" w:fill="auto"/>
        </w:tcPr>
        <w:p w14:paraId="61BDFDEF" w14:textId="77777777" w:rsidR="0076746E"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United Nations Population Fund, UNFPA</w:t>
          </w:r>
        </w:p>
        <w:p w14:paraId="50C397DC" w14:textId="77777777" w:rsidR="0076746E"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3, UN 50</w:t>
          </w:r>
          <w:r>
            <w:rPr>
              <w:color w:val="000000"/>
              <w:sz w:val="18"/>
              <w:szCs w:val="18"/>
              <w:vertAlign w:val="superscript"/>
            </w:rPr>
            <w:t>th</w:t>
          </w:r>
          <w:r>
            <w:rPr>
              <w:color w:val="000000"/>
              <w:sz w:val="18"/>
              <w:szCs w:val="18"/>
            </w:rPr>
            <w:t xml:space="preserve"> </w:t>
          </w:r>
          <w:proofErr w:type="gramStart"/>
          <w:r>
            <w:rPr>
              <w:color w:val="000000"/>
              <w:sz w:val="18"/>
              <w:szCs w:val="18"/>
            </w:rPr>
            <w:t>Anniversary street</w:t>
          </w:r>
          <w:proofErr w:type="gramEnd"/>
          <w:r>
            <w:rPr>
              <w:color w:val="000000"/>
              <w:sz w:val="18"/>
              <w:szCs w:val="18"/>
            </w:rPr>
            <w:t>, Baku, Azerbaijan</w:t>
          </w:r>
        </w:p>
        <w:p w14:paraId="7AA5AB2F" w14:textId="77777777" w:rsidR="0076746E"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Tel: +99412 4922470</w:t>
          </w:r>
        </w:p>
        <w:p w14:paraId="40A5293A" w14:textId="77777777" w:rsidR="0076746E"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Fax: +99412 4922379</w:t>
          </w:r>
        </w:p>
        <w:p w14:paraId="1B2B795A" w14:textId="77777777" w:rsidR="0076746E"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E-mail: office</w:t>
          </w:r>
          <w:r>
            <w:rPr>
              <w:i/>
              <w:color w:val="000000"/>
              <w:sz w:val="18"/>
              <w:szCs w:val="18"/>
            </w:rPr>
            <w:t>@unfpa.az</w:t>
          </w:r>
        </w:p>
        <w:p w14:paraId="6DDB3F05" w14:textId="77777777" w:rsidR="0076746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sz w:val="18"/>
              <w:szCs w:val="18"/>
            </w:rPr>
            <w:t>Website: www.unfpa.org</w:t>
          </w:r>
        </w:p>
      </w:tc>
    </w:tr>
  </w:tbl>
  <w:p w14:paraId="160EECC7" w14:textId="77777777" w:rsidR="0076746E" w:rsidRDefault="0076746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0415A"/>
    <w:multiLevelType w:val="multilevel"/>
    <w:tmpl w:val="C03C64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8A47713"/>
    <w:multiLevelType w:val="hybridMultilevel"/>
    <w:tmpl w:val="F04C3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8E04E7"/>
    <w:multiLevelType w:val="multilevel"/>
    <w:tmpl w:val="7D56CB8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31902FE2"/>
    <w:multiLevelType w:val="multilevel"/>
    <w:tmpl w:val="425041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9AC34F2"/>
    <w:multiLevelType w:val="multilevel"/>
    <w:tmpl w:val="A8241D8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rPr>
        <w:rFonts w:ascii="Times New Roman" w:eastAsia="Times New Roman" w:hAnsi="Times New Roman" w:cs="Times New Roman"/>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11C14E8"/>
    <w:multiLevelType w:val="multilevel"/>
    <w:tmpl w:val="7DFC9B7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rPr>
        <w:rFonts w:ascii="Times New Roman" w:eastAsia="Times New Roman" w:hAnsi="Times New Roman" w:cs="Times New Roman"/>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76672322">
    <w:abstractNumId w:val="3"/>
  </w:num>
  <w:num w:numId="2" w16cid:durableId="1798793761">
    <w:abstractNumId w:val="5"/>
  </w:num>
  <w:num w:numId="3" w16cid:durableId="1893540107">
    <w:abstractNumId w:val="4"/>
  </w:num>
  <w:num w:numId="4" w16cid:durableId="468209381">
    <w:abstractNumId w:val="2"/>
  </w:num>
  <w:num w:numId="5" w16cid:durableId="1234972575">
    <w:abstractNumId w:val="0"/>
  </w:num>
  <w:num w:numId="6" w16cid:durableId="1719355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46E"/>
    <w:rsid w:val="00000546"/>
    <w:rsid w:val="00171FAE"/>
    <w:rsid w:val="002507CB"/>
    <w:rsid w:val="002D4214"/>
    <w:rsid w:val="002F38B9"/>
    <w:rsid w:val="00501FDD"/>
    <w:rsid w:val="0061219D"/>
    <w:rsid w:val="0076746E"/>
    <w:rsid w:val="007B301F"/>
    <w:rsid w:val="008B5982"/>
    <w:rsid w:val="00A217C6"/>
    <w:rsid w:val="00B5508B"/>
    <w:rsid w:val="00B803B3"/>
    <w:rsid w:val="00BF70B8"/>
    <w:rsid w:val="00D01BA5"/>
    <w:rsid w:val="00D61631"/>
    <w:rsid w:val="00D70E30"/>
    <w:rsid w:val="00DC7E17"/>
    <w:rsid w:val="00DF0E1A"/>
    <w:rsid w:val="00E32D5B"/>
    <w:rsid w:val="00E411B8"/>
    <w:rsid w:val="00E90A22"/>
    <w:rsid w:val="00FF7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4BB1F"/>
  <w15:docId w15:val="{B3749879-77E7-4CF0-8F45-A16056710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unhideWhenUsed/>
    <w:rsid w:val="009E1C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1C55"/>
  </w:style>
  <w:style w:type="paragraph" w:styleId="Footer">
    <w:name w:val="footer"/>
    <w:basedOn w:val="Normal"/>
    <w:link w:val="FooterChar"/>
    <w:uiPriority w:val="99"/>
    <w:semiHidden/>
    <w:unhideWhenUsed/>
    <w:rsid w:val="009E1C5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1C55"/>
  </w:style>
  <w:style w:type="paragraph" w:customStyle="1" w:styleId="UNFPAAddress">
    <w:name w:val="UNFPA Address"/>
    <w:basedOn w:val="Footer"/>
    <w:next w:val="Footer"/>
    <w:rsid w:val="009E1C55"/>
    <w:pPr>
      <w:tabs>
        <w:tab w:val="clear" w:pos="4680"/>
        <w:tab w:val="clear" w:pos="9360"/>
        <w:tab w:val="center" w:pos="4320"/>
        <w:tab w:val="right" w:pos="8640"/>
      </w:tabs>
      <w:spacing w:line="170" w:lineRule="exact"/>
    </w:pPr>
    <w:rPr>
      <w:rFonts w:ascii="UNFPA-Text" w:eastAsia="Times" w:hAnsi="UNFPA-Text" w:cs="Times New Roman"/>
      <w:sz w:val="13"/>
      <w:szCs w:val="20"/>
    </w:rPr>
  </w:style>
  <w:style w:type="character" w:styleId="PageNumber">
    <w:name w:val="page number"/>
    <w:basedOn w:val="DefaultParagraphFont"/>
    <w:rsid w:val="009E1C55"/>
  </w:style>
  <w:style w:type="paragraph" w:styleId="ListParagraph">
    <w:name w:val="List Paragraph"/>
    <w:basedOn w:val="Normal"/>
    <w:link w:val="ListParagraphChar"/>
    <w:uiPriority w:val="34"/>
    <w:qFormat/>
    <w:rsid w:val="00D720CB"/>
    <w:pPr>
      <w:ind w:left="720"/>
      <w:contextualSpacing/>
    </w:pPr>
  </w:style>
  <w:style w:type="paragraph" w:styleId="Revision">
    <w:name w:val="Revision"/>
    <w:hidden/>
    <w:uiPriority w:val="99"/>
    <w:semiHidden/>
    <w:rsid w:val="0016345E"/>
    <w:pPr>
      <w:spacing w:after="0" w:line="240" w:lineRule="auto"/>
    </w:pPr>
  </w:style>
  <w:style w:type="character" w:styleId="CommentReference">
    <w:name w:val="annotation reference"/>
    <w:basedOn w:val="DefaultParagraphFont"/>
    <w:uiPriority w:val="99"/>
    <w:semiHidden/>
    <w:unhideWhenUsed/>
    <w:rsid w:val="00C369EE"/>
    <w:rPr>
      <w:sz w:val="16"/>
      <w:szCs w:val="16"/>
    </w:rPr>
  </w:style>
  <w:style w:type="paragraph" w:styleId="CommentText">
    <w:name w:val="annotation text"/>
    <w:basedOn w:val="Normal"/>
    <w:link w:val="CommentTextChar"/>
    <w:uiPriority w:val="99"/>
    <w:unhideWhenUsed/>
    <w:rsid w:val="00C369EE"/>
    <w:pPr>
      <w:spacing w:line="240" w:lineRule="auto"/>
    </w:pPr>
    <w:rPr>
      <w:sz w:val="20"/>
      <w:szCs w:val="20"/>
    </w:rPr>
  </w:style>
  <w:style w:type="character" w:customStyle="1" w:styleId="CommentTextChar">
    <w:name w:val="Comment Text Char"/>
    <w:basedOn w:val="DefaultParagraphFont"/>
    <w:link w:val="CommentText"/>
    <w:uiPriority w:val="99"/>
    <w:rsid w:val="00C369EE"/>
    <w:rPr>
      <w:sz w:val="20"/>
      <w:szCs w:val="20"/>
    </w:rPr>
  </w:style>
  <w:style w:type="paragraph" w:styleId="CommentSubject">
    <w:name w:val="annotation subject"/>
    <w:basedOn w:val="CommentText"/>
    <w:next w:val="CommentText"/>
    <w:link w:val="CommentSubjectChar"/>
    <w:uiPriority w:val="99"/>
    <w:semiHidden/>
    <w:unhideWhenUsed/>
    <w:rsid w:val="00C369EE"/>
    <w:rPr>
      <w:b/>
      <w:bCs/>
    </w:rPr>
  </w:style>
  <w:style w:type="character" w:customStyle="1" w:styleId="CommentSubjectChar">
    <w:name w:val="Comment Subject Char"/>
    <w:basedOn w:val="CommentTextChar"/>
    <w:link w:val="CommentSubject"/>
    <w:uiPriority w:val="99"/>
    <w:semiHidden/>
    <w:rsid w:val="00C369EE"/>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ListParagraphChar">
    <w:name w:val="List Paragraph Char"/>
    <w:link w:val="ListParagraph"/>
    <w:uiPriority w:val="34"/>
    <w:locked/>
    <w:rsid w:val="00E90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317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mNvDNTisHI+PxesuZXi/Z2bfGQ==">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1335</Words>
  <Characters>7613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Tural Azimzade</dc:creator>
  <cp:lastModifiedBy>Ayan Asgarova</cp:lastModifiedBy>
  <cp:revision>13</cp:revision>
  <dcterms:created xsi:type="dcterms:W3CDTF">2024-07-05T08:23:00Z</dcterms:created>
  <dcterms:modified xsi:type="dcterms:W3CDTF">2024-10-01T05:49:00Z</dcterms:modified>
</cp:coreProperties>
</file>