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AD0A3" w14:textId="30097124" w:rsidR="00782483" w:rsidRPr="00DE5DE1" w:rsidRDefault="005C74A3" w:rsidP="00782483">
      <w:pPr>
        <w:tabs>
          <w:tab w:val="left" w:pos="5400"/>
        </w:tabs>
        <w:jc w:val="right"/>
        <w:rPr>
          <w:sz w:val="22"/>
          <w:szCs w:val="22"/>
        </w:rPr>
      </w:pPr>
      <w:r w:rsidRPr="002F2709">
        <w:rPr>
          <w:sz w:val="22"/>
          <w:szCs w:val="22"/>
        </w:rPr>
        <w:t xml:space="preserve">Date: </w:t>
      </w:r>
      <w:r w:rsidR="005131AB">
        <w:rPr>
          <w:sz w:val="22"/>
          <w:szCs w:val="22"/>
        </w:rPr>
        <w:t>June</w:t>
      </w:r>
      <w:r w:rsidR="00E412EE">
        <w:rPr>
          <w:sz w:val="22"/>
          <w:szCs w:val="22"/>
        </w:rPr>
        <w:t xml:space="preserve"> 1</w:t>
      </w:r>
      <w:r w:rsidR="005B6EEF">
        <w:rPr>
          <w:sz w:val="22"/>
          <w:szCs w:val="22"/>
        </w:rPr>
        <w:t>3</w:t>
      </w:r>
      <w:r w:rsidR="0080713C" w:rsidRPr="002F2709">
        <w:rPr>
          <w:sz w:val="22"/>
          <w:szCs w:val="22"/>
        </w:rPr>
        <w:t>, 202</w:t>
      </w:r>
      <w:r w:rsidR="00CD0758" w:rsidRPr="002F2709">
        <w:rPr>
          <w:sz w:val="22"/>
          <w:szCs w:val="22"/>
        </w:rPr>
        <w:t>4</w:t>
      </w:r>
    </w:p>
    <w:p w14:paraId="40E2DE3F" w14:textId="77777777" w:rsidR="00782483" w:rsidRPr="00DE5DE1" w:rsidRDefault="00782483" w:rsidP="00782483">
      <w:pPr>
        <w:pStyle w:val="Caption"/>
        <w:rPr>
          <w:sz w:val="22"/>
          <w:szCs w:val="22"/>
        </w:rPr>
      </w:pPr>
      <w:r w:rsidRPr="00DE5DE1">
        <w:rPr>
          <w:sz w:val="22"/>
          <w:szCs w:val="22"/>
        </w:rPr>
        <w:t xml:space="preserve">REQUEST FOR QUOTATION </w:t>
      </w:r>
    </w:p>
    <w:p w14:paraId="5A74F957" w14:textId="22AB3163" w:rsidR="00AF50A0" w:rsidRPr="00DE5DE1" w:rsidRDefault="00782483" w:rsidP="00B501C0">
      <w:pPr>
        <w:pStyle w:val="Caption"/>
        <w:rPr>
          <w:sz w:val="22"/>
          <w:szCs w:val="22"/>
        </w:rPr>
      </w:pPr>
      <w:r w:rsidRPr="00DE5DE1">
        <w:rPr>
          <w:sz w:val="22"/>
          <w:szCs w:val="22"/>
        </w:rPr>
        <w:t xml:space="preserve">RFQ Nº </w:t>
      </w:r>
      <w:r w:rsidR="00B501C0" w:rsidRPr="00DE5DE1">
        <w:rPr>
          <w:sz w:val="22"/>
          <w:szCs w:val="22"/>
        </w:rPr>
        <w:t>UNFPA/AZE/RFQ</w:t>
      </w:r>
      <w:r w:rsidR="00073C81">
        <w:rPr>
          <w:sz w:val="22"/>
          <w:szCs w:val="22"/>
        </w:rPr>
        <w:t>/</w:t>
      </w:r>
      <w:r w:rsidR="00DE5DE1" w:rsidRPr="00DE5DE1">
        <w:rPr>
          <w:sz w:val="22"/>
          <w:szCs w:val="22"/>
        </w:rPr>
        <w:t>202</w:t>
      </w:r>
      <w:r w:rsidR="00CD0758">
        <w:rPr>
          <w:sz w:val="22"/>
          <w:szCs w:val="22"/>
        </w:rPr>
        <w:t>4</w:t>
      </w:r>
      <w:r w:rsidR="00DE5DE1" w:rsidRPr="00DE5DE1">
        <w:rPr>
          <w:sz w:val="22"/>
          <w:szCs w:val="22"/>
        </w:rPr>
        <w:t>/</w:t>
      </w:r>
      <w:r w:rsidR="004425D3">
        <w:rPr>
          <w:sz w:val="22"/>
          <w:szCs w:val="22"/>
        </w:rPr>
        <w:t>01</w:t>
      </w:r>
      <w:r w:rsidR="003E4AF0">
        <w:rPr>
          <w:sz w:val="22"/>
          <w:szCs w:val="22"/>
        </w:rPr>
        <w:t>4</w:t>
      </w:r>
    </w:p>
    <w:p w14:paraId="548E725E" w14:textId="77777777" w:rsidR="00B501C0" w:rsidRPr="00DE5DE1" w:rsidRDefault="00B501C0" w:rsidP="00B501C0">
      <w:pPr>
        <w:rPr>
          <w:sz w:val="22"/>
          <w:szCs w:val="22"/>
        </w:rPr>
      </w:pPr>
    </w:p>
    <w:p w14:paraId="77C67256" w14:textId="77777777" w:rsidR="00782483" w:rsidRPr="00DE5DE1"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sz w:val="22"/>
          <w:szCs w:val="22"/>
        </w:rPr>
      </w:pPr>
      <w:r w:rsidRPr="00DE5DE1">
        <w:rPr>
          <w:sz w:val="22"/>
          <w:szCs w:val="22"/>
        </w:rPr>
        <w:t>Dear Sir/Madam,</w:t>
      </w:r>
    </w:p>
    <w:p w14:paraId="131D468E" w14:textId="77777777" w:rsidR="00782483" w:rsidRPr="00DE5DE1" w:rsidRDefault="00BF3DBD" w:rsidP="00BF3DB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 w:val="left" w:pos="3299"/>
        </w:tabs>
        <w:rPr>
          <w:sz w:val="22"/>
          <w:szCs w:val="22"/>
        </w:rPr>
      </w:pPr>
      <w:r w:rsidRPr="00DE5DE1">
        <w:rPr>
          <w:sz w:val="22"/>
          <w:szCs w:val="22"/>
        </w:rPr>
        <w:tab/>
      </w:r>
    </w:p>
    <w:p w14:paraId="65286C0F" w14:textId="77777777" w:rsidR="00782483" w:rsidRPr="00DE5DE1" w:rsidRDefault="00D435BB" w:rsidP="00782483">
      <w:pPr>
        <w:jc w:val="both"/>
        <w:rPr>
          <w:sz w:val="22"/>
          <w:szCs w:val="22"/>
        </w:rPr>
      </w:pPr>
      <w:r w:rsidRPr="00DE5DE1">
        <w:rPr>
          <w:sz w:val="22"/>
          <w:szCs w:val="22"/>
        </w:rPr>
        <w:t xml:space="preserve">UNFPA </w:t>
      </w:r>
      <w:r w:rsidR="001E6F11" w:rsidRPr="00DE5DE1">
        <w:rPr>
          <w:sz w:val="22"/>
          <w:szCs w:val="22"/>
        </w:rPr>
        <w:t xml:space="preserve">CO in Azerbaijan </w:t>
      </w:r>
      <w:r w:rsidR="00782483" w:rsidRPr="00DE5DE1">
        <w:rPr>
          <w:sz w:val="22"/>
          <w:szCs w:val="22"/>
        </w:rPr>
        <w:t>hereby solicit</w:t>
      </w:r>
      <w:r w:rsidRPr="00DE5DE1">
        <w:rPr>
          <w:sz w:val="22"/>
          <w:szCs w:val="22"/>
        </w:rPr>
        <w:t>s</w:t>
      </w:r>
      <w:r w:rsidR="00F41AA9" w:rsidRPr="00DE5DE1">
        <w:rPr>
          <w:sz w:val="22"/>
          <w:szCs w:val="22"/>
        </w:rPr>
        <w:t xml:space="preserve"> </w:t>
      </w:r>
      <w:r w:rsidRPr="00DE5DE1">
        <w:rPr>
          <w:sz w:val="22"/>
          <w:szCs w:val="22"/>
        </w:rPr>
        <w:t xml:space="preserve">a </w:t>
      </w:r>
      <w:r w:rsidR="00782483" w:rsidRPr="00DE5DE1">
        <w:rPr>
          <w:sz w:val="22"/>
          <w:szCs w:val="22"/>
        </w:rPr>
        <w:t>quotation for the following service</w:t>
      </w:r>
      <w:r w:rsidR="003B1A5C" w:rsidRPr="00DE5DE1">
        <w:rPr>
          <w:sz w:val="22"/>
          <w:szCs w:val="22"/>
        </w:rPr>
        <w:t>s</w:t>
      </w:r>
      <w:r w:rsidR="00782483" w:rsidRPr="00DE5DE1">
        <w:rPr>
          <w:sz w:val="22"/>
          <w:szCs w:val="22"/>
        </w:rPr>
        <w:t>:</w:t>
      </w:r>
    </w:p>
    <w:p w14:paraId="5AC6574F" w14:textId="77777777" w:rsidR="003E48CA" w:rsidRPr="00DE5DE1" w:rsidRDefault="003E48CA" w:rsidP="00DE5DE1">
      <w:pPr>
        <w:jc w:val="both"/>
        <w:rPr>
          <w:sz w:val="22"/>
          <w:szCs w:val="22"/>
        </w:rPr>
      </w:pPr>
    </w:p>
    <w:p w14:paraId="51257066" w14:textId="239B51F5" w:rsidR="00301180" w:rsidRDefault="00C414AF" w:rsidP="00301180">
      <w:pPr>
        <w:pStyle w:val="BodyA"/>
        <w:jc w:val="both"/>
        <w:rPr>
          <w:rFonts w:ascii="Times New Roman" w:hAnsi="Times New Roman" w:cs="Times New Roman"/>
        </w:rPr>
      </w:pPr>
      <w:r w:rsidRPr="00DE5DE1">
        <w:rPr>
          <w:rFonts w:ascii="Times New Roman" w:hAnsi="Times New Roman" w:cs="Times New Roman"/>
        </w:rPr>
        <w:t xml:space="preserve">Project Title: </w:t>
      </w:r>
      <w:r w:rsidR="00301180" w:rsidRPr="00DE5DE1">
        <w:rPr>
          <w:rFonts w:ascii="Times New Roman" w:hAnsi="Times New Roman" w:cs="Times New Roman"/>
        </w:rPr>
        <w:t>‘</w:t>
      </w:r>
      <w:r w:rsidR="003E4AF0" w:rsidRPr="003E4AF0">
        <w:rPr>
          <w:rFonts w:ascii="Times New Roman" w:hAnsi="Times New Roman" w:cs="Times New Roman"/>
        </w:rPr>
        <w:t>Services of the specialized institutions to provide trainings to increase the capacity of Gender Based Violence outreach workers to sensitively engage communities for facilitating access of women and girls to case management services</w:t>
      </w:r>
      <w:r w:rsidR="005B6EEF" w:rsidRPr="005B6EEF">
        <w:rPr>
          <w:rFonts w:ascii="Times New Roman" w:hAnsi="Times New Roman" w:cs="Times New Roman"/>
        </w:rPr>
        <w:t>.</w:t>
      </w:r>
      <w:r w:rsidR="006B478B">
        <w:rPr>
          <w:rFonts w:ascii="Times New Roman" w:hAnsi="Times New Roman" w:cs="Times New Roman"/>
        </w:rPr>
        <w:t>’</w:t>
      </w:r>
    </w:p>
    <w:p w14:paraId="1211BE66" w14:textId="083EF300" w:rsidR="003E4AF0" w:rsidRDefault="000A01B7" w:rsidP="00C414AF">
      <w:pPr>
        <w:jc w:val="both"/>
        <w:rPr>
          <w:sz w:val="22"/>
          <w:szCs w:val="22"/>
        </w:rPr>
      </w:pPr>
      <w:r w:rsidRPr="00DE5DE1">
        <w:rPr>
          <w:sz w:val="22"/>
          <w:szCs w:val="22"/>
        </w:rPr>
        <w:t xml:space="preserve">Position: </w:t>
      </w:r>
      <w:r w:rsidR="003E4AF0">
        <w:rPr>
          <w:sz w:val="22"/>
          <w:szCs w:val="22"/>
        </w:rPr>
        <w:t>l</w:t>
      </w:r>
      <w:r w:rsidR="003E4AF0" w:rsidRPr="003E4AF0">
        <w:rPr>
          <w:sz w:val="22"/>
          <w:szCs w:val="22"/>
        </w:rPr>
        <w:t>ocal agencies/organizations to oversee training sessions for Gender Based Violence outreach workers, enhancing their ability to sensitively engage communities and facilitate access to case management services for women and girls.</w:t>
      </w:r>
    </w:p>
    <w:p w14:paraId="6B6C0D1C" w14:textId="77777777" w:rsidR="003E4AF0" w:rsidRDefault="003E4AF0" w:rsidP="00C414AF">
      <w:pPr>
        <w:jc w:val="both"/>
        <w:rPr>
          <w:sz w:val="22"/>
          <w:szCs w:val="22"/>
        </w:rPr>
      </w:pPr>
    </w:p>
    <w:p w14:paraId="72B050FC" w14:textId="302BA3AE" w:rsidR="00C414AF" w:rsidRPr="00DE5DE1" w:rsidRDefault="00C414AF" w:rsidP="00C414AF">
      <w:pPr>
        <w:jc w:val="both"/>
        <w:rPr>
          <w:sz w:val="22"/>
          <w:szCs w:val="22"/>
        </w:rPr>
      </w:pPr>
      <w:r w:rsidRPr="00DE5DE1">
        <w:rPr>
          <w:sz w:val="22"/>
          <w:szCs w:val="22"/>
        </w:rPr>
        <w:t xml:space="preserve">SCOPE OF WORK OF THE ASSIGNMENT: </w:t>
      </w:r>
    </w:p>
    <w:p w14:paraId="711FC0B7" w14:textId="77777777" w:rsidR="00C414AF" w:rsidRPr="00DE5DE1" w:rsidRDefault="00C414AF" w:rsidP="00C414AF">
      <w:pPr>
        <w:jc w:val="both"/>
        <w:rPr>
          <w:i/>
          <w:sz w:val="22"/>
          <w:szCs w:val="22"/>
        </w:rPr>
      </w:pPr>
    </w:p>
    <w:p w14:paraId="783303DE" w14:textId="77777777" w:rsidR="00C70A93" w:rsidRPr="00C70A93" w:rsidRDefault="00C70A93" w:rsidP="00C70A93">
      <w:pPr>
        <w:jc w:val="both"/>
        <w:rPr>
          <w:i/>
          <w:sz w:val="22"/>
          <w:szCs w:val="22"/>
        </w:rPr>
      </w:pPr>
      <w:r w:rsidRPr="00C70A93">
        <w:rPr>
          <w:i/>
          <w:sz w:val="22"/>
          <w:szCs w:val="22"/>
        </w:rPr>
        <w:t>UNFPA Azerbaijan CO will engage specialized institutions to provide training to increase the capacity of Gender Based Violence outreach workers, aiming to sensitively engage communities and facilitate access to case management services for women and girls.</w:t>
      </w:r>
    </w:p>
    <w:p w14:paraId="7C160BA2" w14:textId="77777777" w:rsidR="005B6EEF" w:rsidRPr="00DE5DE1" w:rsidRDefault="005B6EEF" w:rsidP="00C414AF">
      <w:pPr>
        <w:jc w:val="both"/>
        <w:rPr>
          <w:i/>
          <w:sz w:val="22"/>
          <w:szCs w:val="22"/>
        </w:rPr>
      </w:pPr>
    </w:p>
    <w:p w14:paraId="190C149D" w14:textId="57018E23" w:rsidR="00782483" w:rsidRPr="00DE5DE1" w:rsidRDefault="00492D29" w:rsidP="00CC3536">
      <w:pPr>
        <w:jc w:val="both"/>
        <w:rPr>
          <w:sz w:val="22"/>
          <w:szCs w:val="22"/>
        </w:rPr>
      </w:pPr>
      <w:r w:rsidRPr="00DE5DE1">
        <w:rPr>
          <w:sz w:val="22"/>
          <w:szCs w:val="22"/>
        </w:rPr>
        <w:t>This Request for Quotation is open to all legally</w:t>
      </w:r>
      <w:r w:rsidR="006B478B">
        <w:rPr>
          <w:sz w:val="22"/>
          <w:szCs w:val="22"/>
        </w:rPr>
        <w:t xml:space="preserve"> - </w:t>
      </w:r>
      <w:r w:rsidRPr="00DE5DE1">
        <w:rPr>
          <w:sz w:val="22"/>
          <w:szCs w:val="22"/>
        </w:rPr>
        <w:t>constituted</w:t>
      </w:r>
      <w:r w:rsidR="009B7AC2" w:rsidRPr="00DE5DE1">
        <w:rPr>
          <w:sz w:val="22"/>
          <w:szCs w:val="22"/>
        </w:rPr>
        <w:t xml:space="preserve"> </w:t>
      </w:r>
      <w:r w:rsidR="00C414AF" w:rsidRPr="00DE5DE1">
        <w:rPr>
          <w:sz w:val="22"/>
          <w:szCs w:val="22"/>
        </w:rPr>
        <w:t>organizations</w:t>
      </w:r>
      <w:r w:rsidRPr="00DE5DE1">
        <w:rPr>
          <w:sz w:val="22"/>
          <w:szCs w:val="22"/>
        </w:rPr>
        <w:t xml:space="preserve"> that can provide the requested services and have legal capacity to perform in the country.</w:t>
      </w:r>
    </w:p>
    <w:p w14:paraId="7F7F78D0" w14:textId="77777777" w:rsidR="00782483" w:rsidRPr="00DE5DE1" w:rsidRDefault="00782483" w:rsidP="00CC3536">
      <w:pPr>
        <w:pStyle w:val="letter"/>
        <w:jc w:val="both"/>
        <w:rPr>
          <w:sz w:val="22"/>
          <w:szCs w:val="22"/>
        </w:rPr>
      </w:pPr>
    </w:p>
    <w:p w14:paraId="584AC317" w14:textId="6695093F" w:rsidR="00C414AF" w:rsidRPr="00DE5DE1" w:rsidRDefault="00782483" w:rsidP="00DE5DE1">
      <w:pPr>
        <w:pStyle w:val="ListParagraph"/>
        <w:numPr>
          <w:ilvl w:val="0"/>
          <w:numId w:val="17"/>
        </w:numPr>
        <w:ind w:left="270" w:hanging="270"/>
        <w:jc w:val="both"/>
        <w:rPr>
          <w:szCs w:val="22"/>
        </w:rPr>
      </w:pPr>
      <w:r w:rsidRPr="00DE5DE1">
        <w:rPr>
          <w:b/>
          <w:szCs w:val="22"/>
        </w:rPr>
        <w:t xml:space="preserve">About </w:t>
      </w:r>
    </w:p>
    <w:p w14:paraId="472B2930" w14:textId="77777777" w:rsidR="00C414AF" w:rsidRPr="00DE5DE1" w:rsidRDefault="00C414AF" w:rsidP="00C414AF">
      <w:pPr>
        <w:jc w:val="both"/>
        <w:rPr>
          <w:sz w:val="22"/>
          <w:szCs w:val="22"/>
        </w:rPr>
      </w:pPr>
    </w:p>
    <w:p w14:paraId="5DD7FC7D" w14:textId="77777777" w:rsidR="0073727C" w:rsidRPr="00DE5DE1" w:rsidRDefault="0073727C" w:rsidP="0073727C">
      <w:pPr>
        <w:jc w:val="both"/>
        <w:rPr>
          <w:sz w:val="22"/>
          <w:szCs w:val="22"/>
        </w:rPr>
      </w:pPr>
      <w:r w:rsidRPr="00DE5DE1">
        <w:rPr>
          <w:sz w:val="22"/>
          <w:szCs w:val="22"/>
        </w:rPr>
        <w:t>UNFPA is the United Nations sexual and reproductive health agency, with the field offices present in more than 150 countries across the world and a large number of people employed as international and local staff members. The UNFPA office in Baku employs a team of eight persons engaged in the implementation of the projects and programmes in the field of family planning, gender equality and population dynamics.</w:t>
      </w:r>
    </w:p>
    <w:p w14:paraId="41FE3063" w14:textId="77777777" w:rsidR="0073727C" w:rsidRPr="00DE5DE1" w:rsidRDefault="0073727C" w:rsidP="00C414AF">
      <w:pPr>
        <w:jc w:val="both"/>
        <w:rPr>
          <w:sz w:val="22"/>
          <w:szCs w:val="22"/>
        </w:rPr>
      </w:pPr>
    </w:p>
    <w:p w14:paraId="4F930BCC" w14:textId="77777777" w:rsidR="00782483" w:rsidRPr="00DE5DE1" w:rsidRDefault="00782483" w:rsidP="00CC3536">
      <w:pPr>
        <w:pStyle w:val="letter"/>
        <w:jc w:val="both"/>
        <w:rPr>
          <w:sz w:val="22"/>
          <w:szCs w:val="22"/>
        </w:rPr>
      </w:pPr>
      <w:r w:rsidRPr="00DE5DE1">
        <w:rPr>
          <w:sz w:val="22"/>
          <w:szCs w:val="22"/>
        </w:rPr>
        <w:t xml:space="preserve">UNFPA is the lead UN agency </w:t>
      </w:r>
      <w:r w:rsidR="00CF2100" w:rsidRPr="00DE5DE1">
        <w:rPr>
          <w:sz w:val="22"/>
          <w:szCs w:val="22"/>
        </w:rPr>
        <w:t>th</w:t>
      </w:r>
      <w:r w:rsidR="00047C0C" w:rsidRPr="00DE5DE1">
        <w:rPr>
          <w:sz w:val="22"/>
          <w:szCs w:val="22"/>
          <w:shd w:val="clear" w:color="auto" w:fill="FFFFFF"/>
        </w:rPr>
        <w:t>at expands the possibilities for women and young people to lead healthy sexual and reproductive lives.</w:t>
      </w:r>
      <w:r w:rsidRPr="00DE5DE1">
        <w:rPr>
          <w:sz w:val="22"/>
          <w:szCs w:val="22"/>
        </w:rPr>
        <w:t xml:space="preserve"> To </w:t>
      </w:r>
      <w:r w:rsidR="00047C0C" w:rsidRPr="00DE5DE1">
        <w:rPr>
          <w:sz w:val="22"/>
          <w:szCs w:val="22"/>
        </w:rPr>
        <w:t xml:space="preserve">read </w:t>
      </w:r>
      <w:r w:rsidRPr="00DE5DE1">
        <w:rPr>
          <w:sz w:val="22"/>
          <w:szCs w:val="22"/>
        </w:rPr>
        <w:t xml:space="preserve">more about UNFPA, please go to: </w:t>
      </w:r>
      <w:hyperlink r:id="rId11" w:history="1">
        <w:r w:rsidRPr="00DE5DE1">
          <w:rPr>
            <w:rStyle w:val="Hyperlink"/>
            <w:color w:val="0070C0"/>
            <w:sz w:val="22"/>
            <w:szCs w:val="22"/>
          </w:rPr>
          <w:t>UNFPA about us</w:t>
        </w:r>
      </w:hyperlink>
    </w:p>
    <w:p w14:paraId="57387609" w14:textId="77777777" w:rsidR="0073727C" w:rsidRPr="00DE5DE1" w:rsidRDefault="0073727C" w:rsidP="0073727C">
      <w:pPr>
        <w:jc w:val="both"/>
        <w:rPr>
          <w:sz w:val="22"/>
          <w:szCs w:val="22"/>
        </w:rPr>
      </w:pPr>
    </w:p>
    <w:p w14:paraId="2C152ACF" w14:textId="7993CB2B" w:rsidR="002E1F19" w:rsidRPr="00DE5DE1" w:rsidRDefault="00DE5DE1" w:rsidP="00DE5DE1">
      <w:pPr>
        <w:pStyle w:val="ListParagraph"/>
        <w:numPr>
          <w:ilvl w:val="0"/>
          <w:numId w:val="17"/>
        </w:numPr>
        <w:ind w:left="270" w:hanging="270"/>
        <w:jc w:val="both"/>
        <w:rPr>
          <w:b/>
          <w:szCs w:val="22"/>
        </w:rPr>
      </w:pPr>
      <w:r w:rsidRPr="00DE5DE1">
        <w:rPr>
          <w:b/>
          <w:szCs w:val="22"/>
        </w:rPr>
        <w:t xml:space="preserve"> </w:t>
      </w:r>
      <w:r w:rsidR="00D435BB" w:rsidRPr="00DE5DE1">
        <w:rPr>
          <w:b/>
          <w:szCs w:val="22"/>
        </w:rPr>
        <w:t>Terms of Reference (ToR)</w:t>
      </w:r>
    </w:p>
    <w:p w14:paraId="7D47E6B1" w14:textId="77777777" w:rsidR="007D1833" w:rsidRPr="00DE5DE1" w:rsidRDefault="007D1833" w:rsidP="00B05E5A">
      <w:pPr>
        <w:widowControl w:val="0"/>
        <w:overflowPunct w:val="0"/>
        <w:autoSpaceDE w:val="0"/>
        <w:autoSpaceDN w:val="0"/>
        <w:adjustRightInd w:val="0"/>
        <w:jc w:val="both"/>
        <w:rPr>
          <w:b/>
          <w:sz w:val="22"/>
          <w:szCs w:val="22"/>
          <w:u w:val="single"/>
        </w:rPr>
      </w:pPr>
    </w:p>
    <w:p w14:paraId="7994E04A" w14:textId="77777777" w:rsidR="00ED7EEA" w:rsidRPr="00ED7EEA" w:rsidRDefault="00ED7EEA" w:rsidP="00ED7EEA">
      <w:pPr>
        <w:widowControl w:val="0"/>
        <w:overflowPunct w:val="0"/>
        <w:autoSpaceDE w:val="0"/>
        <w:autoSpaceDN w:val="0"/>
        <w:adjustRightInd w:val="0"/>
        <w:jc w:val="both"/>
        <w:rPr>
          <w:sz w:val="22"/>
          <w:szCs w:val="22"/>
        </w:rPr>
      </w:pPr>
      <w:bookmarkStart w:id="0" w:name="_Hlk101175253"/>
      <w:r w:rsidRPr="00ED7EEA">
        <w:rPr>
          <w:b/>
          <w:sz w:val="22"/>
          <w:szCs w:val="22"/>
        </w:rPr>
        <w:t>BACKGROUND</w:t>
      </w:r>
      <w:r w:rsidRPr="00ED7EEA">
        <w:rPr>
          <w:sz w:val="22"/>
          <w:szCs w:val="22"/>
        </w:rPr>
        <w:t xml:space="preserve"> </w:t>
      </w:r>
    </w:p>
    <w:p w14:paraId="5F6D7F1A" w14:textId="77777777" w:rsidR="00ED7EEA" w:rsidRPr="00ED7EEA" w:rsidRDefault="00ED7EEA" w:rsidP="00ED7EEA">
      <w:pPr>
        <w:widowControl w:val="0"/>
        <w:overflowPunct w:val="0"/>
        <w:autoSpaceDE w:val="0"/>
        <w:autoSpaceDN w:val="0"/>
        <w:adjustRightInd w:val="0"/>
        <w:jc w:val="both"/>
        <w:rPr>
          <w:sz w:val="22"/>
          <w:szCs w:val="22"/>
        </w:rPr>
      </w:pPr>
    </w:p>
    <w:p w14:paraId="3A1EB2B3" w14:textId="77777777" w:rsidR="00C70A93" w:rsidRPr="00C70A93" w:rsidRDefault="00C70A93" w:rsidP="00C70A93">
      <w:pPr>
        <w:jc w:val="both"/>
        <w:rPr>
          <w:sz w:val="22"/>
          <w:szCs w:val="22"/>
          <w:lang w:val="en-GB"/>
        </w:rPr>
      </w:pPr>
      <w:r w:rsidRPr="00C70A93">
        <w:rPr>
          <w:sz w:val="22"/>
          <w:szCs w:val="22"/>
          <w:lang w:val="en-GB"/>
        </w:rPr>
        <w:t>Gender-based violence (GBV) persists as a global challenge, with one in three women worldwide experiencing physical or sexual abuse during their lifetime. This alarming prevalence underscores the urgent need for comprehensive measures to address this pervasive violation of human rights.</w:t>
      </w:r>
    </w:p>
    <w:p w14:paraId="46BA5EF5" w14:textId="77777777" w:rsidR="00C70A93" w:rsidRPr="00C70A93" w:rsidRDefault="00C70A93" w:rsidP="00C70A93">
      <w:pPr>
        <w:jc w:val="both"/>
        <w:rPr>
          <w:sz w:val="22"/>
          <w:szCs w:val="22"/>
          <w:lang w:val="en-GB"/>
        </w:rPr>
      </w:pPr>
    </w:p>
    <w:p w14:paraId="76D9C65A" w14:textId="77777777" w:rsidR="00C70A93" w:rsidRPr="00C70A93" w:rsidRDefault="00C70A93" w:rsidP="00C70A93">
      <w:pPr>
        <w:jc w:val="both"/>
        <w:rPr>
          <w:sz w:val="22"/>
          <w:szCs w:val="22"/>
          <w:lang w:val="en-GB"/>
        </w:rPr>
      </w:pPr>
      <w:r w:rsidRPr="00C70A93">
        <w:rPr>
          <w:sz w:val="22"/>
          <w:szCs w:val="22"/>
          <w:lang w:val="en-GB"/>
        </w:rPr>
        <w:t>UNFPA is a leading agency providing support to governments across the world for combating gender-based violence. UNFPA has been at the forefront of the advocacy efforts for improved GBV prevention and response in Azerbaijan too. The organization provided support with the development of the legal and policy framework to address the phenomenon, as well as assisted a range of government institutions with a series of actions on the production of data and evidence on GBV, its prevalence rates and economic costs; capacity building of service providers; advocacy and awareness raising at both the grass-roots and decision-making levels.</w:t>
      </w:r>
    </w:p>
    <w:p w14:paraId="1B9B535F" w14:textId="77777777" w:rsidR="00C70A93" w:rsidRPr="00C70A93" w:rsidRDefault="00C70A93" w:rsidP="00C70A93">
      <w:pPr>
        <w:jc w:val="both"/>
        <w:rPr>
          <w:sz w:val="22"/>
          <w:szCs w:val="22"/>
          <w:lang w:val="en-GB"/>
        </w:rPr>
      </w:pPr>
    </w:p>
    <w:p w14:paraId="30DA33E9" w14:textId="77777777" w:rsidR="00C70A93" w:rsidRDefault="00C70A93" w:rsidP="00C70A93">
      <w:pPr>
        <w:jc w:val="both"/>
        <w:rPr>
          <w:sz w:val="22"/>
          <w:szCs w:val="22"/>
          <w:lang w:val="en-GB"/>
        </w:rPr>
      </w:pPr>
      <w:r w:rsidRPr="00C70A93">
        <w:rPr>
          <w:sz w:val="22"/>
          <w:szCs w:val="22"/>
          <w:lang w:val="en-GB"/>
        </w:rPr>
        <w:lastRenderedPageBreak/>
        <w:t>Nevertheless, many women in Azerbaijan continue suffering due to limited access to information and protective mechanisms. The MEN and Gender Equality Survey conducted by UNFPA in 2018 revealed alarming statistics, with approximately 32.5% of men admitting to perpetrating physical violence, and an equally concerning 32.1% of women reporting experiencing such violence during their lifetime. Another survey on the economic cost of GBV, held in partnership with the government in 2018, emphasized that the consequences of this phenomenon could potentially cost the Azerbaijani economy nearly 2% of its annual GDP, highlighting the broader societal impact of GBV.</w:t>
      </w:r>
    </w:p>
    <w:p w14:paraId="52436ED9" w14:textId="77777777" w:rsidR="00C70A93" w:rsidRPr="00C70A93" w:rsidRDefault="00C70A93" w:rsidP="00C70A93">
      <w:pPr>
        <w:jc w:val="both"/>
        <w:rPr>
          <w:sz w:val="22"/>
          <w:szCs w:val="22"/>
          <w:lang w:val="en-GB"/>
        </w:rPr>
      </w:pPr>
    </w:p>
    <w:p w14:paraId="3E0647AA" w14:textId="77777777" w:rsidR="00C70A93" w:rsidRDefault="00C70A93" w:rsidP="00C70A93">
      <w:pPr>
        <w:jc w:val="both"/>
        <w:rPr>
          <w:sz w:val="22"/>
          <w:szCs w:val="22"/>
          <w:lang w:val="en-GB"/>
        </w:rPr>
      </w:pPr>
      <w:r w:rsidRPr="00C70A93">
        <w:rPr>
          <w:sz w:val="22"/>
          <w:szCs w:val="22"/>
          <w:lang w:val="en-GB"/>
        </w:rPr>
        <w:t>As an integral part of the "Women at the Centre: Rising Up Against the Pandemic of Violence Against Women" project (WAC) in Azerbaijan, UNFPA is committed to supporting enhanced capacities of GBV outreach workers to sensitively engage communities in a gender-transformative manner, facilitating access for women and girls to case management services. UNFPA's commitment extends to tackling social and gender norms, promoting positive change, and guaranteeing the provision of inclusive support services. This strategic endeavor aligns with the overarching objective of the project, ensuring that outreach workers involved in addressing gender-based violence receive the necessary guidance and resources to effectively fulfill their responsibilities.</w:t>
      </w:r>
    </w:p>
    <w:p w14:paraId="28B1712A" w14:textId="77777777" w:rsidR="00C70A93" w:rsidRPr="00C70A93" w:rsidRDefault="00C70A93" w:rsidP="00C70A93">
      <w:pPr>
        <w:jc w:val="both"/>
        <w:rPr>
          <w:sz w:val="22"/>
          <w:szCs w:val="22"/>
          <w:lang w:val="en-GB"/>
        </w:rPr>
      </w:pPr>
    </w:p>
    <w:p w14:paraId="11F80C51" w14:textId="77777777" w:rsidR="00C70A93" w:rsidRDefault="00C70A93" w:rsidP="00C70A93">
      <w:pPr>
        <w:jc w:val="both"/>
        <w:rPr>
          <w:sz w:val="22"/>
          <w:szCs w:val="22"/>
          <w:lang w:val="en-GB"/>
        </w:rPr>
      </w:pPr>
      <w:r w:rsidRPr="00C70A93">
        <w:rPr>
          <w:sz w:val="22"/>
          <w:szCs w:val="22"/>
          <w:lang w:val="en-GB"/>
        </w:rPr>
        <w:t xml:space="preserve">In accordance with this commitment, UNFPA seeks collaboration with national institutions to provide trainings for GBV outreach workers in 4 regions of Azerbaijan (Baku, Absheron-Khizi, Ganja-Dashkesen, Karabakh) which entails equipping them with essential skills to offer survivor-centered assistance, ensure safety, and uphold confidentiality during referrals. Additionally, the initiative aims to provide outreach workers with the training on raising awareness about GBV and Sexual and Reproductive Health (SRH). Furthermore, it seeks to educate outreach workers in Psychological First Aid techniques to promptly assist and refer survivors of violence. Lastly, the project aims to empower outreach workers to spearhead community-based campaigns in collaboration with GBV service providers and fellow community outreach workers. </w:t>
      </w:r>
    </w:p>
    <w:p w14:paraId="0A6FF1FC" w14:textId="77777777" w:rsidR="00C70A93" w:rsidRPr="00C70A93" w:rsidRDefault="00C70A93" w:rsidP="00C70A93">
      <w:pPr>
        <w:jc w:val="both"/>
        <w:rPr>
          <w:sz w:val="22"/>
          <w:szCs w:val="22"/>
          <w:lang w:val="en-GB"/>
        </w:rPr>
      </w:pPr>
    </w:p>
    <w:p w14:paraId="14B13EC9" w14:textId="73FD44CE" w:rsidR="00ED7EEA" w:rsidRPr="00ED7EEA" w:rsidRDefault="00C70A93" w:rsidP="00C70A93">
      <w:pPr>
        <w:jc w:val="both"/>
        <w:rPr>
          <w:sz w:val="22"/>
          <w:szCs w:val="22"/>
        </w:rPr>
      </w:pPr>
      <w:r w:rsidRPr="00C70A93">
        <w:rPr>
          <w:sz w:val="22"/>
          <w:szCs w:val="22"/>
          <w:lang w:val="en-GB"/>
        </w:rPr>
        <w:t>The intervention represents an integral component of the Azerbaijani share of the “Women at the Center: Rising Up Against the Pandemic of Violence Against Women” project implemented by UNFPA in five countries across the globe</w:t>
      </w:r>
      <w:r w:rsidR="00ED7EEA" w:rsidRPr="00ED7EEA">
        <w:rPr>
          <w:sz w:val="22"/>
          <w:szCs w:val="22"/>
        </w:rPr>
        <w:t xml:space="preserve">.  </w:t>
      </w:r>
    </w:p>
    <w:p w14:paraId="6EC26468" w14:textId="77777777" w:rsidR="00ED7EEA" w:rsidRPr="00ED7EEA" w:rsidRDefault="00ED7EEA" w:rsidP="00ED7EEA">
      <w:pPr>
        <w:jc w:val="both"/>
        <w:rPr>
          <w:sz w:val="22"/>
          <w:szCs w:val="22"/>
        </w:rPr>
      </w:pPr>
    </w:p>
    <w:p w14:paraId="3292EB9D" w14:textId="77777777" w:rsidR="00ED7EEA" w:rsidRPr="00ED7EEA" w:rsidRDefault="00ED7EEA" w:rsidP="00ED7EEA">
      <w:pPr>
        <w:widowControl w:val="0"/>
        <w:overflowPunct w:val="0"/>
        <w:autoSpaceDE w:val="0"/>
        <w:autoSpaceDN w:val="0"/>
        <w:adjustRightInd w:val="0"/>
        <w:jc w:val="both"/>
        <w:rPr>
          <w:b/>
          <w:sz w:val="22"/>
          <w:szCs w:val="22"/>
        </w:rPr>
      </w:pPr>
      <w:r w:rsidRPr="00ED7EEA">
        <w:rPr>
          <w:b/>
          <w:sz w:val="22"/>
          <w:szCs w:val="22"/>
        </w:rPr>
        <w:t xml:space="preserve">PURPOSE </w:t>
      </w:r>
    </w:p>
    <w:p w14:paraId="4965BF6D" w14:textId="77777777" w:rsidR="00ED7EEA" w:rsidRPr="00ED7EEA" w:rsidRDefault="00ED7EEA" w:rsidP="00ED7EEA">
      <w:pPr>
        <w:widowControl w:val="0"/>
        <w:overflowPunct w:val="0"/>
        <w:autoSpaceDE w:val="0"/>
        <w:autoSpaceDN w:val="0"/>
        <w:adjustRightInd w:val="0"/>
        <w:jc w:val="both"/>
        <w:rPr>
          <w:b/>
          <w:sz w:val="22"/>
          <w:szCs w:val="22"/>
          <w:u w:val="single"/>
        </w:rPr>
      </w:pPr>
    </w:p>
    <w:p w14:paraId="5F6D86D2" w14:textId="3CBFF8DA" w:rsidR="00ED7EEA" w:rsidRPr="00ED7EEA" w:rsidRDefault="00C70A93" w:rsidP="00ED7EEA">
      <w:pPr>
        <w:widowControl w:val="0"/>
        <w:overflowPunct w:val="0"/>
        <w:autoSpaceDE w:val="0"/>
        <w:autoSpaceDN w:val="0"/>
        <w:adjustRightInd w:val="0"/>
        <w:jc w:val="both"/>
        <w:rPr>
          <w:sz w:val="22"/>
          <w:szCs w:val="22"/>
        </w:rPr>
      </w:pPr>
      <w:r w:rsidRPr="00C70A93">
        <w:rPr>
          <w:sz w:val="22"/>
          <w:szCs w:val="22"/>
        </w:rPr>
        <w:t>The primary objective of this assignment is to enhance capacities of GBV outreach workers in sensitively engaging communities to facilitate access for women and girls to case management and other essential services reflected in GBV referral pathways</w:t>
      </w:r>
      <w:r w:rsidR="00ED7EEA" w:rsidRPr="00ED7EEA">
        <w:rPr>
          <w:sz w:val="22"/>
          <w:szCs w:val="22"/>
        </w:rPr>
        <w:t>.</w:t>
      </w:r>
    </w:p>
    <w:p w14:paraId="07DA1869" w14:textId="77777777" w:rsidR="00ED7EEA" w:rsidRPr="00ED7EEA" w:rsidRDefault="00ED7EEA" w:rsidP="00ED7EEA">
      <w:pPr>
        <w:widowControl w:val="0"/>
        <w:overflowPunct w:val="0"/>
        <w:autoSpaceDE w:val="0"/>
        <w:autoSpaceDN w:val="0"/>
        <w:adjustRightInd w:val="0"/>
        <w:jc w:val="both"/>
        <w:rPr>
          <w:b/>
          <w:sz w:val="22"/>
          <w:szCs w:val="22"/>
          <w:u w:val="single"/>
        </w:rPr>
      </w:pPr>
    </w:p>
    <w:p w14:paraId="54E719C2" w14:textId="77777777" w:rsidR="00ED7EEA" w:rsidRPr="00ED7EEA" w:rsidRDefault="00ED7EEA" w:rsidP="00ED7EEA">
      <w:pPr>
        <w:widowControl w:val="0"/>
        <w:overflowPunct w:val="0"/>
        <w:autoSpaceDE w:val="0"/>
        <w:autoSpaceDN w:val="0"/>
        <w:adjustRightInd w:val="0"/>
        <w:jc w:val="both"/>
        <w:rPr>
          <w:b/>
          <w:sz w:val="22"/>
          <w:szCs w:val="22"/>
        </w:rPr>
      </w:pPr>
      <w:r w:rsidRPr="00ED7EEA">
        <w:rPr>
          <w:b/>
          <w:sz w:val="22"/>
          <w:szCs w:val="22"/>
        </w:rPr>
        <w:t>RESPONSIBILITIES OF THE ORGANIZATION</w:t>
      </w:r>
    </w:p>
    <w:p w14:paraId="40D4085C" w14:textId="77777777" w:rsidR="00ED7EEA" w:rsidRPr="00ED7EEA" w:rsidRDefault="00ED7EEA" w:rsidP="00ED7EEA">
      <w:pPr>
        <w:jc w:val="both"/>
        <w:rPr>
          <w:sz w:val="22"/>
          <w:szCs w:val="22"/>
        </w:rPr>
      </w:pPr>
    </w:p>
    <w:p w14:paraId="29A79C87" w14:textId="4690EBD0" w:rsidR="004F34D2" w:rsidRDefault="00EC1329" w:rsidP="000013E7">
      <w:pPr>
        <w:jc w:val="both"/>
        <w:rPr>
          <w:sz w:val="22"/>
          <w:szCs w:val="22"/>
        </w:rPr>
      </w:pPr>
      <w:r w:rsidRPr="00EC1329">
        <w:rPr>
          <w:sz w:val="22"/>
          <w:szCs w:val="22"/>
        </w:rPr>
        <w:t>The agency sub-contracted for the implementation of the subject assignment will be specifically responsible for the following:</w:t>
      </w:r>
    </w:p>
    <w:p w14:paraId="58A7C53F" w14:textId="77777777" w:rsidR="00C70A93" w:rsidRPr="00C70A93" w:rsidRDefault="00C70A93" w:rsidP="00C70A93">
      <w:pPr>
        <w:rPr>
          <w:sz w:val="22"/>
          <w:szCs w:val="24"/>
        </w:rPr>
      </w:pPr>
    </w:p>
    <w:p w14:paraId="2E53DB2F" w14:textId="77777777" w:rsidR="00C70A93" w:rsidRPr="00C70A93" w:rsidRDefault="00C70A93" w:rsidP="00C70A93">
      <w:pPr>
        <w:pStyle w:val="ListParagraph"/>
        <w:numPr>
          <w:ilvl w:val="0"/>
          <w:numId w:val="39"/>
        </w:numPr>
        <w:rPr>
          <w:szCs w:val="22"/>
        </w:rPr>
      </w:pPr>
      <w:r w:rsidRPr="00C70A93">
        <w:rPr>
          <w:szCs w:val="22"/>
        </w:rPr>
        <w:t>Initial orientation with UNFPA and other relevant partners engaged in the action.</w:t>
      </w:r>
    </w:p>
    <w:p w14:paraId="620C70C4" w14:textId="77777777" w:rsidR="00C70A93" w:rsidRPr="00C70A93" w:rsidRDefault="00C70A93" w:rsidP="00C70A93">
      <w:pPr>
        <w:pStyle w:val="ListParagraph"/>
        <w:numPr>
          <w:ilvl w:val="0"/>
          <w:numId w:val="39"/>
        </w:numPr>
        <w:rPr>
          <w:szCs w:val="22"/>
        </w:rPr>
      </w:pPr>
      <w:r w:rsidRPr="00C70A93">
        <w:rPr>
          <w:szCs w:val="22"/>
        </w:rPr>
        <w:t>Draft the detailed intervention plan with the project outputs/deliverables, project management structure, timelines, indicators to monitor the progress, and responsible staff members.</w:t>
      </w:r>
    </w:p>
    <w:p w14:paraId="124EEF1D" w14:textId="77777777" w:rsidR="00C70A93" w:rsidRPr="00C70A93" w:rsidRDefault="00C70A93" w:rsidP="00C70A93">
      <w:pPr>
        <w:pStyle w:val="ListParagraph"/>
        <w:numPr>
          <w:ilvl w:val="0"/>
          <w:numId w:val="39"/>
        </w:numPr>
        <w:rPr>
          <w:szCs w:val="22"/>
        </w:rPr>
      </w:pPr>
      <w:r w:rsidRPr="00C70A93">
        <w:rPr>
          <w:szCs w:val="22"/>
        </w:rPr>
        <w:t>Training for outreach workers on Survivor-Centered Referral</w:t>
      </w:r>
    </w:p>
    <w:p w14:paraId="7937F230" w14:textId="77777777" w:rsidR="00C70A93" w:rsidRPr="00C70A93" w:rsidRDefault="00C70A93" w:rsidP="00C70A93">
      <w:pPr>
        <w:pStyle w:val="ListParagraph"/>
        <w:numPr>
          <w:ilvl w:val="0"/>
          <w:numId w:val="39"/>
        </w:numPr>
        <w:rPr>
          <w:szCs w:val="22"/>
        </w:rPr>
      </w:pPr>
      <w:r w:rsidRPr="00C70A93">
        <w:rPr>
          <w:szCs w:val="22"/>
        </w:rPr>
        <w:t>Develop training modules and materials tailored to survivor-centered support and referral based on relevant GBV response services in GBV referral pathways.</w:t>
      </w:r>
    </w:p>
    <w:p w14:paraId="725326A7" w14:textId="77777777" w:rsidR="00C70A93" w:rsidRPr="00C70A93" w:rsidRDefault="00C70A93" w:rsidP="00C70A93">
      <w:pPr>
        <w:pStyle w:val="ListParagraph"/>
        <w:numPr>
          <w:ilvl w:val="0"/>
          <w:numId w:val="39"/>
        </w:numPr>
        <w:rPr>
          <w:szCs w:val="22"/>
        </w:rPr>
      </w:pPr>
      <w:r w:rsidRPr="00C70A93">
        <w:rPr>
          <w:szCs w:val="22"/>
        </w:rPr>
        <w:t>Identify qualified trainers/facilitators for the training sessions.</w:t>
      </w:r>
    </w:p>
    <w:p w14:paraId="7AFEC163" w14:textId="77777777" w:rsidR="00C70A93" w:rsidRPr="00C70A93" w:rsidRDefault="00C70A93" w:rsidP="00C70A93">
      <w:pPr>
        <w:pStyle w:val="ListParagraph"/>
        <w:numPr>
          <w:ilvl w:val="0"/>
          <w:numId w:val="39"/>
        </w:numPr>
        <w:rPr>
          <w:szCs w:val="22"/>
        </w:rPr>
      </w:pPr>
      <w:r w:rsidRPr="00C70A93">
        <w:rPr>
          <w:szCs w:val="22"/>
        </w:rPr>
        <w:t>Coordinate logistics for training sessions, including venue arrangement and scheduling.</w:t>
      </w:r>
    </w:p>
    <w:p w14:paraId="1A4DE263" w14:textId="77777777" w:rsidR="00C70A93" w:rsidRPr="00C70A93" w:rsidRDefault="00C70A93" w:rsidP="00C70A93">
      <w:pPr>
        <w:pStyle w:val="ListParagraph"/>
        <w:numPr>
          <w:ilvl w:val="0"/>
          <w:numId w:val="39"/>
        </w:numPr>
        <w:rPr>
          <w:szCs w:val="22"/>
        </w:rPr>
      </w:pPr>
      <w:r w:rsidRPr="00C70A93">
        <w:rPr>
          <w:szCs w:val="22"/>
        </w:rPr>
        <w:t>Monitor and evaluate the effectiveness of the training.</w:t>
      </w:r>
    </w:p>
    <w:p w14:paraId="38F2A756" w14:textId="77777777" w:rsidR="00C70A93" w:rsidRPr="00C70A93" w:rsidRDefault="00C70A93" w:rsidP="00C70A93">
      <w:pPr>
        <w:pStyle w:val="ListParagraph"/>
        <w:numPr>
          <w:ilvl w:val="0"/>
          <w:numId w:val="39"/>
        </w:numPr>
        <w:rPr>
          <w:szCs w:val="22"/>
        </w:rPr>
      </w:pPr>
      <w:r w:rsidRPr="00C70A93">
        <w:rPr>
          <w:szCs w:val="22"/>
        </w:rPr>
        <w:t>Provision of training on Integrated GBV/SRH Awareness Raising</w:t>
      </w:r>
    </w:p>
    <w:p w14:paraId="500A70FF" w14:textId="77777777" w:rsidR="00C70A93" w:rsidRPr="00C70A93" w:rsidRDefault="00C70A93" w:rsidP="00C70A93">
      <w:pPr>
        <w:pStyle w:val="ListParagraph"/>
        <w:numPr>
          <w:ilvl w:val="0"/>
          <w:numId w:val="39"/>
        </w:numPr>
        <w:rPr>
          <w:szCs w:val="22"/>
        </w:rPr>
      </w:pPr>
      <w:r w:rsidRPr="00C70A93">
        <w:rPr>
          <w:szCs w:val="22"/>
        </w:rPr>
        <w:lastRenderedPageBreak/>
        <w:t>Develop comprehensive training modules on GBV and SRH awareness-raising.</w:t>
      </w:r>
    </w:p>
    <w:p w14:paraId="3B9DCFE9" w14:textId="77777777" w:rsidR="00C70A93" w:rsidRPr="00C70A93" w:rsidRDefault="00C70A93" w:rsidP="00C70A93">
      <w:pPr>
        <w:pStyle w:val="ListParagraph"/>
        <w:numPr>
          <w:ilvl w:val="0"/>
          <w:numId w:val="39"/>
        </w:numPr>
        <w:rPr>
          <w:szCs w:val="22"/>
        </w:rPr>
      </w:pPr>
      <w:r w:rsidRPr="00C70A93">
        <w:rPr>
          <w:szCs w:val="22"/>
        </w:rPr>
        <w:t>Identify appropriate trainers with expertise in GBV and SRH.</w:t>
      </w:r>
    </w:p>
    <w:p w14:paraId="303DFF5A" w14:textId="77777777" w:rsidR="00C70A93" w:rsidRPr="00C70A93" w:rsidRDefault="00C70A93" w:rsidP="00C70A93">
      <w:pPr>
        <w:pStyle w:val="ListParagraph"/>
        <w:numPr>
          <w:ilvl w:val="0"/>
          <w:numId w:val="39"/>
        </w:numPr>
        <w:rPr>
          <w:szCs w:val="22"/>
        </w:rPr>
      </w:pPr>
      <w:r w:rsidRPr="00C70A93">
        <w:rPr>
          <w:szCs w:val="22"/>
        </w:rPr>
        <w:t>Organize training sessions, ensuring alignment with the project's objectives and participant needs.</w:t>
      </w:r>
    </w:p>
    <w:p w14:paraId="5579F423" w14:textId="77777777" w:rsidR="00C70A93" w:rsidRPr="00C70A93" w:rsidRDefault="00C70A93" w:rsidP="00C70A93">
      <w:pPr>
        <w:pStyle w:val="ListParagraph"/>
        <w:numPr>
          <w:ilvl w:val="0"/>
          <w:numId w:val="39"/>
        </w:numPr>
        <w:rPr>
          <w:szCs w:val="22"/>
        </w:rPr>
      </w:pPr>
      <w:r w:rsidRPr="00C70A93">
        <w:rPr>
          <w:szCs w:val="22"/>
        </w:rPr>
        <w:t>Provide ongoing support and supervision for participants as they implement learned skills.</w:t>
      </w:r>
    </w:p>
    <w:p w14:paraId="4297D7C1" w14:textId="77777777" w:rsidR="00C70A93" w:rsidRPr="00C70A93" w:rsidRDefault="00C70A93" w:rsidP="00C70A93">
      <w:pPr>
        <w:pStyle w:val="ListParagraph"/>
        <w:numPr>
          <w:ilvl w:val="0"/>
          <w:numId w:val="39"/>
        </w:numPr>
        <w:rPr>
          <w:szCs w:val="22"/>
        </w:rPr>
      </w:pPr>
      <w:r w:rsidRPr="00C70A93">
        <w:rPr>
          <w:szCs w:val="22"/>
        </w:rPr>
        <w:t>Provision of training on Psychological First Aid:</w:t>
      </w:r>
    </w:p>
    <w:p w14:paraId="563CD650" w14:textId="77777777" w:rsidR="00C70A93" w:rsidRPr="00C70A93" w:rsidRDefault="00C70A93" w:rsidP="00C70A93">
      <w:pPr>
        <w:pStyle w:val="ListParagraph"/>
        <w:numPr>
          <w:ilvl w:val="0"/>
          <w:numId w:val="39"/>
        </w:numPr>
        <w:rPr>
          <w:szCs w:val="22"/>
        </w:rPr>
      </w:pPr>
      <w:r w:rsidRPr="00C70A93">
        <w:rPr>
          <w:szCs w:val="22"/>
        </w:rPr>
        <w:t>Develop training materials and sessions focused on Psychological First Aid techniques.</w:t>
      </w:r>
    </w:p>
    <w:p w14:paraId="76F694AC" w14:textId="77777777" w:rsidR="00C70A93" w:rsidRPr="00C70A93" w:rsidRDefault="00C70A93" w:rsidP="00C70A93">
      <w:pPr>
        <w:pStyle w:val="ListParagraph"/>
        <w:numPr>
          <w:ilvl w:val="0"/>
          <w:numId w:val="39"/>
        </w:numPr>
        <w:rPr>
          <w:szCs w:val="22"/>
        </w:rPr>
      </w:pPr>
      <w:r w:rsidRPr="00C70A93">
        <w:rPr>
          <w:szCs w:val="22"/>
        </w:rPr>
        <w:t>Identify certified trainers with expertise in Psychological First Aid.</w:t>
      </w:r>
    </w:p>
    <w:p w14:paraId="6CB293FA" w14:textId="77777777" w:rsidR="00C70A93" w:rsidRPr="00C70A93" w:rsidRDefault="00C70A93" w:rsidP="00C70A93">
      <w:pPr>
        <w:pStyle w:val="ListParagraph"/>
        <w:numPr>
          <w:ilvl w:val="0"/>
          <w:numId w:val="39"/>
        </w:numPr>
        <w:rPr>
          <w:szCs w:val="22"/>
        </w:rPr>
      </w:pPr>
      <w:r w:rsidRPr="00C70A93">
        <w:rPr>
          <w:szCs w:val="22"/>
        </w:rPr>
        <w:t>Organize training sessions, ensuring accessibility for outreach workers.</w:t>
      </w:r>
    </w:p>
    <w:p w14:paraId="19E3C3A7" w14:textId="77777777" w:rsidR="00C70A93" w:rsidRPr="00C70A93" w:rsidRDefault="00C70A93" w:rsidP="00C70A93">
      <w:pPr>
        <w:pStyle w:val="ListParagraph"/>
        <w:numPr>
          <w:ilvl w:val="0"/>
          <w:numId w:val="39"/>
        </w:numPr>
        <w:rPr>
          <w:szCs w:val="22"/>
        </w:rPr>
      </w:pPr>
      <w:r w:rsidRPr="00C70A93">
        <w:rPr>
          <w:szCs w:val="22"/>
        </w:rPr>
        <w:t>Establish mechanisms for ongoing support and debriefing for outreach workers providing direct support to survivors.</w:t>
      </w:r>
    </w:p>
    <w:p w14:paraId="51D58B73" w14:textId="77777777" w:rsidR="00C70A93" w:rsidRPr="00C70A93" w:rsidRDefault="00C70A93" w:rsidP="00C70A93">
      <w:pPr>
        <w:pStyle w:val="ListParagraph"/>
        <w:numPr>
          <w:ilvl w:val="0"/>
          <w:numId w:val="39"/>
        </w:numPr>
        <w:rPr>
          <w:szCs w:val="22"/>
        </w:rPr>
      </w:pPr>
      <w:r w:rsidRPr="00C70A93">
        <w:rPr>
          <w:szCs w:val="22"/>
        </w:rPr>
        <w:t>Enable outreach workers to facilitate Community-Based Campaigns</w:t>
      </w:r>
    </w:p>
    <w:p w14:paraId="085393F2" w14:textId="77777777" w:rsidR="00C70A93" w:rsidRPr="00C70A93" w:rsidRDefault="00C70A93" w:rsidP="00C70A93">
      <w:pPr>
        <w:pStyle w:val="ListParagraph"/>
        <w:numPr>
          <w:ilvl w:val="0"/>
          <w:numId w:val="39"/>
        </w:numPr>
        <w:rPr>
          <w:szCs w:val="22"/>
        </w:rPr>
      </w:pPr>
      <w:r w:rsidRPr="00C70A93">
        <w:rPr>
          <w:szCs w:val="22"/>
        </w:rPr>
        <w:t>Develop guidelines and materials for community-based gender-transformative campaigns.</w:t>
      </w:r>
    </w:p>
    <w:p w14:paraId="095F643D" w14:textId="77777777" w:rsidR="00C70A93" w:rsidRPr="00C70A93" w:rsidRDefault="00C70A93" w:rsidP="00C70A93">
      <w:pPr>
        <w:pStyle w:val="ListParagraph"/>
        <w:numPr>
          <w:ilvl w:val="0"/>
          <w:numId w:val="39"/>
        </w:numPr>
        <w:rPr>
          <w:szCs w:val="22"/>
        </w:rPr>
      </w:pPr>
      <w:r w:rsidRPr="00C70A93">
        <w:rPr>
          <w:szCs w:val="22"/>
        </w:rPr>
        <w:t>Provide training and guidance to outreach workers on campaign planning and execution.</w:t>
      </w:r>
    </w:p>
    <w:p w14:paraId="2B9529EA" w14:textId="77777777" w:rsidR="00C70A93" w:rsidRPr="00C70A93" w:rsidRDefault="00C70A93" w:rsidP="00C70A93">
      <w:pPr>
        <w:pStyle w:val="ListParagraph"/>
        <w:numPr>
          <w:ilvl w:val="0"/>
          <w:numId w:val="39"/>
        </w:numPr>
        <w:rPr>
          <w:szCs w:val="22"/>
        </w:rPr>
      </w:pPr>
      <w:r w:rsidRPr="00C70A93">
        <w:rPr>
          <w:szCs w:val="22"/>
        </w:rPr>
        <w:t>Facilitate collaboration between outreach workers, GBV service providers, and community members in campaign development.</w:t>
      </w:r>
    </w:p>
    <w:p w14:paraId="2E20CAA0" w14:textId="578A8B05" w:rsidR="000013E7" w:rsidRDefault="00C70A93" w:rsidP="00C70A93">
      <w:pPr>
        <w:pStyle w:val="ListParagraph"/>
        <w:numPr>
          <w:ilvl w:val="0"/>
          <w:numId w:val="39"/>
        </w:numPr>
        <w:rPr>
          <w:szCs w:val="22"/>
        </w:rPr>
      </w:pPr>
      <w:r w:rsidRPr="00C70A93">
        <w:rPr>
          <w:szCs w:val="22"/>
        </w:rPr>
        <w:t>Monitor and evaluate the impact of community-based campaigns, adjusting strategies as needed to ensure effectiveness.</w:t>
      </w:r>
    </w:p>
    <w:p w14:paraId="0DC078F1" w14:textId="5A4B5554" w:rsidR="00215511" w:rsidRPr="00C70A93" w:rsidRDefault="00215511" w:rsidP="00C70A93">
      <w:pPr>
        <w:pStyle w:val="ListParagraph"/>
        <w:numPr>
          <w:ilvl w:val="0"/>
          <w:numId w:val="39"/>
        </w:numPr>
        <w:rPr>
          <w:szCs w:val="22"/>
        </w:rPr>
      </w:pPr>
      <w:r w:rsidRPr="00215511">
        <w:rPr>
          <w:szCs w:val="22"/>
        </w:rPr>
        <w:t>Be responsible for all translation and interpretation services required throughout the duration of the subject assignment.</w:t>
      </w:r>
    </w:p>
    <w:p w14:paraId="581ED8D6" w14:textId="77777777" w:rsidR="00EC1329" w:rsidRPr="00ED7EEA" w:rsidRDefault="00EC1329" w:rsidP="007A7CEC">
      <w:pPr>
        <w:jc w:val="both"/>
        <w:rPr>
          <w:sz w:val="22"/>
          <w:szCs w:val="22"/>
        </w:rPr>
      </w:pPr>
    </w:p>
    <w:p w14:paraId="3778AADE" w14:textId="77777777" w:rsidR="00ED7EEA" w:rsidRPr="00ED7EEA" w:rsidRDefault="00ED7EEA" w:rsidP="00ED7EEA">
      <w:pPr>
        <w:widowControl w:val="0"/>
        <w:overflowPunct w:val="0"/>
        <w:autoSpaceDE w:val="0"/>
        <w:autoSpaceDN w:val="0"/>
        <w:adjustRightInd w:val="0"/>
        <w:jc w:val="both"/>
        <w:rPr>
          <w:b/>
          <w:sz w:val="22"/>
          <w:szCs w:val="22"/>
          <w:u w:val="single"/>
        </w:rPr>
      </w:pPr>
      <w:r w:rsidRPr="00ED7EEA">
        <w:rPr>
          <w:b/>
          <w:sz w:val="22"/>
          <w:szCs w:val="22"/>
          <w:u w:val="single"/>
        </w:rPr>
        <w:t>Deliverables:</w:t>
      </w:r>
    </w:p>
    <w:p w14:paraId="2B3FCB49" w14:textId="77777777" w:rsidR="00ED7EEA" w:rsidRPr="00ED7EEA" w:rsidRDefault="00ED7EEA" w:rsidP="00ED7EEA">
      <w:pPr>
        <w:widowControl w:val="0"/>
        <w:overflowPunct w:val="0"/>
        <w:autoSpaceDE w:val="0"/>
        <w:autoSpaceDN w:val="0"/>
        <w:adjustRightInd w:val="0"/>
        <w:jc w:val="both"/>
        <w:rPr>
          <w:b/>
          <w:sz w:val="22"/>
          <w:szCs w:val="22"/>
          <w:u w:val="single"/>
        </w:rPr>
      </w:pPr>
    </w:p>
    <w:p w14:paraId="414349F8" w14:textId="77777777" w:rsidR="000013E7" w:rsidRDefault="000013E7" w:rsidP="000013E7">
      <w:pPr>
        <w:widowControl w:val="0"/>
        <w:overflowPunct w:val="0"/>
        <w:autoSpaceDE w:val="0"/>
        <w:autoSpaceDN w:val="0"/>
        <w:adjustRightInd w:val="0"/>
        <w:jc w:val="both"/>
        <w:rPr>
          <w:sz w:val="22"/>
          <w:szCs w:val="22"/>
          <w:lang w:eastAsia="en-GB"/>
        </w:rPr>
      </w:pPr>
      <w:r w:rsidRPr="000013E7">
        <w:rPr>
          <w:sz w:val="22"/>
          <w:szCs w:val="22"/>
          <w:lang w:eastAsia="en-GB"/>
        </w:rPr>
        <w:t>The National Institution shall be expected to deliver the following key outputs:</w:t>
      </w:r>
    </w:p>
    <w:p w14:paraId="5BD6B4B7" w14:textId="77777777" w:rsidR="000013E7" w:rsidRPr="000013E7" w:rsidRDefault="000013E7" w:rsidP="000013E7">
      <w:pPr>
        <w:widowControl w:val="0"/>
        <w:overflowPunct w:val="0"/>
        <w:autoSpaceDE w:val="0"/>
        <w:autoSpaceDN w:val="0"/>
        <w:adjustRightInd w:val="0"/>
        <w:jc w:val="both"/>
        <w:rPr>
          <w:sz w:val="22"/>
          <w:szCs w:val="22"/>
          <w:lang w:eastAsia="en-GB"/>
        </w:rPr>
      </w:pPr>
    </w:p>
    <w:p w14:paraId="15243682" w14:textId="77777777" w:rsidR="00C70A93" w:rsidRPr="00C70A93" w:rsidRDefault="00C70A93" w:rsidP="00C70A93">
      <w:pPr>
        <w:pStyle w:val="ListParagraph"/>
        <w:widowControl w:val="0"/>
        <w:numPr>
          <w:ilvl w:val="0"/>
          <w:numId w:val="40"/>
        </w:numPr>
        <w:jc w:val="both"/>
        <w:rPr>
          <w:szCs w:val="22"/>
        </w:rPr>
      </w:pPr>
      <w:r w:rsidRPr="00C70A93">
        <w:rPr>
          <w:szCs w:val="22"/>
        </w:rPr>
        <w:t>Comprehensive intervention plan outlining the reviewed modules and materials.</w:t>
      </w:r>
    </w:p>
    <w:p w14:paraId="294BD758" w14:textId="77777777" w:rsidR="00C70A93" w:rsidRPr="00C70A93" w:rsidRDefault="00C70A93" w:rsidP="00C70A93">
      <w:pPr>
        <w:pStyle w:val="ListParagraph"/>
        <w:widowControl w:val="0"/>
        <w:numPr>
          <w:ilvl w:val="0"/>
          <w:numId w:val="40"/>
        </w:numPr>
        <w:jc w:val="both"/>
        <w:rPr>
          <w:szCs w:val="22"/>
        </w:rPr>
      </w:pPr>
      <w:r w:rsidRPr="00C70A93">
        <w:rPr>
          <w:szCs w:val="22"/>
        </w:rPr>
        <w:t>Training modules and materials aligned with best practices and evidence-based approaches.</w:t>
      </w:r>
    </w:p>
    <w:p w14:paraId="5D9114B2" w14:textId="77777777" w:rsidR="00C70A93" w:rsidRPr="00C70A93" w:rsidRDefault="00C70A93" w:rsidP="00C70A93">
      <w:pPr>
        <w:pStyle w:val="ListParagraph"/>
        <w:widowControl w:val="0"/>
        <w:numPr>
          <w:ilvl w:val="0"/>
          <w:numId w:val="40"/>
        </w:numPr>
        <w:jc w:val="both"/>
        <w:rPr>
          <w:szCs w:val="22"/>
        </w:rPr>
      </w:pPr>
      <w:r w:rsidRPr="00C70A93">
        <w:rPr>
          <w:szCs w:val="22"/>
        </w:rPr>
        <w:t>Training of 600 outreach workers (150 per project district).</w:t>
      </w:r>
    </w:p>
    <w:p w14:paraId="21D3E6AE" w14:textId="77777777" w:rsidR="00C70A93" w:rsidRPr="00C70A93" w:rsidRDefault="00C70A93" w:rsidP="00C70A93">
      <w:pPr>
        <w:pStyle w:val="ListParagraph"/>
        <w:widowControl w:val="0"/>
        <w:numPr>
          <w:ilvl w:val="0"/>
          <w:numId w:val="40"/>
        </w:numPr>
        <w:jc w:val="both"/>
        <w:rPr>
          <w:szCs w:val="22"/>
        </w:rPr>
      </w:pPr>
      <w:r w:rsidRPr="00C70A93">
        <w:rPr>
          <w:szCs w:val="22"/>
        </w:rPr>
        <w:t>Interim and final programme and finance reports.</w:t>
      </w:r>
    </w:p>
    <w:p w14:paraId="01804821" w14:textId="77777777" w:rsidR="007A7CEC" w:rsidRDefault="007A7CEC" w:rsidP="001516AE">
      <w:pPr>
        <w:widowControl w:val="0"/>
        <w:overflowPunct w:val="0"/>
        <w:autoSpaceDE w:val="0"/>
        <w:autoSpaceDN w:val="0"/>
        <w:adjustRightInd w:val="0"/>
        <w:jc w:val="both"/>
        <w:rPr>
          <w:sz w:val="22"/>
          <w:szCs w:val="22"/>
        </w:rPr>
      </w:pPr>
    </w:p>
    <w:p w14:paraId="6DE81CE5" w14:textId="4BD3B068" w:rsidR="00ED7EEA" w:rsidRDefault="00ED7EEA" w:rsidP="001516AE">
      <w:pPr>
        <w:widowControl w:val="0"/>
        <w:overflowPunct w:val="0"/>
        <w:autoSpaceDE w:val="0"/>
        <w:autoSpaceDN w:val="0"/>
        <w:adjustRightInd w:val="0"/>
        <w:jc w:val="both"/>
        <w:rPr>
          <w:b/>
          <w:sz w:val="22"/>
          <w:szCs w:val="22"/>
          <w:u w:val="single"/>
        </w:rPr>
      </w:pPr>
      <w:r w:rsidRPr="001516AE">
        <w:rPr>
          <w:b/>
          <w:sz w:val="22"/>
          <w:szCs w:val="22"/>
          <w:u w:val="single"/>
        </w:rPr>
        <w:t>Eligibility criteria:</w:t>
      </w:r>
    </w:p>
    <w:p w14:paraId="16593373" w14:textId="77777777" w:rsidR="001516AE" w:rsidRPr="001516AE" w:rsidRDefault="001516AE" w:rsidP="001516AE">
      <w:pPr>
        <w:widowControl w:val="0"/>
        <w:overflowPunct w:val="0"/>
        <w:autoSpaceDE w:val="0"/>
        <w:autoSpaceDN w:val="0"/>
        <w:adjustRightInd w:val="0"/>
        <w:jc w:val="both"/>
        <w:rPr>
          <w:b/>
          <w:sz w:val="22"/>
          <w:szCs w:val="22"/>
          <w:u w:val="single"/>
        </w:rPr>
      </w:pPr>
    </w:p>
    <w:p w14:paraId="515AFE29" w14:textId="77777777" w:rsidR="00C70A93" w:rsidRPr="00C70A93" w:rsidRDefault="00C70A93" w:rsidP="00C70A93">
      <w:pPr>
        <w:pStyle w:val="ListParagraph"/>
        <w:widowControl w:val="0"/>
        <w:numPr>
          <w:ilvl w:val="0"/>
          <w:numId w:val="41"/>
        </w:numPr>
        <w:jc w:val="both"/>
        <w:rPr>
          <w:szCs w:val="22"/>
          <w:u w:color="000000"/>
          <w:lang w:val="en-GB"/>
        </w:rPr>
      </w:pPr>
      <w:r w:rsidRPr="00C70A93">
        <w:rPr>
          <w:szCs w:val="22"/>
          <w:u w:color="000000"/>
          <w:lang w:val="en-GB"/>
        </w:rPr>
        <w:t>Legal registration with the Ministry of Justice of the Republic of Azerbaijan and availability of a valid registration certificate.</w:t>
      </w:r>
    </w:p>
    <w:p w14:paraId="2AD55DD6" w14:textId="77777777" w:rsidR="00C70A93" w:rsidRPr="00C70A93" w:rsidRDefault="00C70A93" w:rsidP="00C70A93">
      <w:pPr>
        <w:pStyle w:val="ListParagraph"/>
        <w:widowControl w:val="0"/>
        <w:numPr>
          <w:ilvl w:val="0"/>
          <w:numId w:val="41"/>
        </w:numPr>
        <w:jc w:val="both"/>
        <w:rPr>
          <w:szCs w:val="22"/>
          <w:u w:color="000000"/>
          <w:lang w:val="en-GB"/>
        </w:rPr>
      </w:pPr>
      <w:r w:rsidRPr="00C70A93">
        <w:rPr>
          <w:szCs w:val="22"/>
          <w:u w:color="000000"/>
          <w:lang w:val="en-GB"/>
        </w:rPr>
        <w:t>Demonstrated experience in implementing projects related to gender equality, women's empowerment, and/or addressing GBV.</w:t>
      </w:r>
    </w:p>
    <w:p w14:paraId="567DA6A5" w14:textId="77777777" w:rsidR="00C70A93" w:rsidRPr="00C70A93" w:rsidRDefault="00C70A93" w:rsidP="00C70A93">
      <w:pPr>
        <w:pStyle w:val="ListParagraph"/>
        <w:widowControl w:val="0"/>
        <w:numPr>
          <w:ilvl w:val="0"/>
          <w:numId w:val="41"/>
        </w:numPr>
        <w:jc w:val="both"/>
        <w:rPr>
          <w:szCs w:val="22"/>
          <w:u w:color="000000"/>
          <w:lang w:val="en-GB"/>
        </w:rPr>
      </w:pPr>
      <w:r w:rsidRPr="00C70A93">
        <w:rPr>
          <w:szCs w:val="22"/>
          <w:u w:color="000000"/>
          <w:lang w:val="en-GB"/>
        </w:rPr>
        <w:t>Expertise in providing training and capacity-building initiatives, particularly in the areas of survivor-centered support, GBV, SRH and Psychological First Aid.</w:t>
      </w:r>
    </w:p>
    <w:p w14:paraId="2D6EE1DB" w14:textId="77777777" w:rsidR="00C70A93" w:rsidRPr="00C70A93" w:rsidRDefault="00C70A93" w:rsidP="00C70A93">
      <w:pPr>
        <w:pStyle w:val="ListParagraph"/>
        <w:widowControl w:val="0"/>
        <w:numPr>
          <w:ilvl w:val="0"/>
          <w:numId w:val="41"/>
        </w:numPr>
        <w:jc w:val="both"/>
        <w:rPr>
          <w:szCs w:val="22"/>
          <w:u w:color="000000"/>
          <w:lang w:val="en-GB"/>
        </w:rPr>
      </w:pPr>
      <w:r w:rsidRPr="00C70A93">
        <w:rPr>
          <w:szCs w:val="22"/>
          <w:u w:color="000000"/>
          <w:lang w:val="en-GB"/>
        </w:rPr>
        <w:t>Ability to work collaboratively with local stakeholders, including GBV service providers and community organizations.</w:t>
      </w:r>
    </w:p>
    <w:p w14:paraId="11DB6734" w14:textId="77777777" w:rsidR="00C70A93" w:rsidRPr="00C70A93" w:rsidRDefault="00C70A93" w:rsidP="00C70A93">
      <w:pPr>
        <w:pStyle w:val="ListParagraph"/>
        <w:widowControl w:val="0"/>
        <w:numPr>
          <w:ilvl w:val="0"/>
          <w:numId w:val="41"/>
        </w:numPr>
        <w:jc w:val="both"/>
        <w:rPr>
          <w:szCs w:val="22"/>
          <w:u w:color="000000"/>
          <w:lang w:val="en-GB"/>
        </w:rPr>
      </w:pPr>
      <w:r w:rsidRPr="00C70A93">
        <w:rPr>
          <w:szCs w:val="22"/>
          <w:u w:color="000000"/>
          <w:lang w:val="en-GB"/>
        </w:rPr>
        <w:t>Ability to operate in the target areas specified by the project, with a focus on reaching vulnerable populations, including women and girls in underserved communities.</w:t>
      </w:r>
    </w:p>
    <w:p w14:paraId="2912E4CC" w14:textId="77777777" w:rsidR="00C70A93" w:rsidRPr="00C70A93" w:rsidRDefault="00C70A93" w:rsidP="00C70A93">
      <w:pPr>
        <w:pStyle w:val="ListParagraph"/>
        <w:widowControl w:val="0"/>
        <w:numPr>
          <w:ilvl w:val="0"/>
          <w:numId w:val="41"/>
        </w:numPr>
        <w:jc w:val="both"/>
        <w:rPr>
          <w:szCs w:val="22"/>
          <w:u w:color="000000"/>
          <w:lang w:val="en-GB"/>
        </w:rPr>
      </w:pPr>
      <w:r w:rsidRPr="00C70A93">
        <w:rPr>
          <w:szCs w:val="22"/>
          <w:u w:color="000000"/>
          <w:lang w:val="en-GB"/>
        </w:rPr>
        <w:t>Evidence of previous successful engagements in similar projects;</w:t>
      </w:r>
    </w:p>
    <w:p w14:paraId="54E034B5" w14:textId="77777777" w:rsidR="00C70A93" w:rsidRPr="00C70A93" w:rsidRDefault="00C70A93" w:rsidP="00C70A93">
      <w:pPr>
        <w:pStyle w:val="ListParagraph"/>
        <w:widowControl w:val="0"/>
        <w:numPr>
          <w:ilvl w:val="0"/>
          <w:numId w:val="41"/>
        </w:numPr>
        <w:jc w:val="both"/>
        <w:rPr>
          <w:szCs w:val="22"/>
          <w:u w:color="000000"/>
          <w:lang w:val="en-GB"/>
        </w:rPr>
      </w:pPr>
      <w:r w:rsidRPr="00C70A93">
        <w:rPr>
          <w:szCs w:val="22"/>
          <w:u w:color="000000"/>
          <w:lang w:val="en-GB"/>
        </w:rPr>
        <w:t>Availability of qualified trainers and facilitators with relevant expertise in GBV, SRH, and psychosocial support with a comprehensive understanding of applicable international best practices and standards.</w:t>
      </w:r>
    </w:p>
    <w:p w14:paraId="3852F259" w14:textId="77777777" w:rsidR="00C70A93" w:rsidRPr="00C70A93" w:rsidRDefault="00C70A93" w:rsidP="00C70A93">
      <w:pPr>
        <w:pStyle w:val="ListParagraph"/>
        <w:widowControl w:val="0"/>
        <w:numPr>
          <w:ilvl w:val="0"/>
          <w:numId w:val="41"/>
        </w:numPr>
        <w:jc w:val="both"/>
        <w:rPr>
          <w:szCs w:val="22"/>
          <w:u w:color="000000"/>
          <w:lang w:val="en-GB"/>
        </w:rPr>
      </w:pPr>
      <w:r w:rsidRPr="00C70A93">
        <w:rPr>
          <w:szCs w:val="22"/>
          <w:u w:color="000000"/>
          <w:lang w:val="en-GB"/>
        </w:rPr>
        <w:t xml:space="preserve">At least 3 years of experience in providing GBV response services to vulnerable groups of the population. </w:t>
      </w:r>
    </w:p>
    <w:p w14:paraId="61281E11" w14:textId="77777777" w:rsidR="00C70A93" w:rsidRPr="00C70A93" w:rsidRDefault="00C70A93" w:rsidP="00C70A93">
      <w:pPr>
        <w:pStyle w:val="ListParagraph"/>
        <w:widowControl w:val="0"/>
        <w:numPr>
          <w:ilvl w:val="0"/>
          <w:numId w:val="41"/>
        </w:numPr>
        <w:jc w:val="both"/>
        <w:rPr>
          <w:szCs w:val="22"/>
          <w:u w:color="000000"/>
          <w:lang w:val="en-GB"/>
        </w:rPr>
      </w:pPr>
      <w:r w:rsidRPr="00C70A93">
        <w:rPr>
          <w:szCs w:val="22"/>
          <w:u w:color="000000"/>
          <w:lang w:val="en-GB"/>
        </w:rPr>
        <w:t>Prior experience working with UN agencies or international organizations is an advantage.</w:t>
      </w:r>
    </w:p>
    <w:p w14:paraId="049DFAD0" w14:textId="77777777" w:rsidR="00ED7EEA" w:rsidRDefault="00ED7EEA" w:rsidP="00ED7EEA">
      <w:pPr>
        <w:widowControl w:val="0"/>
        <w:overflowPunct w:val="0"/>
        <w:autoSpaceDE w:val="0"/>
        <w:autoSpaceDN w:val="0"/>
        <w:adjustRightInd w:val="0"/>
        <w:jc w:val="both"/>
        <w:rPr>
          <w:b/>
          <w:sz w:val="22"/>
          <w:szCs w:val="22"/>
          <w:u w:val="single"/>
          <w:lang w:val="en-GB"/>
        </w:rPr>
      </w:pPr>
    </w:p>
    <w:p w14:paraId="1086AA4C" w14:textId="77777777" w:rsidR="00C70A93" w:rsidRDefault="00C70A93" w:rsidP="00ED7EEA">
      <w:pPr>
        <w:widowControl w:val="0"/>
        <w:overflowPunct w:val="0"/>
        <w:autoSpaceDE w:val="0"/>
        <w:autoSpaceDN w:val="0"/>
        <w:adjustRightInd w:val="0"/>
        <w:jc w:val="both"/>
        <w:rPr>
          <w:b/>
          <w:sz w:val="22"/>
          <w:szCs w:val="22"/>
          <w:u w:val="single"/>
          <w:lang w:val="en-GB"/>
        </w:rPr>
      </w:pPr>
    </w:p>
    <w:p w14:paraId="449CCE74" w14:textId="77777777" w:rsidR="00C70A93" w:rsidRPr="000013E7" w:rsidRDefault="00C70A93" w:rsidP="00ED7EEA">
      <w:pPr>
        <w:widowControl w:val="0"/>
        <w:overflowPunct w:val="0"/>
        <w:autoSpaceDE w:val="0"/>
        <w:autoSpaceDN w:val="0"/>
        <w:adjustRightInd w:val="0"/>
        <w:jc w:val="both"/>
        <w:rPr>
          <w:b/>
          <w:sz w:val="22"/>
          <w:szCs w:val="22"/>
          <w:u w:val="single"/>
          <w:lang w:val="en-GB"/>
        </w:rPr>
      </w:pPr>
    </w:p>
    <w:p w14:paraId="4D04399F" w14:textId="45951D9D" w:rsidR="00ED7EEA" w:rsidRDefault="00ED7EEA" w:rsidP="00ED7EEA">
      <w:pPr>
        <w:widowControl w:val="0"/>
        <w:overflowPunct w:val="0"/>
        <w:autoSpaceDE w:val="0"/>
        <w:autoSpaceDN w:val="0"/>
        <w:adjustRightInd w:val="0"/>
        <w:jc w:val="both"/>
        <w:rPr>
          <w:b/>
          <w:sz w:val="22"/>
          <w:szCs w:val="22"/>
          <w:u w:val="single"/>
        </w:rPr>
      </w:pPr>
      <w:r w:rsidRPr="00ED7EEA">
        <w:rPr>
          <w:b/>
          <w:sz w:val="22"/>
          <w:szCs w:val="22"/>
          <w:u w:val="single"/>
        </w:rPr>
        <w:t xml:space="preserve">Contract duration: </w:t>
      </w:r>
    </w:p>
    <w:p w14:paraId="0DE320A8" w14:textId="77777777" w:rsidR="007A7CEC" w:rsidRPr="00ED7EEA" w:rsidRDefault="007A7CEC" w:rsidP="00ED7EEA">
      <w:pPr>
        <w:widowControl w:val="0"/>
        <w:overflowPunct w:val="0"/>
        <w:autoSpaceDE w:val="0"/>
        <w:autoSpaceDN w:val="0"/>
        <w:adjustRightInd w:val="0"/>
        <w:jc w:val="both"/>
        <w:rPr>
          <w:b/>
          <w:sz w:val="22"/>
          <w:szCs w:val="22"/>
          <w:u w:val="single"/>
        </w:rPr>
      </w:pPr>
    </w:p>
    <w:p w14:paraId="06766087" w14:textId="224C02C1" w:rsidR="00ED7EEA" w:rsidRDefault="001516AE" w:rsidP="00ED7EEA">
      <w:pPr>
        <w:jc w:val="both"/>
        <w:rPr>
          <w:i/>
          <w:iCs/>
          <w:sz w:val="22"/>
          <w:szCs w:val="22"/>
        </w:rPr>
      </w:pPr>
      <w:r>
        <w:rPr>
          <w:i/>
          <w:iCs/>
          <w:sz w:val="22"/>
          <w:szCs w:val="22"/>
        </w:rPr>
        <w:t>Ju</w:t>
      </w:r>
      <w:r w:rsidR="000013E7">
        <w:rPr>
          <w:i/>
          <w:iCs/>
          <w:sz w:val="22"/>
          <w:szCs w:val="22"/>
        </w:rPr>
        <w:t>ly</w:t>
      </w:r>
      <w:r w:rsidRPr="001516AE">
        <w:rPr>
          <w:i/>
          <w:iCs/>
          <w:sz w:val="22"/>
          <w:szCs w:val="22"/>
        </w:rPr>
        <w:t xml:space="preserve"> 2024 – December 2024</w:t>
      </w:r>
    </w:p>
    <w:p w14:paraId="4BBF6762" w14:textId="77777777" w:rsidR="001516AE" w:rsidRPr="00ED7EEA" w:rsidRDefault="001516AE" w:rsidP="00ED7EEA">
      <w:pPr>
        <w:jc w:val="both"/>
        <w:rPr>
          <w:sz w:val="22"/>
          <w:szCs w:val="22"/>
        </w:rPr>
      </w:pPr>
    </w:p>
    <w:p w14:paraId="0661C48F" w14:textId="77777777" w:rsidR="00ED7EEA" w:rsidRDefault="00ED7EEA" w:rsidP="00ED7EEA">
      <w:pPr>
        <w:autoSpaceDE w:val="0"/>
        <w:autoSpaceDN w:val="0"/>
        <w:adjustRightInd w:val="0"/>
        <w:jc w:val="both"/>
        <w:rPr>
          <w:b/>
          <w:bCs/>
          <w:color w:val="000000"/>
          <w:sz w:val="22"/>
          <w:szCs w:val="22"/>
          <w:u w:val="single"/>
        </w:rPr>
      </w:pPr>
      <w:r w:rsidRPr="00ED7EEA">
        <w:rPr>
          <w:b/>
          <w:bCs/>
          <w:color w:val="000000"/>
          <w:sz w:val="22"/>
          <w:szCs w:val="22"/>
          <w:u w:val="single"/>
        </w:rPr>
        <w:t xml:space="preserve">Specific Conditions: </w:t>
      </w:r>
    </w:p>
    <w:p w14:paraId="0C75D425" w14:textId="77777777" w:rsidR="007A7CEC" w:rsidRPr="00ED7EEA" w:rsidRDefault="007A7CEC" w:rsidP="00ED7EEA">
      <w:pPr>
        <w:autoSpaceDE w:val="0"/>
        <w:autoSpaceDN w:val="0"/>
        <w:adjustRightInd w:val="0"/>
        <w:jc w:val="both"/>
        <w:rPr>
          <w:color w:val="000000"/>
          <w:sz w:val="22"/>
          <w:szCs w:val="22"/>
          <w:u w:val="single"/>
        </w:rPr>
      </w:pPr>
    </w:p>
    <w:p w14:paraId="63616D29" w14:textId="5637EC33" w:rsidR="00D01B7C" w:rsidRDefault="00ED7EEA" w:rsidP="000013E7">
      <w:pPr>
        <w:widowControl w:val="0"/>
        <w:pBdr>
          <w:top w:val="nil"/>
          <w:left w:val="nil"/>
          <w:bottom w:val="nil"/>
          <w:right w:val="nil"/>
          <w:between w:val="nil"/>
          <w:bar w:val="nil"/>
        </w:pBdr>
        <w:shd w:val="clear" w:color="auto" w:fill="FFFFFF"/>
        <w:jc w:val="both"/>
        <w:rPr>
          <w:color w:val="000000"/>
          <w:sz w:val="22"/>
          <w:szCs w:val="22"/>
          <w:u w:color="000000"/>
          <w:lang w:val="en-GB" w:eastAsia="en-GB"/>
        </w:rPr>
      </w:pPr>
      <w:r w:rsidRPr="00ED7EEA">
        <w:rPr>
          <w:i/>
          <w:iCs/>
          <w:color w:val="000000"/>
          <w:sz w:val="22"/>
          <w:szCs w:val="22"/>
          <w:u w:color="000000"/>
          <w:lang w:val="en-GB" w:eastAsia="en-GB"/>
        </w:rPr>
        <w:t xml:space="preserve">Ownership of the output: </w:t>
      </w:r>
      <w:r w:rsidRPr="00ED7EEA">
        <w:rPr>
          <w:color w:val="000000"/>
          <w:sz w:val="22"/>
          <w:szCs w:val="22"/>
          <w:u w:color="000000"/>
          <w:lang w:val="en-GB" w:eastAsia="en-GB"/>
        </w:rPr>
        <w:t>UNFPA</w:t>
      </w:r>
      <w:bookmarkEnd w:id="0"/>
    </w:p>
    <w:p w14:paraId="5A71650A" w14:textId="77777777" w:rsidR="00C70A93" w:rsidRDefault="00C70A93" w:rsidP="000013E7">
      <w:pPr>
        <w:widowControl w:val="0"/>
        <w:pBdr>
          <w:top w:val="nil"/>
          <w:left w:val="nil"/>
          <w:bottom w:val="nil"/>
          <w:right w:val="nil"/>
          <w:between w:val="nil"/>
          <w:bar w:val="nil"/>
        </w:pBdr>
        <w:shd w:val="clear" w:color="auto" w:fill="FFFFFF"/>
        <w:jc w:val="both"/>
        <w:rPr>
          <w:color w:val="000000"/>
          <w:sz w:val="22"/>
          <w:szCs w:val="22"/>
          <w:u w:color="000000"/>
          <w:lang w:val="en-GB" w:eastAsia="en-GB"/>
        </w:rPr>
      </w:pPr>
    </w:p>
    <w:p w14:paraId="7571C4DE" w14:textId="77777777" w:rsidR="00C70A93" w:rsidRDefault="00C70A93" w:rsidP="000013E7">
      <w:pPr>
        <w:widowControl w:val="0"/>
        <w:pBdr>
          <w:top w:val="nil"/>
          <w:left w:val="nil"/>
          <w:bottom w:val="nil"/>
          <w:right w:val="nil"/>
          <w:between w:val="nil"/>
          <w:bar w:val="nil"/>
        </w:pBdr>
        <w:shd w:val="clear" w:color="auto" w:fill="FFFFFF"/>
        <w:jc w:val="both"/>
        <w:rPr>
          <w:color w:val="000000"/>
          <w:sz w:val="22"/>
          <w:szCs w:val="22"/>
          <w:u w:color="000000"/>
          <w:lang w:val="en-GB" w:eastAsia="en-GB"/>
        </w:rPr>
      </w:pPr>
    </w:p>
    <w:p w14:paraId="4A4327B2" w14:textId="77777777" w:rsidR="00C70A93" w:rsidRDefault="00C70A93" w:rsidP="000013E7">
      <w:pPr>
        <w:widowControl w:val="0"/>
        <w:pBdr>
          <w:top w:val="nil"/>
          <w:left w:val="nil"/>
          <w:bottom w:val="nil"/>
          <w:right w:val="nil"/>
          <w:between w:val="nil"/>
          <w:bar w:val="nil"/>
        </w:pBdr>
        <w:shd w:val="clear" w:color="auto" w:fill="FFFFFF"/>
        <w:jc w:val="both"/>
        <w:rPr>
          <w:color w:val="000000"/>
          <w:sz w:val="22"/>
          <w:szCs w:val="22"/>
          <w:u w:color="000000"/>
          <w:lang w:val="en-GB" w:eastAsia="en-GB"/>
        </w:rPr>
      </w:pPr>
    </w:p>
    <w:p w14:paraId="538B0086" w14:textId="77777777" w:rsidR="00C70A93" w:rsidRDefault="00C70A93" w:rsidP="000013E7">
      <w:pPr>
        <w:widowControl w:val="0"/>
        <w:pBdr>
          <w:top w:val="nil"/>
          <w:left w:val="nil"/>
          <w:bottom w:val="nil"/>
          <w:right w:val="nil"/>
          <w:between w:val="nil"/>
          <w:bar w:val="nil"/>
        </w:pBdr>
        <w:shd w:val="clear" w:color="auto" w:fill="FFFFFF"/>
        <w:jc w:val="both"/>
        <w:rPr>
          <w:color w:val="000000"/>
          <w:sz w:val="22"/>
          <w:szCs w:val="22"/>
          <w:u w:color="000000"/>
          <w:lang w:val="en-GB" w:eastAsia="en-GB"/>
        </w:rPr>
      </w:pPr>
    </w:p>
    <w:p w14:paraId="11B088EE" w14:textId="77777777" w:rsidR="00C70A93" w:rsidRDefault="00C70A93" w:rsidP="000013E7">
      <w:pPr>
        <w:widowControl w:val="0"/>
        <w:pBdr>
          <w:top w:val="nil"/>
          <w:left w:val="nil"/>
          <w:bottom w:val="nil"/>
          <w:right w:val="nil"/>
          <w:between w:val="nil"/>
          <w:bar w:val="nil"/>
        </w:pBdr>
        <w:shd w:val="clear" w:color="auto" w:fill="FFFFFF"/>
        <w:jc w:val="both"/>
        <w:rPr>
          <w:color w:val="000000"/>
          <w:sz w:val="22"/>
          <w:szCs w:val="22"/>
          <w:u w:color="000000"/>
          <w:lang w:val="en-GB" w:eastAsia="en-GB"/>
        </w:rPr>
      </w:pPr>
    </w:p>
    <w:p w14:paraId="5A5F70AD" w14:textId="77777777" w:rsidR="00C70A93" w:rsidRDefault="00C70A93" w:rsidP="000013E7">
      <w:pPr>
        <w:widowControl w:val="0"/>
        <w:pBdr>
          <w:top w:val="nil"/>
          <w:left w:val="nil"/>
          <w:bottom w:val="nil"/>
          <w:right w:val="nil"/>
          <w:between w:val="nil"/>
          <w:bar w:val="nil"/>
        </w:pBdr>
        <w:shd w:val="clear" w:color="auto" w:fill="FFFFFF"/>
        <w:jc w:val="both"/>
        <w:rPr>
          <w:color w:val="000000"/>
          <w:sz w:val="22"/>
          <w:szCs w:val="22"/>
          <w:u w:color="000000"/>
          <w:lang w:val="en-GB" w:eastAsia="en-GB"/>
        </w:rPr>
      </w:pPr>
    </w:p>
    <w:p w14:paraId="3653D7AF" w14:textId="77777777" w:rsidR="00C70A93" w:rsidRDefault="00C70A93" w:rsidP="000013E7">
      <w:pPr>
        <w:widowControl w:val="0"/>
        <w:pBdr>
          <w:top w:val="nil"/>
          <w:left w:val="nil"/>
          <w:bottom w:val="nil"/>
          <w:right w:val="nil"/>
          <w:between w:val="nil"/>
          <w:bar w:val="nil"/>
        </w:pBdr>
        <w:shd w:val="clear" w:color="auto" w:fill="FFFFFF"/>
        <w:jc w:val="both"/>
        <w:rPr>
          <w:color w:val="000000"/>
          <w:sz w:val="22"/>
          <w:szCs w:val="22"/>
          <w:u w:color="000000"/>
          <w:lang w:val="en-GB" w:eastAsia="en-GB"/>
        </w:rPr>
      </w:pPr>
    </w:p>
    <w:p w14:paraId="3C59028D" w14:textId="77777777" w:rsidR="00C70A93" w:rsidRDefault="00C70A93" w:rsidP="000013E7">
      <w:pPr>
        <w:widowControl w:val="0"/>
        <w:pBdr>
          <w:top w:val="nil"/>
          <w:left w:val="nil"/>
          <w:bottom w:val="nil"/>
          <w:right w:val="nil"/>
          <w:between w:val="nil"/>
          <w:bar w:val="nil"/>
        </w:pBdr>
        <w:shd w:val="clear" w:color="auto" w:fill="FFFFFF"/>
        <w:jc w:val="both"/>
        <w:rPr>
          <w:color w:val="000000"/>
          <w:sz w:val="22"/>
          <w:szCs w:val="22"/>
          <w:u w:color="000000"/>
          <w:lang w:val="en-GB" w:eastAsia="en-GB"/>
        </w:rPr>
      </w:pPr>
    </w:p>
    <w:p w14:paraId="16036FA3" w14:textId="77777777" w:rsidR="00C70A93" w:rsidRDefault="00C70A93" w:rsidP="000013E7">
      <w:pPr>
        <w:widowControl w:val="0"/>
        <w:pBdr>
          <w:top w:val="nil"/>
          <w:left w:val="nil"/>
          <w:bottom w:val="nil"/>
          <w:right w:val="nil"/>
          <w:between w:val="nil"/>
          <w:bar w:val="nil"/>
        </w:pBdr>
        <w:shd w:val="clear" w:color="auto" w:fill="FFFFFF"/>
        <w:jc w:val="both"/>
        <w:rPr>
          <w:color w:val="000000"/>
          <w:sz w:val="22"/>
          <w:szCs w:val="22"/>
          <w:u w:color="000000"/>
          <w:lang w:val="en-GB" w:eastAsia="en-GB"/>
        </w:rPr>
      </w:pPr>
    </w:p>
    <w:p w14:paraId="1E48309F" w14:textId="77777777" w:rsidR="00C70A93" w:rsidRDefault="00C70A93" w:rsidP="000013E7">
      <w:pPr>
        <w:widowControl w:val="0"/>
        <w:pBdr>
          <w:top w:val="nil"/>
          <w:left w:val="nil"/>
          <w:bottom w:val="nil"/>
          <w:right w:val="nil"/>
          <w:between w:val="nil"/>
          <w:bar w:val="nil"/>
        </w:pBdr>
        <w:shd w:val="clear" w:color="auto" w:fill="FFFFFF"/>
        <w:jc w:val="both"/>
        <w:rPr>
          <w:color w:val="000000"/>
          <w:sz w:val="22"/>
          <w:szCs w:val="22"/>
          <w:u w:color="000000"/>
          <w:lang w:val="en-GB" w:eastAsia="en-GB"/>
        </w:rPr>
      </w:pPr>
    </w:p>
    <w:p w14:paraId="45E18C90" w14:textId="77777777" w:rsidR="00C70A93" w:rsidRDefault="00C70A93" w:rsidP="000013E7">
      <w:pPr>
        <w:widowControl w:val="0"/>
        <w:pBdr>
          <w:top w:val="nil"/>
          <w:left w:val="nil"/>
          <w:bottom w:val="nil"/>
          <w:right w:val="nil"/>
          <w:between w:val="nil"/>
          <w:bar w:val="nil"/>
        </w:pBdr>
        <w:shd w:val="clear" w:color="auto" w:fill="FFFFFF"/>
        <w:jc w:val="both"/>
        <w:rPr>
          <w:color w:val="000000"/>
          <w:sz w:val="22"/>
          <w:szCs w:val="22"/>
          <w:u w:color="000000"/>
          <w:lang w:val="en-GB" w:eastAsia="en-GB"/>
        </w:rPr>
      </w:pPr>
    </w:p>
    <w:p w14:paraId="6BE80E7B" w14:textId="77777777" w:rsidR="00C70A93" w:rsidRDefault="00C70A93" w:rsidP="000013E7">
      <w:pPr>
        <w:widowControl w:val="0"/>
        <w:pBdr>
          <w:top w:val="nil"/>
          <w:left w:val="nil"/>
          <w:bottom w:val="nil"/>
          <w:right w:val="nil"/>
          <w:between w:val="nil"/>
          <w:bar w:val="nil"/>
        </w:pBdr>
        <w:shd w:val="clear" w:color="auto" w:fill="FFFFFF"/>
        <w:jc w:val="both"/>
        <w:rPr>
          <w:color w:val="000000"/>
          <w:sz w:val="22"/>
          <w:szCs w:val="22"/>
          <w:u w:color="000000"/>
          <w:lang w:val="en-GB" w:eastAsia="en-GB"/>
        </w:rPr>
      </w:pPr>
    </w:p>
    <w:p w14:paraId="1B322457" w14:textId="77777777" w:rsidR="00C70A93" w:rsidRDefault="00C70A93" w:rsidP="000013E7">
      <w:pPr>
        <w:widowControl w:val="0"/>
        <w:pBdr>
          <w:top w:val="nil"/>
          <w:left w:val="nil"/>
          <w:bottom w:val="nil"/>
          <w:right w:val="nil"/>
          <w:between w:val="nil"/>
          <w:bar w:val="nil"/>
        </w:pBdr>
        <w:shd w:val="clear" w:color="auto" w:fill="FFFFFF"/>
        <w:jc w:val="both"/>
        <w:rPr>
          <w:color w:val="000000"/>
          <w:sz w:val="22"/>
          <w:szCs w:val="22"/>
          <w:u w:color="000000"/>
          <w:lang w:val="en-GB" w:eastAsia="en-GB"/>
        </w:rPr>
      </w:pPr>
    </w:p>
    <w:p w14:paraId="7FA94CF6" w14:textId="77777777" w:rsidR="00C70A93" w:rsidRDefault="00C70A93" w:rsidP="000013E7">
      <w:pPr>
        <w:widowControl w:val="0"/>
        <w:pBdr>
          <w:top w:val="nil"/>
          <w:left w:val="nil"/>
          <w:bottom w:val="nil"/>
          <w:right w:val="nil"/>
          <w:between w:val="nil"/>
          <w:bar w:val="nil"/>
        </w:pBdr>
        <w:shd w:val="clear" w:color="auto" w:fill="FFFFFF"/>
        <w:jc w:val="both"/>
        <w:rPr>
          <w:color w:val="000000"/>
          <w:sz w:val="22"/>
          <w:szCs w:val="22"/>
          <w:u w:color="000000"/>
          <w:lang w:val="en-GB" w:eastAsia="en-GB"/>
        </w:rPr>
      </w:pPr>
    </w:p>
    <w:p w14:paraId="512A9B5F" w14:textId="77777777" w:rsidR="00C70A93" w:rsidRDefault="00C70A93" w:rsidP="000013E7">
      <w:pPr>
        <w:widowControl w:val="0"/>
        <w:pBdr>
          <w:top w:val="nil"/>
          <w:left w:val="nil"/>
          <w:bottom w:val="nil"/>
          <w:right w:val="nil"/>
          <w:between w:val="nil"/>
          <w:bar w:val="nil"/>
        </w:pBdr>
        <w:shd w:val="clear" w:color="auto" w:fill="FFFFFF"/>
        <w:jc w:val="both"/>
        <w:rPr>
          <w:color w:val="000000"/>
          <w:sz w:val="22"/>
          <w:szCs w:val="22"/>
          <w:u w:color="000000"/>
          <w:lang w:val="en-GB" w:eastAsia="en-GB"/>
        </w:rPr>
      </w:pPr>
    </w:p>
    <w:p w14:paraId="4C4628CF" w14:textId="77777777" w:rsidR="00C70A93" w:rsidRDefault="00C70A93" w:rsidP="000013E7">
      <w:pPr>
        <w:widowControl w:val="0"/>
        <w:pBdr>
          <w:top w:val="nil"/>
          <w:left w:val="nil"/>
          <w:bottom w:val="nil"/>
          <w:right w:val="nil"/>
          <w:between w:val="nil"/>
          <w:bar w:val="nil"/>
        </w:pBdr>
        <w:shd w:val="clear" w:color="auto" w:fill="FFFFFF"/>
        <w:jc w:val="both"/>
        <w:rPr>
          <w:color w:val="000000"/>
          <w:sz w:val="22"/>
          <w:szCs w:val="22"/>
          <w:u w:color="000000"/>
          <w:lang w:val="en-GB" w:eastAsia="en-GB"/>
        </w:rPr>
      </w:pPr>
    </w:p>
    <w:p w14:paraId="02BBA78F" w14:textId="77777777" w:rsidR="00C70A93" w:rsidRDefault="00C70A93" w:rsidP="000013E7">
      <w:pPr>
        <w:widowControl w:val="0"/>
        <w:pBdr>
          <w:top w:val="nil"/>
          <w:left w:val="nil"/>
          <w:bottom w:val="nil"/>
          <w:right w:val="nil"/>
          <w:between w:val="nil"/>
          <w:bar w:val="nil"/>
        </w:pBdr>
        <w:shd w:val="clear" w:color="auto" w:fill="FFFFFF"/>
        <w:jc w:val="both"/>
        <w:rPr>
          <w:color w:val="000000"/>
          <w:sz w:val="22"/>
          <w:szCs w:val="22"/>
          <w:u w:color="000000"/>
          <w:lang w:val="en-GB" w:eastAsia="en-GB"/>
        </w:rPr>
      </w:pPr>
    </w:p>
    <w:p w14:paraId="51F5CD28" w14:textId="77777777" w:rsidR="00C70A93" w:rsidRDefault="00C70A93" w:rsidP="000013E7">
      <w:pPr>
        <w:widowControl w:val="0"/>
        <w:pBdr>
          <w:top w:val="nil"/>
          <w:left w:val="nil"/>
          <w:bottom w:val="nil"/>
          <w:right w:val="nil"/>
          <w:between w:val="nil"/>
          <w:bar w:val="nil"/>
        </w:pBdr>
        <w:shd w:val="clear" w:color="auto" w:fill="FFFFFF"/>
        <w:jc w:val="both"/>
        <w:rPr>
          <w:color w:val="000000"/>
          <w:sz w:val="22"/>
          <w:szCs w:val="22"/>
          <w:u w:color="000000"/>
          <w:lang w:val="en-GB" w:eastAsia="en-GB"/>
        </w:rPr>
      </w:pPr>
    </w:p>
    <w:p w14:paraId="039C6CB4" w14:textId="77777777" w:rsidR="00C70A93" w:rsidRDefault="00C70A93" w:rsidP="000013E7">
      <w:pPr>
        <w:widowControl w:val="0"/>
        <w:pBdr>
          <w:top w:val="nil"/>
          <w:left w:val="nil"/>
          <w:bottom w:val="nil"/>
          <w:right w:val="nil"/>
          <w:between w:val="nil"/>
          <w:bar w:val="nil"/>
        </w:pBdr>
        <w:shd w:val="clear" w:color="auto" w:fill="FFFFFF"/>
        <w:jc w:val="both"/>
        <w:rPr>
          <w:color w:val="000000"/>
          <w:sz w:val="22"/>
          <w:szCs w:val="22"/>
          <w:u w:color="000000"/>
          <w:lang w:val="en-GB" w:eastAsia="en-GB"/>
        </w:rPr>
      </w:pPr>
    </w:p>
    <w:p w14:paraId="416D212A" w14:textId="77777777" w:rsidR="00C70A93" w:rsidRDefault="00C70A93" w:rsidP="000013E7">
      <w:pPr>
        <w:widowControl w:val="0"/>
        <w:pBdr>
          <w:top w:val="nil"/>
          <w:left w:val="nil"/>
          <w:bottom w:val="nil"/>
          <w:right w:val="nil"/>
          <w:between w:val="nil"/>
          <w:bar w:val="nil"/>
        </w:pBdr>
        <w:shd w:val="clear" w:color="auto" w:fill="FFFFFF"/>
        <w:jc w:val="both"/>
        <w:rPr>
          <w:color w:val="000000"/>
          <w:sz w:val="22"/>
          <w:szCs w:val="22"/>
          <w:u w:color="000000"/>
          <w:lang w:val="en-GB" w:eastAsia="en-GB"/>
        </w:rPr>
      </w:pPr>
    </w:p>
    <w:p w14:paraId="59945379" w14:textId="77777777" w:rsidR="00C70A93" w:rsidRDefault="00C70A93" w:rsidP="000013E7">
      <w:pPr>
        <w:widowControl w:val="0"/>
        <w:pBdr>
          <w:top w:val="nil"/>
          <w:left w:val="nil"/>
          <w:bottom w:val="nil"/>
          <w:right w:val="nil"/>
          <w:between w:val="nil"/>
          <w:bar w:val="nil"/>
        </w:pBdr>
        <w:shd w:val="clear" w:color="auto" w:fill="FFFFFF"/>
        <w:jc w:val="both"/>
        <w:rPr>
          <w:color w:val="000000"/>
          <w:sz w:val="22"/>
          <w:szCs w:val="22"/>
          <w:u w:color="000000"/>
          <w:lang w:val="en-GB" w:eastAsia="en-GB"/>
        </w:rPr>
      </w:pPr>
    </w:p>
    <w:p w14:paraId="562AD296" w14:textId="77777777" w:rsidR="00C70A93" w:rsidRDefault="00C70A93" w:rsidP="000013E7">
      <w:pPr>
        <w:widowControl w:val="0"/>
        <w:pBdr>
          <w:top w:val="nil"/>
          <w:left w:val="nil"/>
          <w:bottom w:val="nil"/>
          <w:right w:val="nil"/>
          <w:between w:val="nil"/>
          <w:bar w:val="nil"/>
        </w:pBdr>
        <w:shd w:val="clear" w:color="auto" w:fill="FFFFFF"/>
        <w:jc w:val="both"/>
        <w:rPr>
          <w:color w:val="000000"/>
          <w:sz w:val="22"/>
          <w:szCs w:val="22"/>
          <w:u w:color="000000"/>
          <w:lang w:val="en-GB" w:eastAsia="en-GB"/>
        </w:rPr>
      </w:pPr>
    </w:p>
    <w:p w14:paraId="28B0ED4F" w14:textId="77777777" w:rsidR="00C70A93" w:rsidRDefault="00C70A93" w:rsidP="000013E7">
      <w:pPr>
        <w:widowControl w:val="0"/>
        <w:pBdr>
          <w:top w:val="nil"/>
          <w:left w:val="nil"/>
          <w:bottom w:val="nil"/>
          <w:right w:val="nil"/>
          <w:between w:val="nil"/>
          <w:bar w:val="nil"/>
        </w:pBdr>
        <w:shd w:val="clear" w:color="auto" w:fill="FFFFFF"/>
        <w:jc w:val="both"/>
        <w:rPr>
          <w:color w:val="000000"/>
          <w:sz w:val="22"/>
          <w:szCs w:val="22"/>
          <w:u w:color="000000"/>
          <w:lang w:val="en-GB" w:eastAsia="en-GB"/>
        </w:rPr>
      </w:pPr>
    </w:p>
    <w:p w14:paraId="01F4469F" w14:textId="77777777" w:rsidR="00C70A93" w:rsidRDefault="00C70A93" w:rsidP="000013E7">
      <w:pPr>
        <w:widowControl w:val="0"/>
        <w:pBdr>
          <w:top w:val="nil"/>
          <w:left w:val="nil"/>
          <w:bottom w:val="nil"/>
          <w:right w:val="nil"/>
          <w:between w:val="nil"/>
          <w:bar w:val="nil"/>
        </w:pBdr>
        <w:shd w:val="clear" w:color="auto" w:fill="FFFFFF"/>
        <w:jc w:val="both"/>
        <w:rPr>
          <w:color w:val="000000"/>
          <w:sz w:val="22"/>
          <w:szCs w:val="22"/>
          <w:u w:color="000000"/>
          <w:lang w:val="en-GB" w:eastAsia="en-GB"/>
        </w:rPr>
      </w:pPr>
    </w:p>
    <w:p w14:paraId="7AF29875" w14:textId="77777777" w:rsidR="00C70A93" w:rsidRDefault="00C70A93" w:rsidP="000013E7">
      <w:pPr>
        <w:widowControl w:val="0"/>
        <w:pBdr>
          <w:top w:val="nil"/>
          <w:left w:val="nil"/>
          <w:bottom w:val="nil"/>
          <w:right w:val="nil"/>
          <w:between w:val="nil"/>
          <w:bar w:val="nil"/>
        </w:pBdr>
        <w:shd w:val="clear" w:color="auto" w:fill="FFFFFF"/>
        <w:jc w:val="both"/>
        <w:rPr>
          <w:color w:val="000000"/>
          <w:sz w:val="22"/>
          <w:szCs w:val="22"/>
          <w:u w:color="000000"/>
          <w:lang w:val="en-GB" w:eastAsia="en-GB"/>
        </w:rPr>
      </w:pPr>
    </w:p>
    <w:p w14:paraId="055AB160" w14:textId="77777777" w:rsidR="00C70A93" w:rsidRDefault="00C70A93" w:rsidP="000013E7">
      <w:pPr>
        <w:widowControl w:val="0"/>
        <w:pBdr>
          <w:top w:val="nil"/>
          <w:left w:val="nil"/>
          <w:bottom w:val="nil"/>
          <w:right w:val="nil"/>
          <w:between w:val="nil"/>
          <w:bar w:val="nil"/>
        </w:pBdr>
        <w:shd w:val="clear" w:color="auto" w:fill="FFFFFF"/>
        <w:jc w:val="both"/>
        <w:rPr>
          <w:color w:val="000000"/>
          <w:sz w:val="22"/>
          <w:szCs w:val="22"/>
          <w:u w:color="000000"/>
          <w:lang w:val="en-GB" w:eastAsia="en-GB"/>
        </w:rPr>
      </w:pPr>
    </w:p>
    <w:p w14:paraId="2E57050E" w14:textId="77777777" w:rsidR="00C70A93" w:rsidRDefault="00C70A93" w:rsidP="000013E7">
      <w:pPr>
        <w:widowControl w:val="0"/>
        <w:pBdr>
          <w:top w:val="nil"/>
          <w:left w:val="nil"/>
          <w:bottom w:val="nil"/>
          <w:right w:val="nil"/>
          <w:between w:val="nil"/>
          <w:bar w:val="nil"/>
        </w:pBdr>
        <w:shd w:val="clear" w:color="auto" w:fill="FFFFFF"/>
        <w:jc w:val="both"/>
        <w:rPr>
          <w:color w:val="000000"/>
          <w:sz w:val="22"/>
          <w:szCs w:val="22"/>
          <w:u w:color="000000"/>
          <w:lang w:val="en-GB" w:eastAsia="en-GB"/>
        </w:rPr>
      </w:pPr>
    </w:p>
    <w:p w14:paraId="7F91D1AE" w14:textId="77777777" w:rsidR="00C70A93" w:rsidRDefault="00C70A93" w:rsidP="000013E7">
      <w:pPr>
        <w:widowControl w:val="0"/>
        <w:pBdr>
          <w:top w:val="nil"/>
          <w:left w:val="nil"/>
          <w:bottom w:val="nil"/>
          <w:right w:val="nil"/>
          <w:between w:val="nil"/>
          <w:bar w:val="nil"/>
        </w:pBdr>
        <w:shd w:val="clear" w:color="auto" w:fill="FFFFFF"/>
        <w:jc w:val="both"/>
        <w:rPr>
          <w:color w:val="000000"/>
          <w:sz w:val="22"/>
          <w:szCs w:val="22"/>
          <w:u w:color="000000"/>
          <w:lang w:val="en-GB" w:eastAsia="en-GB"/>
        </w:rPr>
      </w:pPr>
    </w:p>
    <w:p w14:paraId="0443FBC2" w14:textId="77777777" w:rsidR="00C70A93" w:rsidRDefault="00C70A93" w:rsidP="000013E7">
      <w:pPr>
        <w:widowControl w:val="0"/>
        <w:pBdr>
          <w:top w:val="nil"/>
          <w:left w:val="nil"/>
          <w:bottom w:val="nil"/>
          <w:right w:val="nil"/>
          <w:between w:val="nil"/>
          <w:bar w:val="nil"/>
        </w:pBdr>
        <w:shd w:val="clear" w:color="auto" w:fill="FFFFFF"/>
        <w:jc w:val="both"/>
        <w:rPr>
          <w:color w:val="000000"/>
          <w:sz w:val="22"/>
          <w:szCs w:val="22"/>
          <w:u w:color="000000"/>
          <w:lang w:val="en-GB" w:eastAsia="en-GB"/>
        </w:rPr>
      </w:pPr>
    </w:p>
    <w:p w14:paraId="7D984BCC" w14:textId="77777777" w:rsidR="00C70A93" w:rsidRDefault="00C70A93" w:rsidP="000013E7">
      <w:pPr>
        <w:widowControl w:val="0"/>
        <w:pBdr>
          <w:top w:val="nil"/>
          <w:left w:val="nil"/>
          <w:bottom w:val="nil"/>
          <w:right w:val="nil"/>
          <w:between w:val="nil"/>
          <w:bar w:val="nil"/>
        </w:pBdr>
        <w:shd w:val="clear" w:color="auto" w:fill="FFFFFF"/>
        <w:jc w:val="both"/>
        <w:rPr>
          <w:color w:val="000000"/>
          <w:sz w:val="22"/>
          <w:szCs w:val="22"/>
          <w:u w:color="000000"/>
          <w:lang w:val="en-GB" w:eastAsia="en-GB"/>
        </w:rPr>
      </w:pPr>
    </w:p>
    <w:p w14:paraId="7259DE14" w14:textId="77777777" w:rsidR="00C70A93" w:rsidRDefault="00C70A93" w:rsidP="000013E7">
      <w:pPr>
        <w:widowControl w:val="0"/>
        <w:pBdr>
          <w:top w:val="nil"/>
          <w:left w:val="nil"/>
          <w:bottom w:val="nil"/>
          <w:right w:val="nil"/>
          <w:between w:val="nil"/>
          <w:bar w:val="nil"/>
        </w:pBdr>
        <w:shd w:val="clear" w:color="auto" w:fill="FFFFFF"/>
        <w:jc w:val="both"/>
        <w:rPr>
          <w:color w:val="000000"/>
          <w:sz w:val="22"/>
          <w:szCs w:val="22"/>
          <w:u w:color="000000"/>
          <w:lang w:val="en-GB" w:eastAsia="en-GB"/>
        </w:rPr>
      </w:pPr>
    </w:p>
    <w:p w14:paraId="144352A6" w14:textId="77777777" w:rsidR="00C70A93" w:rsidRDefault="00C70A93" w:rsidP="000013E7">
      <w:pPr>
        <w:widowControl w:val="0"/>
        <w:pBdr>
          <w:top w:val="nil"/>
          <w:left w:val="nil"/>
          <w:bottom w:val="nil"/>
          <w:right w:val="nil"/>
          <w:between w:val="nil"/>
          <w:bar w:val="nil"/>
        </w:pBdr>
        <w:shd w:val="clear" w:color="auto" w:fill="FFFFFF"/>
        <w:jc w:val="both"/>
        <w:rPr>
          <w:color w:val="000000"/>
          <w:sz w:val="22"/>
          <w:szCs w:val="22"/>
          <w:u w:color="000000"/>
          <w:lang w:val="en-GB" w:eastAsia="en-GB"/>
        </w:rPr>
      </w:pPr>
    </w:p>
    <w:p w14:paraId="595B6D0C" w14:textId="77777777" w:rsidR="00C70A93" w:rsidRDefault="00C70A93" w:rsidP="000013E7">
      <w:pPr>
        <w:widowControl w:val="0"/>
        <w:pBdr>
          <w:top w:val="nil"/>
          <w:left w:val="nil"/>
          <w:bottom w:val="nil"/>
          <w:right w:val="nil"/>
          <w:between w:val="nil"/>
          <w:bar w:val="nil"/>
        </w:pBdr>
        <w:shd w:val="clear" w:color="auto" w:fill="FFFFFF"/>
        <w:jc w:val="both"/>
        <w:rPr>
          <w:color w:val="000000"/>
          <w:sz w:val="22"/>
          <w:szCs w:val="22"/>
          <w:u w:color="000000"/>
          <w:lang w:val="en-GB" w:eastAsia="en-GB"/>
        </w:rPr>
      </w:pPr>
    </w:p>
    <w:p w14:paraId="186BCC45" w14:textId="77777777" w:rsidR="00C70A93" w:rsidRDefault="00C70A93" w:rsidP="000013E7">
      <w:pPr>
        <w:widowControl w:val="0"/>
        <w:pBdr>
          <w:top w:val="nil"/>
          <w:left w:val="nil"/>
          <w:bottom w:val="nil"/>
          <w:right w:val="nil"/>
          <w:between w:val="nil"/>
          <w:bar w:val="nil"/>
        </w:pBdr>
        <w:shd w:val="clear" w:color="auto" w:fill="FFFFFF"/>
        <w:jc w:val="both"/>
        <w:rPr>
          <w:color w:val="000000"/>
          <w:sz w:val="22"/>
          <w:szCs w:val="22"/>
          <w:u w:color="000000"/>
          <w:lang w:val="en-GB" w:eastAsia="en-GB"/>
        </w:rPr>
      </w:pPr>
    </w:p>
    <w:p w14:paraId="55A5A3DF" w14:textId="77777777" w:rsidR="00C70A93" w:rsidRDefault="00C70A93" w:rsidP="000013E7">
      <w:pPr>
        <w:widowControl w:val="0"/>
        <w:pBdr>
          <w:top w:val="nil"/>
          <w:left w:val="nil"/>
          <w:bottom w:val="nil"/>
          <w:right w:val="nil"/>
          <w:between w:val="nil"/>
          <w:bar w:val="nil"/>
        </w:pBdr>
        <w:shd w:val="clear" w:color="auto" w:fill="FFFFFF"/>
        <w:jc w:val="both"/>
        <w:rPr>
          <w:color w:val="000000"/>
          <w:sz w:val="22"/>
          <w:szCs w:val="22"/>
          <w:u w:color="000000"/>
          <w:lang w:val="en-GB" w:eastAsia="en-GB"/>
        </w:rPr>
      </w:pPr>
    </w:p>
    <w:p w14:paraId="01130DDE" w14:textId="77777777" w:rsidR="00C70A93" w:rsidRDefault="00C70A93" w:rsidP="000013E7">
      <w:pPr>
        <w:widowControl w:val="0"/>
        <w:pBdr>
          <w:top w:val="nil"/>
          <w:left w:val="nil"/>
          <w:bottom w:val="nil"/>
          <w:right w:val="nil"/>
          <w:between w:val="nil"/>
          <w:bar w:val="nil"/>
        </w:pBdr>
        <w:shd w:val="clear" w:color="auto" w:fill="FFFFFF"/>
        <w:jc w:val="both"/>
        <w:rPr>
          <w:color w:val="000000"/>
          <w:sz w:val="22"/>
          <w:szCs w:val="22"/>
          <w:u w:color="000000"/>
          <w:lang w:val="en-GB" w:eastAsia="en-GB"/>
        </w:rPr>
      </w:pPr>
    </w:p>
    <w:p w14:paraId="6984A5E6" w14:textId="77777777" w:rsidR="00C70A93" w:rsidRDefault="00C70A93" w:rsidP="000013E7">
      <w:pPr>
        <w:widowControl w:val="0"/>
        <w:pBdr>
          <w:top w:val="nil"/>
          <w:left w:val="nil"/>
          <w:bottom w:val="nil"/>
          <w:right w:val="nil"/>
          <w:between w:val="nil"/>
          <w:bar w:val="nil"/>
        </w:pBdr>
        <w:shd w:val="clear" w:color="auto" w:fill="FFFFFF"/>
        <w:jc w:val="both"/>
        <w:rPr>
          <w:color w:val="000000"/>
          <w:sz w:val="22"/>
          <w:szCs w:val="22"/>
          <w:u w:color="000000"/>
          <w:lang w:val="en-GB" w:eastAsia="en-GB"/>
        </w:rPr>
      </w:pPr>
    </w:p>
    <w:p w14:paraId="66EF2455" w14:textId="77777777" w:rsidR="00C70A93" w:rsidRDefault="00C70A93" w:rsidP="000013E7">
      <w:pPr>
        <w:widowControl w:val="0"/>
        <w:pBdr>
          <w:top w:val="nil"/>
          <w:left w:val="nil"/>
          <w:bottom w:val="nil"/>
          <w:right w:val="nil"/>
          <w:between w:val="nil"/>
          <w:bar w:val="nil"/>
        </w:pBdr>
        <w:shd w:val="clear" w:color="auto" w:fill="FFFFFF"/>
        <w:jc w:val="both"/>
        <w:rPr>
          <w:color w:val="000000"/>
          <w:sz w:val="22"/>
          <w:szCs w:val="22"/>
          <w:u w:color="000000"/>
          <w:lang w:val="en-GB" w:eastAsia="en-GB"/>
        </w:rPr>
      </w:pPr>
    </w:p>
    <w:p w14:paraId="7B7F4178" w14:textId="77777777" w:rsidR="00C70A93" w:rsidRDefault="00C70A93" w:rsidP="000013E7">
      <w:pPr>
        <w:widowControl w:val="0"/>
        <w:pBdr>
          <w:top w:val="nil"/>
          <w:left w:val="nil"/>
          <w:bottom w:val="nil"/>
          <w:right w:val="nil"/>
          <w:between w:val="nil"/>
          <w:bar w:val="nil"/>
        </w:pBdr>
        <w:shd w:val="clear" w:color="auto" w:fill="FFFFFF"/>
        <w:jc w:val="both"/>
        <w:rPr>
          <w:color w:val="000000"/>
          <w:sz w:val="22"/>
          <w:szCs w:val="22"/>
          <w:u w:color="000000"/>
          <w:lang w:val="en-GB" w:eastAsia="en-GB"/>
        </w:rPr>
      </w:pPr>
    </w:p>
    <w:p w14:paraId="7670690B" w14:textId="77777777" w:rsidR="00C70A93" w:rsidRDefault="00C70A93" w:rsidP="000013E7">
      <w:pPr>
        <w:widowControl w:val="0"/>
        <w:pBdr>
          <w:top w:val="nil"/>
          <w:left w:val="nil"/>
          <w:bottom w:val="nil"/>
          <w:right w:val="nil"/>
          <w:between w:val="nil"/>
          <w:bar w:val="nil"/>
        </w:pBdr>
        <w:shd w:val="clear" w:color="auto" w:fill="FFFFFF"/>
        <w:jc w:val="both"/>
        <w:rPr>
          <w:color w:val="000000"/>
          <w:sz w:val="22"/>
          <w:szCs w:val="22"/>
          <w:u w:color="000000"/>
          <w:lang w:val="en-GB" w:eastAsia="en-GB"/>
        </w:rPr>
      </w:pPr>
    </w:p>
    <w:p w14:paraId="6F8D0CCA" w14:textId="77777777" w:rsidR="00C70A93" w:rsidRDefault="00C70A93" w:rsidP="000013E7">
      <w:pPr>
        <w:widowControl w:val="0"/>
        <w:pBdr>
          <w:top w:val="nil"/>
          <w:left w:val="nil"/>
          <w:bottom w:val="nil"/>
          <w:right w:val="nil"/>
          <w:between w:val="nil"/>
          <w:bar w:val="nil"/>
        </w:pBdr>
        <w:shd w:val="clear" w:color="auto" w:fill="FFFFFF"/>
        <w:jc w:val="both"/>
        <w:rPr>
          <w:color w:val="000000"/>
          <w:sz w:val="22"/>
          <w:szCs w:val="22"/>
          <w:u w:color="000000"/>
          <w:lang w:val="en-GB" w:eastAsia="en-GB"/>
        </w:rPr>
      </w:pPr>
    </w:p>
    <w:p w14:paraId="11BC68EE" w14:textId="77777777" w:rsidR="00C70A93" w:rsidRDefault="00C70A93" w:rsidP="000013E7">
      <w:pPr>
        <w:widowControl w:val="0"/>
        <w:pBdr>
          <w:top w:val="nil"/>
          <w:left w:val="nil"/>
          <w:bottom w:val="nil"/>
          <w:right w:val="nil"/>
          <w:between w:val="nil"/>
          <w:bar w:val="nil"/>
        </w:pBdr>
        <w:shd w:val="clear" w:color="auto" w:fill="FFFFFF"/>
        <w:jc w:val="both"/>
        <w:rPr>
          <w:color w:val="000000"/>
          <w:sz w:val="22"/>
          <w:szCs w:val="22"/>
          <w:u w:color="000000"/>
          <w:lang w:val="en-GB" w:eastAsia="en-GB"/>
        </w:rPr>
      </w:pPr>
    </w:p>
    <w:p w14:paraId="477157EB" w14:textId="77777777" w:rsidR="00C70A93" w:rsidRDefault="00C70A93" w:rsidP="000013E7">
      <w:pPr>
        <w:widowControl w:val="0"/>
        <w:pBdr>
          <w:top w:val="nil"/>
          <w:left w:val="nil"/>
          <w:bottom w:val="nil"/>
          <w:right w:val="nil"/>
          <w:between w:val="nil"/>
          <w:bar w:val="nil"/>
        </w:pBdr>
        <w:shd w:val="clear" w:color="auto" w:fill="FFFFFF"/>
        <w:jc w:val="both"/>
        <w:rPr>
          <w:color w:val="000000"/>
          <w:sz w:val="22"/>
          <w:szCs w:val="22"/>
          <w:u w:color="000000"/>
          <w:lang w:val="en-GB" w:eastAsia="en-GB"/>
        </w:rPr>
      </w:pPr>
    </w:p>
    <w:p w14:paraId="4E742C54" w14:textId="77777777" w:rsidR="00C70A93" w:rsidRDefault="00C70A93" w:rsidP="000013E7">
      <w:pPr>
        <w:widowControl w:val="0"/>
        <w:pBdr>
          <w:top w:val="nil"/>
          <w:left w:val="nil"/>
          <w:bottom w:val="nil"/>
          <w:right w:val="nil"/>
          <w:between w:val="nil"/>
          <w:bar w:val="nil"/>
        </w:pBdr>
        <w:shd w:val="clear" w:color="auto" w:fill="FFFFFF"/>
        <w:jc w:val="both"/>
        <w:rPr>
          <w:color w:val="000000"/>
          <w:sz w:val="22"/>
          <w:szCs w:val="22"/>
          <w:u w:color="000000"/>
          <w:lang w:val="en-GB" w:eastAsia="en-GB"/>
        </w:rPr>
      </w:pPr>
    </w:p>
    <w:p w14:paraId="469F61CE" w14:textId="77777777" w:rsidR="00C70A93" w:rsidRPr="000013E7" w:rsidRDefault="00C70A93" w:rsidP="000013E7">
      <w:pPr>
        <w:widowControl w:val="0"/>
        <w:pBdr>
          <w:top w:val="nil"/>
          <w:left w:val="nil"/>
          <w:bottom w:val="nil"/>
          <w:right w:val="nil"/>
          <w:between w:val="nil"/>
          <w:bar w:val="nil"/>
        </w:pBdr>
        <w:shd w:val="clear" w:color="auto" w:fill="FFFFFF"/>
        <w:jc w:val="both"/>
        <w:rPr>
          <w:rFonts w:eastAsia="Arial Unicode MS"/>
          <w:color w:val="000000"/>
          <w:sz w:val="22"/>
          <w:szCs w:val="22"/>
          <w:u w:color="000000"/>
          <w:bdr w:val="nil"/>
          <w:lang w:val="en-GB"/>
        </w:rPr>
      </w:pPr>
    </w:p>
    <w:p w14:paraId="3CF46EB1" w14:textId="77777777" w:rsidR="00782483" w:rsidRDefault="00782483" w:rsidP="002B0813">
      <w:pPr>
        <w:pStyle w:val="ListParagraph"/>
        <w:numPr>
          <w:ilvl w:val="0"/>
          <w:numId w:val="4"/>
        </w:numPr>
        <w:jc w:val="both"/>
        <w:rPr>
          <w:b/>
          <w:szCs w:val="22"/>
        </w:rPr>
      </w:pPr>
      <w:r w:rsidRPr="00DE5DE1">
        <w:rPr>
          <w:b/>
          <w:szCs w:val="22"/>
        </w:rPr>
        <w:t xml:space="preserve">Questions </w:t>
      </w:r>
    </w:p>
    <w:p w14:paraId="370FD006" w14:textId="77777777" w:rsidR="007A7CEC" w:rsidRPr="00DE5DE1" w:rsidRDefault="007A7CEC" w:rsidP="007A7CEC">
      <w:pPr>
        <w:pStyle w:val="ListParagraph"/>
        <w:ind w:left="360"/>
        <w:jc w:val="both"/>
        <w:rPr>
          <w:b/>
          <w:szCs w:val="22"/>
        </w:rPr>
      </w:pPr>
    </w:p>
    <w:p w14:paraId="0847547F" w14:textId="77777777" w:rsidR="00D435BB" w:rsidRPr="00DE5DE1" w:rsidRDefault="00D435BB" w:rsidP="00D435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r w:rsidRPr="00DE5DE1">
        <w:rPr>
          <w:sz w:val="22"/>
          <w:szCs w:val="22"/>
        </w:rPr>
        <w:t xml:space="preserve">Questions </w:t>
      </w:r>
      <w:r w:rsidR="000D013A" w:rsidRPr="00DE5DE1">
        <w:rPr>
          <w:sz w:val="22"/>
          <w:szCs w:val="22"/>
        </w:rPr>
        <w:t xml:space="preserve">or requests for further clarifications </w:t>
      </w:r>
      <w:r w:rsidRPr="00DE5DE1">
        <w:rPr>
          <w:sz w:val="22"/>
          <w:szCs w:val="22"/>
        </w:rPr>
        <w:t>should be submitted in writing to the contact person below:</w:t>
      </w:r>
    </w:p>
    <w:p w14:paraId="33813799" w14:textId="77777777" w:rsidR="00782483" w:rsidRPr="00DE5DE1" w:rsidRDefault="00782483"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3A1F0A" w:rsidRPr="00DE5DE1" w14:paraId="3AE79C1F" w14:textId="77777777" w:rsidTr="00047C0C">
        <w:trPr>
          <w:jc w:val="center"/>
        </w:trPr>
        <w:tc>
          <w:tcPr>
            <w:tcW w:w="3510" w:type="dxa"/>
            <w:shd w:val="clear" w:color="auto" w:fill="auto"/>
            <w:vAlign w:val="center"/>
          </w:tcPr>
          <w:p w14:paraId="7F3EA98B" w14:textId="77777777" w:rsidR="00782483" w:rsidRPr="00DE5DE1" w:rsidRDefault="00803F64" w:rsidP="003F6127">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eastAsia="Calibri"/>
                <w:sz w:val="22"/>
                <w:szCs w:val="22"/>
              </w:rPr>
            </w:pPr>
            <w:r w:rsidRPr="00DE5DE1">
              <w:rPr>
                <w:rFonts w:eastAsia="Calibri"/>
                <w:sz w:val="22"/>
                <w:szCs w:val="22"/>
              </w:rPr>
              <w:t>Name of contact p</w:t>
            </w:r>
            <w:r w:rsidR="00782483" w:rsidRPr="00DE5DE1">
              <w:rPr>
                <w:rFonts w:eastAsia="Calibri"/>
                <w:sz w:val="22"/>
                <w:szCs w:val="22"/>
              </w:rPr>
              <w:t xml:space="preserve">erson </w:t>
            </w:r>
            <w:r w:rsidR="00D435BB" w:rsidRPr="00DE5DE1">
              <w:rPr>
                <w:rFonts w:eastAsia="Calibri"/>
                <w:sz w:val="22"/>
                <w:szCs w:val="22"/>
              </w:rPr>
              <w:t>at</w:t>
            </w:r>
            <w:r w:rsidR="00782483" w:rsidRPr="00DE5DE1">
              <w:rPr>
                <w:rFonts w:eastAsia="Calibri"/>
                <w:sz w:val="22"/>
                <w:szCs w:val="22"/>
              </w:rPr>
              <w:t xml:space="preserve"> UNFPA:</w:t>
            </w:r>
          </w:p>
        </w:tc>
        <w:tc>
          <w:tcPr>
            <w:tcW w:w="5430" w:type="dxa"/>
            <w:shd w:val="clear" w:color="auto" w:fill="auto"/>
            <w:vAlign w:val="center"/>
          </w:tcPr>
          <w:p w14:paraId="21FB25D8" w14:textId="24A17DB4" w:rsidR="00782483" w:rsidRPr="00DE5DE1" w:rsidRDefault="00D01B7C" w:rsidP="00D01B7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i/>
                <w:sz w:val="22"/>
                <w:szCs w:val="22"/>
              </w:rPr>
            </w:pPr>
            <w:r>
              <w:rPr>
                <w:rFonts w:eastAsia="Calibri"/>
                <w:i/>
                <w:sz w:val="22"/>
                <w:szCs w:val="22"/>
              </w:rPr>
              <w:t>Ms</w:t>
            </w:r>
            <w:r w:rsidR="00BA2917" w:rsidRPr="00DE5DE1">
              <w:rPr>
                <w:rFonts w:eastAsia="Calibri"/>
                <w:i/>
                <w:sz w:val="22"/>
                <w:szCs w:val="22"/>
              </w:rPr>
              <w:t xml:space="preserve">. </w:t>
            </w:r>
            <w:r>
              <w:rPr>
                <w:rFonts w:eastAsia="Calibri"/>
                <w:i/>
                <w:sz w:val="22"/>
                <w:szCs w:val="22"/>
              </w:rPr>
              <w:t>Yegana</w:t>
            </w:r>
            <w:r w:rsidR="00D50F36">
              <w:rPr>
                <w:rFonts w:eastAsia="Calibri"/>
                <w:i/>
                <w:sz w:val="22"/>
                <w:szCs w:val="22"/>
              </w:rPr>
              <w:t xml:space="preserve"> </w:t>
            </w:r>
            <w:r>
              <w:rPr>
                <w:rFonts w:eastAsia="Calibri"/>
                <w:i/>
                <w:sz w:val="22"/>
                <w:szCs w:val="22"/>
              </w:rPr>
              <w:t>Ismailova</w:t>
            </w:r>
          </w:p>
        </w:tc>
      </w:tr>
      <w:tr w:rsidR="003A1F0A" w:rsidRPr="00DE5DE1" w14:paraId="749F1E74" w14:textId="77777777" w:rsidTr="00047C0C">
        <w:trPr>
          <w:jc w:val="center"/>
        </w:trPr>
        <w:tc>
          <w:tcPr>
            <w:tcW w:w="3510" w:type="dxa"/>
            <w:shd w:val="clear" w:color="auto" w:fill="auto"/>
            <w:vAlign w:val="center"/>
          </w:tcPr>
          <w:p w14:paraId="625D2421" w14:textId="77777777" w:rsidR="00782483" w:rsidRPr="00DE5DE1" w:rsidRDefault="00782483"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sz w:val="22"/>
                <w:szCs w:val="22"/>
              </w:rPr>
            </w:pPr>
            <w:r w:rsidRPr="00DE5DE1">
              <w:rPr>
                <w:rFonts w:eastAsia="Calibri"/>
                <w:sz w:val="22"/>
                <w:szCs w:val="22"/>
              </w:rPr>
              <w:t>Tel Nº:</w:t>
            </w:r>
          </w:p>
        </w:tc>
        <w:tc>
          <w:tcPr>
            <w:tcW w:w="5430" w:type="dxa"/>
            <w:shd w:val="clear" w:color="auto" w:fill="auto"/>
            <w:vAlign w:val="center"/>
          </w:tcPr>
          <w:p w14:paraId="2A400225" w14:textId="77777777" w:rsidR="00782483" w:rsidRPr="00DE5DE1" w:rsidRDefault="00BA2917"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i/>
                <w:sz w:val="22"/>
                <w:szCs w:val="22"/>
              </w:rPr>
            </w:pPr>
            <w:r w:rsidRPr="00DE5DE1">
              <w:rPr>
                <w:rFonts w:eastAsia="Calibri"/>
                <w:i/>
                <w:sz w:val="22"/>
                <w:szCs w:val="22"/>
              </w:rPr>
              <w:t>+99412 4922470</w:t>
            </w:r>
          </w:p>
        </w:tc>
      </w:tr>
      <w:tr w:rsidR="003A1F0A" w:rsidRPr="00DE5DE1" w14:paraId="71CC85A5" w14:textId="77777777" w:rsidTr="00047C0C">
        <w:trPr>
          <w:jc w:val="center"/>
        </w:trPr>
        <w:tc>
          <w:tcPr>
            <w:tcW w:w="3510" w:type="dxa"/>
            <w:shd w:val="clear" w:color="auto" w:fill="auto"/>
            <w:vAlign w:val="center"/>
          </w:tcPr>
          <w:p w14:paraId="17604041" w14:textId="77777777" w:rsidR="00782483" w:rsidRPr="00DE5DE1" w:rsidRDefault="00782483"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sz w:val="22"/>
                <w:szCs w:val="22"/>
              </w:rPr>
            </w:pPr>
            <w:r w:rsidRPr="00DE5DE1">
              <w:rPr>
                <w:rFonts w:eastAsia="Calibri"/>
                <w:sz w:val="22"/>
                <w:szCs w:val="22"/>
              </w:rPr>
              <w:t>Fax Nº:</w:t>
            </w:r>
          </w:p>
        </w:tc>
        <w:tc>
          <w:tcPr>
            <w:tcW w:w="5430" w:type="dxa"/>
            <w:shd w:val="clear" w:color="auto" w:fill="auto"/>
            <w:vAlign w:val="center"/>
          </w:tcPr>
          <w:p w14:paraId="628DB7AE" w14:textId="77777777" w:rsidR="00782483" w:rsidRPr="00DE5DE1" w:rsidRDefault="00BA2917" w:rsidP="0002021E">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i/>
                <w:sz w:val="22"/>
                <w:szCs w:val="22"/>
              </w:rPr>
            </w:pPr>
            <w:r w:rsidRPr="00DE5DE1">
              <w:rPr>
                <w:rFonts w:eastAsia="Calibri"/>
                <w:i/>
                <w:sz w:val="22"/>
                <w:szCs w:val="22"/>
              </w:rPr>
              <w:t>+99412 4922379</w:t>
            </w:r>
          </w:p>
        </w:tc>
      </w:tr>
      <w:tr w:rsidR="003A1F0A" w:rsidRPr="00DE5DE1" w14:paraId="35EF0BD2" w14:textId="77777777" w:rsidTr="00047C0C">
        <w:trPr>
          <w:jc w:val="center"/>
        </w:trPr>
        <w:tc>
          <w:tcPr>
            <w:tcW w:w="3510" w:type="dxa"/>
            <w:shd w:val="clear" w:color="auto" w:fill="auto"/>
            <w:vAlign w:val="center"/>
          </w:tcPr>
          <w:p w14:paraId="4E2FF94F" w14:textId="77777777" w:rsidR="00782483" w:rsidRPr="00DE5DE1" w:rsidRDefault="00782483"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sz w:val="22"/>
                <w:szCs w:val="22"/>
              </w:rPr>
            </w:pPr>
            <w:r w:rsidRPr="00DE5DE1">
              <w:rPr>
                <w:rFonts w:eastAsia="Calibri"/>
                <w:sz w:val="22"/>
                <w:szCs w:val="22"/>
              </w:rPr>
              <w:t xml:space="preserve">Email address of </w:t>
            </w:r>
            <w:r w:rsidR="00D435BB" w:rsidRPr="00DE5DE1">
              <w:rPr>
                <w:rFonts w:eastAsia="Calibri"/>
                <w:sz w:val="22"/>
                <w:szCs w:val="22"/>
              </w:rPr>
              <w:t>c</w:t>
            </w:r>
            <w:r w:rsidRPr="00DE5DE1">
              <w:rPr>
                <w:rFonts w:eastAsia="Calibri"/>
                <w:sz w:val="22"/>
                <w:szCs w:val="22"/>
              </w:rPr>
              <w:t xml:space="preserve">ontact </w:t>
            </w:r>
            <w:r w:rsidR="00D435BB" w:rsidRPr="00DE5DE1">
              <w:rPr>
                <w:rFonts w:eastAsia="Calibri"/>
                <w:sz w:val="22"/>
                <w:szCs w:val="22"/>
              </w:rPr>
              <w:t>p</w:t>
            </w:r>
            <w:r w:rsidRPr="00DE5DE1">
              <w:rPr>
                <w:rFonts w:eastAsia="Calibri"/>
                <w:sz w:val="22"/>
                <w:szCs w:val="22"/>
              </w:rPr>
              <w:t>erson:</w:t>
            </w:r>
          </w:p>
        </w:tc>
        <w:tc>
          <w:tcPr>
            <w:tcW w:w="5430" w:type="dxa"/>
            <w:shd w:val="clear" w:color="auto" w:fill="auto"/>
            <w:vAlign w:val="center"/>
          </w:tcPr>
          <w:p w14:paraId="217C3AF8" w14:textId="3D867E71" w:rsidR="00782483" w:rsidRPr="00DE5DE1" w:rsidRDefault="00000000" w:rsidP="00D01B7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i/>
                <w:sz w:val="22"/>
                <w:szCs w:val="22"/>
              </w:rPr>
            </w:pPr>
            <w:hyperlink r:id="rId12" w:history="1">
              <w:r w:rsidR="00D01B7C" w:rsidRPr="001868A0">
                <w:rPr>
                  <w:rStyle w:val="Hyperlink"/>
                </w:rPr>
                <w:t>ismailova</w:t>
              </w:r>
              <w:r w:rsidR="00D01B7C" w:rsidRPr="001868A0">
                <w:rPr>
                  <w:rStyle w:val="Hyperlink"/>
                  <w:rFonts w:eastAsia="Calibri"/>
                  <w:i/>
                  <w:sz w:val="22"/>
                  <w:szCs w:val="22"/>
                </w:rPr>
                <w:t>@unfpa.org</w:t>
              </w:r>
            </w:hyperlink>
            <w:r w:rsidR="00D01B7C">
              <w:rPr>
                <w:rStyle w:val="Hyperlink"/>
                <w:rFonts w:eastAsia="Calibri"/>
                <w:i/>
                <w:sz w:val="22"/>
                <w:szCs w:val="22"/>
              </w:rPr>
              <w:t xml:space="preserve"> </w:t>
            </w:r>
          </w:p>
        </w:tc>
      </w:tr>
    </w:tbl>
    <w:p w14:paraId="2EA534F5" w14:textId="77777777" w:rsidR="00D435BB" w:rsidRPr="00DE5DE1" w:rsidRDefault="00D435BB" w:rsidP="000D013A">
      <w:pPr>
        <w:tabs>
          <w:tab w:val="left" w:pos="1200"/>
        </w:tabs>
        <w:jc w:val="both"/>
        <w:rPr>
          <w:rFonts w:eastAsia="Times"/>
          <w:sz w:val="22"/>
          <w:szCs w:val="22"/>
        </w:rPr>
      </w:pPr>
    </w:p>
    <w:p w14:paraId="12ED614A" w14:textId="4AB8D023" w:rsidR="00D435BB" w:rsidRPr="00DE5DE1" w:rsidRDefault="00D435BB" w:rsidP="00DE5DE1">
      <w:pPr>
        <w:tabs>
          <w:tab w:val="left" w:pos="6630"/>
          <w:tab w:val="left" w:pos="9120"/>
        </w:tabs>
        <w:jc w:val="both"/>
        <w:rPr>
          <w:rFonts w:eastAsia="Times"/>
          <w:sz w:val="22"/>
          <w:szCs w:val="22"/>
        </w:rPr>
      </w:pPr>
      <w:r w:rsidRPr="00DE5DE1">
        <w:rPr>
          <w:rFonts w:eastAsia="Times"/>
          <w:sz w:val="22"/>
          <w:szCs w:val="22"/>
        </w:rPr>
        <w:t xml:space="preserve">The deadline for submission of questions is </w:t>
      </w:r>
      <w:r w:rsidR="001516AE">
        <w:rPr>
          <w:rFonts w:eastAsia="Times"/>
          <w:b/>
          <w:sz w:val="22"/>
          <w:szCs w:val="22"/>
        </w:rPr>
        <w:t>Ju</w:t>
      </w:r>
      <w:r w:rsidR="00BF4873">
        <w:rPr>
          <w:rFonts w:eastAsia="Times"/>
          <w:b/>
          <w:sz w:val="22"/>
          <w:szCs w:val="22"/>
        </w:rPr>
        <w:t>ly 1</w:t>
      </w:r>
      <w:r w:rsidR="00DE5DE1">
        <w:rPr>
          <w:rFonts w:eastAsia="Times"/>
          <w:b/>
          <w:sz w:val="22"/>
          <w:szCs w:val="22"/>
        </w:rPr>
        <w:t>,</w:t>
      </w:r>
      <w:r w:rsidR="00B02167" w:rsidRPr="00DE5DE1">
        <w:rPr>
          <w:b/>
          <w:sz w:val="22"/>
          <w:szCs w:val="22"/>
        </w:rPr>
        <w:t xml:space="preserve"> 202</w:t>
      </w:r>
      <w:r w:rsidR="00F6459B">
        <w:rPr>
          <w:b/>
          <w:sz w:val="22"/>
          <w:szCs w:val="22"/>
        </w:rPr>
        <w:t>4</w:t>
      </w:r>
      <w:r w:rsidR="007D7AF5" w:rsidRPr="00DE5DE1">
        <w:rPr>
          <w:b/>
          <w:sz w:val="22"/>
          <w:szCs w:val="22"/>
        </w:rPr>
        <w:t xml:space="preserve"> at 12:00 Baku time</w:t>
      </w:r>
      <w:r w:rsidR="00BA2917" w:rsidRPr="00DE5DE1">
        <w:rPr>
          <w:rFonts w:eastAsia="Times"/>
          <w:sz w:val="22"/>
          <w:szCs w:val="22"/>
        </w:rPr>
        <w:t>.</w:t>
      </w:r>
      <w:r w:rsidRPr="00DE5DE1">
        <w:rPr>
          <w:rFonts w:eastAsia="Times"/>
          <w:sz w:val="22"/>
          <w:szCs w:val="22"/>
        </w:rPr>
        <w:t xml:space="preserve"> Questions will be answered in writing </w:t>
      </w:r>
      <w:r w:rsidR="00F23589" w:rsidRPr="00DE5DE1">
        <w:rPr>
          <w:rFonts w:eastAsia="Times"/>
          <w:sz w:val="22"/>
          <w:szCs w:val="22"/>
        </w:rPr>
        <w:t xml:space="preserve">and shared with all parties </w:t>
      </w:r>
      <w:r w:rsidRPr="00DE5DE1">
        <w:rPr>
          <w:rFonts w:eastAsia="Times"/>
          <w:sz w:val="22"/>
          <w:szCs w:val="22"/>
        </w:rPr>
        <w:t>as soon as possible after this deadline.</w:t>
      </w:r>
    </w:p>
    <w:p w14:paraId="37BA15E5" w14:textId="77777777" w:rsidR="00D435BB" w:rsidRPr="00DE5DE1" w:rsidRDefault="00D435BB" w:rsidP="00DE5DE1">
      <w:pPr>
        <w:tabs>
          <w:tab w:val="left" w:pos="1200"/>
        </w:tabs>
        <w:jc w:val="both"/>
        <w:rPr>
          <w:rFonts w:eastAsia="Times"/>
          <w:sz w:val="22"/>
          <w:szCs w:val="22"/>
        </w:rPr>
      </w:pPr>
    </w:p>
    <w:p w14:paraId="78E6CD00" w14:textId="77777777" w:rsidR="00000C07" w:rsidRDefault="00000C07" w:rsidP="00DE5DE1">
      <w:pPr>
        <w:pStyle w:val="ListParagraph"/>
        <w:numPr>
          <w:ilvl w:val="0"/>
          <w:numId w:val="4"/>
        </w:numPr>
        <w:jc w:val="both"/>
        <w:rPr>
          <w:b/>
          <w:szCs w:val="22"/>
        </w:rPr>
      </w:pPr>
      <w:r w:rsidRPr="00DE5DE1">
        <w:rPr>
          <w:b/>
          <w:szCs w:val="22"/>
        </w:rPr>
        <w:t xml:space="preserve">Content of </w:t>
      </w:r>
      <w:r w:rsidR="00A910EA" w:rsidRPr="00DE5DE1">
        <w:rPr>
          <w:b/>
          <w:szCs w:val="22"/>
        </w:rPr>
        <w:t>quotations</w:t>
      </w:r>
    </w:p>
    <w:p w14:paraId="7FAE12A4" w14:textId="77777777" w:rsidR="007A7CEC" w:rsidRPr="00DE5DE1" w:rsidRDefault="007A7CEC" w:rsidP="007A7CEC">
      <w:pPr>
        <w:pStyle w:val="ListParagraph"/>
        <w:ind w:left="360"/>
        <w:jc w:val="both"/>
        <w:rPr>
          <w:b/>
          <w:szCs w:val="22"/>
        </w:rPr>
      </w:pPr>
    </w:p>
    <w:p w14:paraId="233807D0" w14:textId="540E0C52" w:rsidR="00CC3536" w:rsidRPr="00DE5DE1" w:rsidRDefault="00D435BB" w:rsidP="00DE5DE1">
      <w:pPr>
        <w:tabs>
          <w:tab w:val="left" w:pos="6630"/>
          <w:tab w:val="left" w:pos="9120"/>
        </w:tabs>
        <w:jc w:val="both"/>
        <w:rPr>
          <w:rFonts w:eastAsia="Times"/>
          <w:sz w:val="22"/>
          <w:szCs w:val="22"/>
        </w:rPr>
      </w:pPr>
      <w:r w:rsidRPr="00DE5DE1">
        <w:rPr>
          <w:rFonts w:eastAsia="Times"/>
          <w:sz w:val="22"/>
          <w:szCs w:val="22"/>
        </w:rPr>
        <w:t xml:space="preserve">Quotations should be submitted </w:t>
      </w:r>
      <w:r w:rsidR="009B7C4F" w:rsidRPr="00DE5DE1">
        <w:rPr>
          <w:rFonts w:eastAsia="Times"/>
          <w:sz w:val="22"/>
          <w:szCs w:val="22"/>
        </w:rPr>
        <w:t xml:space="preserve">as a hard copy or </w:t>
      </w:r>
      <w:r w:rsidRPr="00DE5DE1">
        <w:rPr>
          <w:rFonts w:eastAsia="Times"/>
          <w:sz w:val="22"/>
          <w:szCs w:val="22"/>
        </w:rPr>
        <w:t>in a single e-mail whenever possible, depending on file size. Quotations must contain:</w:t>
      </w:r>
    </w:p>
    <w:p w14:paraId="37906A44" w14:textId="77777777" w:rsidR="002C1E94" w:rsidRPr="00DE5DE1" w:rsidRDefault="002C1E94" w:rsidP="00DE5DE1">
      <w:pPr>
        <w:pStyle w:val="Caption"/>
        <w:numPr>
          <w:ilvl w:val="0"/>
          <w:numId w:val="2"/>
        </w:numPr>
        <w:jc w:val="both"/>
        <w:rPr>
          <w:sz w:val="22"/>
          <w:szCs w:val="22"/>
          <w:u w:val="single"/>
        </w:rPr>
      </w:pPr>
      <w:r w:rsidRPr="00DE5DE1">
        <w:rPr>
          <w:sz w:val="22"/>
          <w:szCs w:val="22"/>
          <w:u w:val="single"/>
        </w:rPr>
        <w:t>Technical proposal</w:t>
      </w:r>
      <w:r w:rsidR="00A910EA" w:rsidRPr="00DE5DE1">
        <w:rPr>
          <w:sz w:val="22"/>
          <w:szCs w:val="22"/>
          <w:u w:val="single"/>
        </w:rPr>
        <w:t>,</w:t>
      </w:r>
      <w:r w:rsidR="00A35F7A" w:rsidRPr="00DE5DE1">
        <w:rPr>
          <w:sz w:val="22"/>
          <w:szCs w:val="22"/>
          <w:u w:val="single"/>
        </w:rPr>
        <w:t xml:space="preserve"> in response to the requirements outlined in the </w:t>
      </w:r>
      <w:r w:rsidR="00D435BB" w:rsidRPr="00DE5DE1">
        <w:rPr>
          <w:sz w:val="22"/>
          <w:szCs w:val="22"/>
          <w:u w:val="single"/>
        </w:rPr>
        <w:t>service requirements/</w:t>
      </w:r>
      <w:r w:rsidR="00E03F1F" w:rsidRPr="00DE5DE1">
        <w:rPr>
          <w:sz w:val="22"/>
          <w:szCs w:val="22"/>
          <w:u w:val="single"/>
        </w:rPr>
        <w:t xml:space="preserve"> TORs</w:t>
      </w:r>
      <w:r w:rsidR="00CC3536" w:rsidRPr="00DE5DE1">
        <w:rPr>
          <w:sz w:val="22"/>
          <w:szCs w:val="22"/>
          <w:u w:val="single"/>
        </w:rPr>
        <w:t>.</w:t>
      </w:r>
    </w:p>
    <w:p w14:paraId="3A4972EB" w14:textId="507B26FE" w:rsidR="00CC3536" w:rsidRPr="00DE5DE1" w:rsidRDefault="00A910EA" w:rsidP="00DE5DE1">
      <w:pPr>
        <w:numPr>
          <w:ilvl w:val="0"/>
          <w:numId w:val="2"/>
        </w:numPr>
        <w:jc w:val="both"/>
        <w:rPr>
          <w:b/>
          <w:sz w:val="22"/>
          <w:szCs w:val="22"/>
          <w:u w:val="single"/>
        </w:rPr>
      </w:pPr>
      <w:r w:rsidRPr="00DE5DE1">
        <w:rPr>
          <w:b/>
          <w:sz w:val="22"/>
          <w:szCs w:val="22"/>
          <w:u w:val="single"/>
        </w:rPr>
        <w:t>Price</w:t>
      </w:r>
      <w:r w:rsidR="00D509DA" w:rsidRPr="00DE5DE1">
        <w:rPr>
          <w:b/>
          <w:sz w:val="22"/>
          <w:szCs w:val="22"/>
          <w:u w:val="single"/>
        </w:rPr>
        <w:t xml:space="preserve"> </w:t>
      </w:r>
      <w:r w:rsidR="00666160" w:rsidRPr="00DE5DE1">
        <w:rPr>
          <w:b/>
          <w:sz w:val="22"/>
          <w:szCs w:val="22"/>
          <w:u w:val="single"/>
        </w:rPr>
        <w:t>quotation, to</w:t>
      </w:r>
      <w:r w:rsidR="00A35F7A" w:rsidRPr="00DE5DE1">
        <w:rPr>
          <w:b/>
          <w:sz w:val="22"/>
          <w:szCs w:val="22"/>
          <w:u w:val="single"/>
        </w:rPr>
        <w:t xml:space="preserve"> </w:t>
      </w:r>
      <w:r w:rsidR="00CC3536" w:rsidRPr="00DE5DE1">
        <w:rPr>
          <w:b/>
          <w:sz w:val="22"/>
          <w:szCs w:val="22"/>
          <w:u w:val="single"/>
        </w:rPr>
        <w:t xml:space="preserve">be submitted strictly in accordance </w:t>
      </w:r>
      <w:r w:rsidR="00A35F7A" w:rsidRPr="00DE5DE1">
        <w:rPr>
          <w:b/>
          <w:sz w:val="22"/>
          <w:szCs w:val="22"/>
          <w:u w:val="single"/>
        </w:rPr>
        <w:t xml:space="preserve">with </w:t>
      </w:r>
      <w:r w:rsidR="00CC3536" w:rsidRPr="00DE5DE1">
        <w:rPr>
          <w:b/>
          <w:sz w:val="22"/>
          <w:szCs w:val="22"/>
          <w:u w:val="single"/>
        </w:rPr>
        <w:t xml:space="preserve">the </w:t>
      </w:r>
      <w:r w:rsidR="00514ADD" w:rsidRPr="00DE5DE1">
        <w:rPr>
          <w:b/>
          <w:sz w:val="22"/>
          <w:szCs w:val="22"/>
          <w:u w:val="single"/>
        </w:rPr>
        <w:t>p</w:t>
      </w:r>
      <w:r w:rsidR="00A35F7A" w:rsidRPr="00DE5DE1">
        <w:rPr>
          <w:b/>
          <w:sz w:val="22"/>
          <w:szCs w:val="22"/>
          <w:u w:val="single"/>
        </w:rPr>
        <w:t xml:space="preserve">rice </w:t>
      </w:r>
      <w:r w:rsidR="00514ADD" w:rsidRPr="00DE5DE1">
        <w:rPr>
          <w:b/>
          <w:sz w:val="22"/>
          <w:szCs w:val="22"/>
          <w:u w:val="single"/>
        </w:rPr>
        <w:t>q</w:t>
      </w:r>
      <w:r w:rsidR="00CC3536" w:rsidRPr="00DE5DE1">
        <w:rPr>
          <w:b/>
          <w:sz w:val="22"/>
          <w:szCs w:val="22"/>
          <w:u w:val="single"/>
        </w:rPr>
        <w:t xml:space="preserve">uotation </w:t>
      </w:r>
      <w:r w:rsidR="00514ADD" w:rsidRPr="00DE5DE1">
        <w:rPr>
          <w:b/>
          <w:sz w:val="22"/>
          <w:szCs w:val="22"/>
          <w:u w:val="single"/>
        </w:rPr>
        <w:t>f</w:t>
      </w:r>
      <w:r w:rsidR="00CC3536" w:rsidRPr="00DE5DE1">
        <w:rPr>
          <w:b/>
          <w:sz w:val="22"/>
          <w:szCs w:val="22"/>
          <w:u w:val="single"/>
        </w:rPr>
        <w:t>orm</w:t>
      </w:r>
      <w:r w:rsidR="00A35F7A" w:rsidRPr="00DE5DE1">
        <w:rPr>
          <w:b/>
          <w:sz w:val="22"/>
          <w:szCs w:val="22"/>
          <w:u w:val="single"/>
        </w:rPr>
        <w:t>.</w:t>
      </w:r>
    </w:p>
    <w:p w14:paraId="2ECA6E66" w14:textId="77777777" w:rsidR="00A35F7A" w:rsidRPr="00DE5DE1" w:rsidRDefault="00A35F7A" w:rsidP="00DE5DE1">
      <w:pPr>
        <w:jc w:val="both"/>
        <w:rPr>
          <w:sz w:val="22"/>
          <w:szCs w:val="22"/>
        </w:rPr>
      </w:pPr>
    </w:p>
    <w:p w14:paraId="26FA0E68" w14:textId="77777777" w:rsidR="00A35F7A" w:rsidRPr="00DE5DE1" w:rsidRDefault="00A35F7A" w:rsidP="00DE5DE1">
      <w:pPr>
        <w:jc w:val="both"/>
        <w:rPr>
          <w:sz w:val="22"/>
          <w:szCs w:val="22"/>
        </w:rPr>
      </w:pPr>
      <w:r w:rsidRPr="00DE5DE1">
        <w:rPr>
          <w:sz w:val="22"/>
          <w:szCs w:val="22"/>
        </w:rPr>
        <w:t xml:space="preserve">Both </w:t>
      </w:r>
      <w:r w:rsidR="00A910EA" w:rsidRPr="00DE5DE1">
        <w:rPr>
          <w:sz w:val="22"/>
          <w:szCs w:val="22"/>
        </w:rPr>
        <w:t xml:space="preserve">parts of the quotation </w:t>
      </w:r>
      <w:r w:rsidRPr="00DE5DE1">
        <w:rPr>
          <w:sz w:val="22"/>
          <w:szCs w:val="22"/>
        </w:rPr>
        <w:t xml:space="preserve">must be signed by the </w:t>
      </w:r>
      <w:r w:rsidR="00D435BB" w:rsidRPr="00DE5DE1">
        <w:rPr>
          <w:sz w:val="22"/>
          <w:szCs w:val="22"/>
        </w:rPr>
        <w:t xml:space="preserve">bidding </w:t>
      </w:r>
      <w:r w:rsidRPr="00DE5DE1">
        <w:rPr>
          <w:sz w:val="22"/>
          <w:szCs w:val="22"/>
        </w:rPr>
        <w:t>company’s relevant authority and submitted in PDF format.</w:t>
      </w:r>
    </w:p>
    <w:p w14:paraId="62076CF8" w14:textId="75182A13" w:rsidR="00A62B7F" w:rsidRPr="00DE5DE1" w:rsidRDefault="000C6802" w:rsidP="00DE5DE1">
      <w:pPr>
        <w:tabs>
          <w:tab w:val="left" w:pos="8175"/>
        </w:tabs>
        <w:jc w:val="both"/>
        <w:rPr>
          <w:rFonts w:eastAsia="Times"/>
          <w:sz w:val="22"/>
          <w:szCs w:val="22"/>
        </w:rPr>
      </w:pPr>
      <w:r w:rsidRPr="00DE5DE1">
        <w:rPr>
          <w:rFonts w:eastAsia="Times"/>
          <w:sz w:val="22"/>
          <w:szCs w:val="22"/>
        </w:rPr>
        <w:tab/>
      </w:r>
    </w:p>
    <w:p w14:paraId="51EC40FB" w14:textId="77777777" w:rsidR="00047C0C" w:rsidRDefault="005C74A3" w:rsidP="00DE5DE1">
      <w:pPr>
        <w:pStyle w:val="ListParagraph"/>
        <w:numPr>
          <w:ilvl w:val="0"/>
          <w:numId w:val="4"/>
        </w:numPr>
        <w:jc w:val="both"/>
        <w:rPr>
          <w:b/>
          <w:szCs w:val="22"/>
        </w:rPr>
      </w:pPr>
      <w:r w:rsidRPr="00DE5DE1">
        <w:rPr>
          <w:b/>
          <w:szCs w:val="22"/>
        </w:rPr>
        <w:t>Instructions for submission</w:t>
      </w:r>
    </w:p>
    <w:p w14:paraId="030DF620" w14:textId="77777777" w:rsidR="007A7CEC" w:rsidRPr="00DE5DE1" w:rsidRDefault="007A7CEC" w:rsidP="007A7CEC">
      <w:pPr>
        <w:pStyle w:val="ListParagraph"/>
        <w:ind w:left="360"/>
        <w:jc w:val="both"/>
        <w:rPr>
          <w:b/>
          <w:szCs w:val="22"/>
        </w:rPr>
      </w:pPr>
    </w:p>
    <w:p w14:paraId="6F85C3AF" w14:textId="3632F284" w:rsidR="00D435BB" w:rsidRPr="00DE5DE1" w:rsidRDefault="00D435BB" w:rsidP="00DE5DE1">
      <w:pPr>
        <w:jc w:val="both"/>
        <w:rPr>
          <w:sz w:val="22"/>
          <w:szCs w:val="22"/>
        </w:rPr>
      </w:pPr>
      <w:r w:rsidRPr="00DE5DE1">
        <w:rPr>
          <w:sz w:val="22"/>
          <w:szCs w:val="22"/>
        </w:rPr>
        <w:t xml:space="preserve">Proposals </w:t>
      </w:r>
      <w:r w:rsidR="00E03F1F" w:rsidRPr="00DE5DE1">
        <w:rPr>
          <w:sz w:val="22"/>
          <w:szCs w:val="22"/>
        </w:rPr>
        <w:t xml:space="preserve">should be </w:t>
      </w:r>
      <w:r w:rsidRPr="00DE5DE1">
        <w:rPr>
          <w:sz w:val="22"/>
          <w:szCs w:val="22"/>
        </w:rPr>
        <w:t>prepared based on the guidelines</w:t>
      </w:r>
      <w:r w:rsidR="00E03F1F" w:rsidRPr="00DE5DE1">
        <w:rPr>
          <w:sz w:val="22"/>
          <w:szCs w:val="22"/>
        </w:rPr>
        <w:t xml:space="preserve"> set forth</w:t>
      </w:r>
      <w:r w:rsidRPr="00DE5DE1">
        <w:rPr>
          <w:sz w:val="22"/>
          <w:szCs w:val="22"/>
        </w:rPr>
        <w:t xml:space="preserve"> in Section IV above, along with a properly filled out and signed price quotation form, are to be sent by e-mail </w:t>
      </w:r>
      <w:r w:rsidR="00D77212" w:rsidRPr="00DE5DE1">
        <w:rPr>
          <w:sz w:val="22"/>
          <w:szCs w:val="22"/>
        </w:rPr>
        <w:t xml:space="preserve">or mail </w:t>
      </w:r>
      <w:r w:rsidRPr="00DE5DE1">
        <w:rPr>
          <w:sz w:val="22"/>
          <w:szCs w:val="22"/>
        </w:rPr>
        <w:t>to the contact perso</w:t>
      </w:r>
      <w:r w:rsidR="006072A4" w:rsidRPr="00DE5DE1">
        <w:rPr>
          <w:sz w:val="22"/>
          <w:szCs w:val="22"/>
        </w:rPr>
        <w:t>n indicated below no later than</w:t>
      </w:r>
      <w:r w:rsidRPr="00DE5DE1">
        <w:rPr>
          <w:sz w:val="22"/>
          <w:szCs w:val="22"/>
        </w:rPr>
        <w:t xml:space="preserve">: </w:t>
      </w:r>
      <w:r w:rsidR="001516AE">
        <w:rPr>
          <w:b/>
          <w:sz w:val="22"/>
          <w:szCs w:val="22"/>
        </w:rPr>
        <w:t>Ju</w:t>
      </w:r>
      <w:r w:rsidR="00BF4873">
        <w:rPr>
          <w:b/>
          <w:sz w:val="22"/>
          <w:szCs w:val="22"/>
        </w:rPr>
        <w:t>ly 3</w:t>
      </w:r>
      <w:r w:rsidR="00DE5DE1">
        <w:rPr>
          <w:b/>
          <w:sz w:val="22"/>
          <w:szCs w:val="22"/>
        </w:rPr>
        <w:t xml:space="preserve">, </w:t>
      </w:r>
      <w:r w:rsidR="00B02167" w:rsidRPr="00DE5DE1">
        <w:rPr>
          <w:b/>
          <w:sz w:val="22"/>
          <w:szCs w:val="22"/>
        </w:rPr>
        <w:t>202</w:t>
      </w:r>
      <w:r w:rsidR="009C4137">
        <w:rPr>
          <w:b/>
          <w:sz w:val="22"/>
          <w:szCs w:val="22"/>
        </w:rPr>
        <w:t>4</w:t>
      </w:r>
      <w:r w:rsidR="00BA2917" w:rsidRPr="00DE5DE1">
        <w:rPr>
          <w:b/>
          <w:sz w:val="22"/>
          <w:szCs w:val="22"/>
        </w:rPr>
        <w:t xml:space="preserve"> at 1</w:t>
      </w:r>
      <w:r w:rsidR="00D77212" w:rsidRPr="00DE5DE1">
        <w:rPr>
          <w:b/>
          <w:sz w:val="22"/>
          <w:szCs w:val="22"/>
        </w:rPr>
        <w:t>8</w:t>
      </w:r>
      <w:r w:rsidR="005C74A3" w:rsidRPr="00DE5DE1">
        <w:rPr>
          <w:b/>
          <w:sz w:val="22"/>
          <w:szCs w:val="22"/>
        </w:rPr>
        <w:t xml:space="preserve">:00 </w:t>
      </w:r>
      <w:r w:rsidR="00BA2917" w:rsidRPr="00DE5DE1">
        <w:rPr>
          <w:b/>
          <w:sz w:val="22"/>
          <w:szCs w:val="22"/>
        </w:rPr>
        <w:t>Baku time</w:t>
      </w:r>
      <w:r w:rsidRPr="00DE5DE1">
        <w:rPr>
          <w:sz w:val="22"/>
          <w:szCs w:val="22"/>
        </w:rPr>
        <w:t>.</w:t>
      </w:r>
    </w:p>
    <w:p w14:paraId="79B0FCFE" w14:textId="77777777" w:rsidR="00047C0C" w:rsidRPr="00DE5DE1"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685"/>
        <w:gridCol w:w="4837"/>
      </w:tblGrid>
      <w:tr w:rsidR="00047C0C" w:rsidRPr="00DE5DE1" w14:paraId="3B599BB8" w14:textId="77777777" w:rsidTr="004A7FB5">
        <w:trPr>
          <w:jc w:val="center"/>
        </w:trPr>
        <w:tc>
          <w:tcPr>
            <w:tcW w:w="3685" w:type="dxa"/>
            <w:shd w:val="clear" w:color="auto" w:fill="auto"/>
            <w:vAlign w:val="center"/>
          </w:tcPr>
          <w:p w14:paraId="15E6962F" w14:textId="77777777" w:rsidR="00047C0C" w:rsidRPr="00DE5DE1" w:rsidRDefault="00047C0C" w:rsidP="004A7FB5">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eastAsia="Calibri"/>
                <w:sz w:val="22"/>
                <w:szCs w:val="22"/>
              </w:rPr>
            </w:pPr>
            <w:r w:rsidRPr="00DE5DE1">
              <w:rPr>
                <w:rFonts w:eastAsia="Calibri"/>
                <w:sz w:val="22"/>
                <w:szCs w:val="22"/>
              </w:rPr>
              <w:t xml:space="preserve">Name of contact person </w:t>
            </w:r>
            <w:r w:rsidR="00D435BB" w:rsidRPr="00DE5DE1">
              <w:rPr>
                <w:rFonts w:eastAsia="Calibri"/>
                <w:sz w:val="22"/>
                <w:szCs w:val="22"/>
              </w:rPr>
              <w:t>at</w:t>
            </w:r>
            <w:r w:rsidRPr="00DE5DE1">
              <w:rPr>
                <w:rFonts w:eastAsia="Calibri"/>
                <w:sz w:val="22"/>
                <w:szCs w:val="22"/>
              </w:rPr>
              <w:t xml:space="preserve"> UNFPA:</w:t>
            </w:r>
          </w:p>
        </w:tc>
        <w:tc>
          <w:tcPr>
            <w:tcW w:w="4837" w:type="dxa"/>
            <w:shd w:val="clear" w:color="auto" w:fill="auto"/>
            <w:vAlign w:val="center"/>
          </w:tcPr>
          <w:p w14:paraId="4A1C50EE" w14:textId="7BD9D1DB" w:rsidR="00047C0C" w:rsidRPr="00DE5DE1" w:rsidRDefault="00BA2917" w:rsidP="00D01B7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i/>
                <w:sz w:val="22"/>
                <w:szCs w:val="22"/>
              </w:rPr>
            </w:pPr>
            <w:r w:rsidRPr="00DE5DE1">
              <w:rPr>
                <w:rFonts w:eastAsia="Calibri"/>
                <w:i/>
                <w:sz w:val="22"/>
                <w:szCs w:val="22"/>
              </w:rPr>
              <w:t xml:space="preserve">Ms. </w:t>
            </w:r>
            <w:r w:rsidR="00D01B7C">
              <w:rPr>
                <w:rFonts w:eastAsia="Calibri"/>
                <w:i/>
                <w:sz w:val="22"/>
                <w:szCs w:val="22"/>
              </w:rPr>
              <w:t>Yegana</w:t>
            </w:r>
            <w:r w:rsidR="00D50F36">
              <w:rPr>
                <w:rFonts w:eastAsia="Calibri"/>
                <w:i/>
                <w:sz w:val="22"/>
                <w:szCs w:val="22"/>
              </w:rPr>
              <w:t xml:space="preserve"> </w:t>
            </w:r>
            <w:r w:rsidR="00D01B7C">
              <w:rPr>
                <w:rFonts w:eastAsia="Calibri"/>
                <w:i/>
                <w:sz w:val="22"/>
                <w:szCs w:val="22"/>
              </w:rPr>
              <w:t>Ismailova</w:t>
            </w:r>
          </w:p>
        </w:tc>
      </w:tr>
      <w:tr w:rsidR="00047C0C" w:rsidRPr="00DE5DE1" w14:paraId="18C34D2E" w14:textId="77777777" w:rsidTr="004A7FB5">
        <w:trPr>
          <w:jc w:val="center"/>
        </w:trPr>
        <w:tc>
          <w:tcPr>
            <w:tcW w:w="3685" w:type="dxa"/>
            <w:shd w:val="clear" w:color="auto" w:fill="auto"/>
            <w:vAlign w:val="center"/>
          </w:tcPr>
          <w:p w14:paraId="77B7B2D7" w14:textId="77777777" w:rsidR="00047C0C" w:rsidRPr="00DE5DE1"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sz w:val="22"/>
                <w:szCs w:val="22"/>
              </w:rPr>
            </w:pPr>
            <w:r w:rsidRPr="00DE5DE1">
              <w:rPr>
                <w:rFonts w:eastAsia="Calibri"/>
                <w:sz w:val="22"/>
                <w:szCs w:val="22"/>
              </w:rPr>
              <w:t xml:space="preserve">Email address of </w:t>
            </w:r>
            <w:r w:rsidR="00D435BB" w:rsidRPr="00DE5DE1">
              <w:rPr>
                <w:rFonts w:eastAsia="Calibri"/>
                <w:sz w:val="22"/>
                <w:szCs w:val="22"/>
              </w:rPr>
              <w:t>c</w:t>
            </w:r>
            <w:r w:rsidRPr="00DE5DE1">
              <w:rPr>
                <w:rFonts w:eastAsia="Calibri"/>
                <w:sz w:val="22"/>
                <w:szCs w:val="22"/>
              </w:rPr>
              <w:t xml:space="preserve">ontact </w:t>
            </w:r>
            <w:r w:rsidR="00D435BB" w:rsidRPr="00DE5DE1">
              <w:rPr>
                <w:rFonts w:eastAsia="Calibri"/>
                <w:sz w:val="22"/>
                <w:szCs w:val="22"/>
              </w:rPr>
              <w:t>p</w:t>
            </w:r>
            <w:r w:rsidRPr="00DE5DE1">
              <w:rPr>
                <w:rFonts w:eastAsia="Calibri"/>
                <w:sz w:val="22"/>
                <w:szCs w:val="22"/>
              </w:rPr>
              <w:t>erson:</w:t>
            </w:r>
          </w:p>
        </w:tc>
        <w:tc>
          <w:tcPr>
            <w:tcW w:w="4837" w:type="dxa"/>
            <w:shd w:val="clear" w:color="auto" w:fill="auto"/>
            <w:vAlign w:val="center"/>
          </w:tcPr>
          <w:p w14:paraId="5D54C981" w14:textId="5EB67F49" w:rsidR="00047C0C" w:rsidRPr="00DE5DE1" w:rsidRDefault="00000000"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i/>
                <w:sz w:val="22"/>
                <w:szCs w:val="22"/>
              </w:rPr>
            </w:pPr>
            <w:hyperlink r:id="rId13" w:history="1">
              <w:r w:rsidR="00D01B7C" w:rsidRPr="001868A0">
                <w:rPr>
                  <w:rStyle w:val="Hyperlink"/>
                  <w:rFonts w:eastAsia="Calibri"/>
                  <w:i/>
                  <w:sz w:val="22"/>
                  <w:szCs w:val="22"/>
                </w:rPr>
                <w:t>ismailova@unfpa.org</w:t>
              </w:r>
            </w:hyperlink>
          </w:p>
        </w:tc>
      </w:tr>
    </w:tbl>
    <w:p w14:paraId="1774A618" w14:textId="77777777" w:rsidR="00047C0C" w:rsidRPr="00DE5DE1"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p>
    <w:p w14:paraId="7114AC06" w14:textId="77777777" w:rsidR="00047C0C" w:rsidRPr="00DE5DE1"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r w:rsidRPr="00DE5DE1">
        <w:rPr>
          <w:sz w:val="22"/>
          <w:szCs w:val="22"/>
        </w:rPr>
        <w:t>Please note the following guidelines for electronic submissions:</w:t>
      </w:r>
    </w:p>
    <w:p w14:paraId="4118630E" w14:textId="56658B1A" w:rsidR="00047C0C" w:rsidRPr="007A7CEC" w:rsidRDefault="00D435BB" w:rsidP="007A7CEC">
      <w:pPr>
        <w:pStyle w:val="ListParagraph"/>
        <w:numPr>
          <w:ilvl w:val="0"/>
          <w:numId w:val="34"/>
        </w:numPr>
        <w:jc w:val="both"/>
        <w:rPr>
          <w:szCs w:val="24"/>
        </w:rPr>
      </w:pPr>
      <w:r w:rsidRPr="007A7CEC">
        <w:rPr>
          <w:szCs w:val="24"/>
        </w:rPr>
        <w:t xml:space="preserve">The </w:t>
      </w:r>
      <w:r w:rsidR="00047C0C" w:rsidRPr="007A7CEC">
        <w:rPr>
          <w:szCs w:val="24"/>
        </w:rPr>
        <w:t>following reference</w:t>
      </w:r>
      <w:r w:rsidRPr="007A7CEC">
        <w:rPr>
          <w:szCs w:val="24"/>
        </w:rPr>
        <w:t xml:space="preserve"> must be included</w:t>
      </w:r>
      <w:r w:rsidR="00047C0C" w:rsidRPr="007A7CEC">
        <w:rPr>
          <w:szCs w:val="24"/>
        </w:rPr>
        <w:t xml:space="preserve"> in the email subject line</w:t>
      </w:r>
      <w:r w:rsidRPr="007A7CEC">
        <w:rPr>
          <w:szCs w:val="24"/>
        </w:rPr>
        <w:t>:</w:t>
      </w:r>
      <w:r w:rsidR="00507E88" w:rsidRPr="007A7CEC">
        <w:rPr>
          <w:szCs w:val="24"/>
        </w:rPr>
        <w:t xml:space="preserve"> </w:t>
      </w:r>
      <w:r w:rsidR="00047C0C" w:rsidRPr="002F2709">
        <w:rPr>
          <w:szCs w:val="24"/>
        </w:rPr>
        <w:t xml:space="preserve">RFQ Nº </w:t>
      </w:r>
      <w:r w:rsidR="00DE5DE1" w:rsidRPr="002F2709">
        <w:rPr>
          <w:szCs w:val="24"/>
        </w:rPr>
        <w:t>202</w:t>
      </w:r>
      <w:r w:rsidR="009C4137" w:rsidRPr="002F2709">
        <w:rPr>
          <w:szCs w:val="24"/>
        </w:rPr>
        <w:t>4</w:t>
      </w:r>
      <w:r w:rsidR="004425D3">
        <w:rPr>
          <w:szCs w:val="24"/>
        </w:rPr>
        <w:t>/01</w:t>
      </w:r>
      <w:r w:rsidR="00E037C1">
        <w:rPr>
          <w:szCs w:val="24"/>
        </w:rPr>
        <w:t>4</w:t>
      </w:r>
      <w:r w:rsidR="00301180" w:rsidRPr="007A7CEC">
        <w:rPr>
          <w:szCs w:val="24"/>
        </w:rPr>
        <w:t xml:space="preserve"> </w:t>
      </w:r>
      <w:r w:rsidR="00E037C1" w:rsidRPr="00E037C1">
        <w:rPr>
          <w:szCs w:val="24"/>
        </w:rPr>
        <w:t>To provide trainings aimed at increasing the capacity of Gender Based Violence outreach workers to sensitively engage communities and facilitate access to case management services for women and girls</w:t>
      </w:r>
      <w:r w:rsidR="00ED7EEA" w:rsidRPr="007A7CEC">
        <w:rPr>
          <w:szCs w:val="24"/>
        </w:rPr>
        <w:t xml:space="preserve">. </w:t>
      </w:r>
      <w:r w:rsidR="00514ADD" w:rsidRPr="007A7CEC">
        <w:rPr>
          <w:szCs w:val="24"/>
        </w:rPr>
        <w:t>P</w:t>
      </w:r>
      <w:r w:rsidR="00047C0C" w:rsidRPr="007A7CEC">
        <w:rPr>
          <w:szCs w:val="24"/>
        </w:rPr>
        <w:t xml:space="preserve">roposals </w:t>
      </w:r>
      <w:r w:rsidR="00514ADD" w:rsidRPr="007A7CEC">
        <w:rPr>
          <w:szCs w:val="24"/>
        </w:rPr>
        <w:t xml:space="preserve">that </w:t>
      </w:r>
      <w:r w:rsidRPr="007A7CEC">
        <w:rPr>
          <w:szCs w:val="24"/>
        </w:rPr>
        <w:t xml:space="preserve">do not contain the correct email subject line may be overlooked by the procurement officer and therefore not considered. </w:t>
      </w:r>
    </w:p>
    <w:p w14:paraId="2433DED6" w14:textId="5C101030" w:rsidR="003D61D6" w:rsidRDefault="00047C0C" w:rsidP="00443DE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r w:rsidRPr="00DE5DE1">
        <w:rPr>
          <w:sz w:val="22"/>
          <w:szCs w:val="22"/>
        </w:rPr>
        <w:t xml:space="preserve">The total e-mail </w:t>
      </w:r>
      <w:r w:rsidR="00D435BB" w:rsidRPr="00DE5DE1">
        <w:rPr>
          <w:sz w:val="22"/>
          <w:szCs w:val="22"/>
        </w:rPr>
        <w:t>size may</w:t>
      </w:r>
      <w:r w:rsidRPr="00DE5DE1">
        <w:rPr>
          <w:sz w:val="22"/>
          <w:szCs w:val="22"/>
        </w:rPr>
        <w:t xml:space="preserve"> not exceed </w:t>
      </w:r>
      <w:r w:rsidR="000D013A" w:rsidRPr="00DE5DE1">
        <w:rPr>
          <w:b/>
          <w:sz w:val="22"/>
          <w:szCs w:val="22"/>
        </w:rPr>
        <w:t xml:space="preserve">20 </w:t>
      </w:r>
      <w:r w:rsidRPr="00DE5DE1">
        <w:rPr>
          <w:b/>
          <w:sz w:val="22"/>
          <w:szCs w:val="22"/>
        </w:rPr>
        <w:t>MB (including e-mail body, encoded attachments and headers)</w:t>
      </w:r>
      <w:r w:rsidRPr="00DE5DE1">
        <w:rPr>
          <w:sz w:val="22"/>
          <w:szCs w:val="22"/>
        </w:rPr>
        <w:t xml:space="preserve">. Where the technical details are in large electronic files, it is recommended that these be sent separately before the deadline. </w:t>
      </w:r>
    </w:p>
    <w:p w14:paraId="7F252982" w14:textId="77777777" w:rsidR="007A7CEC" w:rsidRPr="009C4137" w:rsidRDefault="007A7CEC" w:rsidP="007A7CE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ind w:left="360"/>
        <w:jc w:val="both"/>
        <w:rPr>
          <w:sz w:val="22"/>
          <w:szCs w:val="22"/>
        </w:rPr>
      </w:pPr>
    </w:p>
    <w:p w14:paraId="74F88956" w14:textId="77777777" w:rsidR="00305129" w:rsidRDefault="00305129" w:rsidP="002B0813">
      <w:pPr>
        <w:pStyle w:val="ListParagraph"/>
        <w:numPr>
          <w:ilvl w:val="0"/>
          <w:numId w:val="4"/>
        </w:numPr>
        <w:jc w:val="both"/>
        <w:rPr>
          <w:b/>
          <w:szCs w:val="22"/>
        </w:rPr>
      </w:pPr>
      <w:r w:rsidRPr="00DE5DE1">
        <w:rPr>
          <w:b/>
          <w:szCs w:val="22"/>
        </w:rPr>
        <w:t>Overview of Evaluation Process</w:t>
      </w:r>
    </w:p>
    <w:p w14:paraId="2205D4A4" w14:textId="77777777" w:rsidR="007A7CEC" w:rsidRPr="00DE5DE1" w:rsidRDefault="007A7CEC" w:rsidP="007A7CEC">
      <w:pPr>
        <w:pStyle w:val="ListParagraph"/>
        <w:ind w:left="360"/>
        <w:jc w:val="both"/>
        <w:rPr>
          <w:b/>
          <w:szCs w:val="22"/>
        </w:rPr>
      </w:pPr>
    </w:p>
    <w:p w14:paraId="55635BE3" w14:textId="54BB4CC7" w:rsidR="004D74C8" w:rsidRDefault="00D435BB" w:rsidP="00305129">
      <w:pPr>
        <w:jc w:val="both"/>
        <w:rPr>
          <w:sz w:val="22"/>
          <w:szCs w:val="22"/>
        </w:rPr>
      </w:pPr>
      <w:r w:rsidRPr="00DE5DE1">
        <w:rPr>
          <w:sz w:val="22"/>
          <w:szCs w:val="22"/>
        </w:rPr>
        <w:t>Q</w:t>
      </w:r>
      <w:r w:rsidR="004D74C8" w:rsidRPr="00DE5DE1">
        <w:rPr>
          <w:sz w:val="22"/>
          <w:szCs w:val="22"/>
        </w:rPr>
        <w:t>uotations will be evaluated based on the technical proposal and the total cost of the services (price quote).</w:t>
      </w:r>
    </w:p>
    <w:p w14:paraId="5FC90548" w14:textId="77777777" w:rsidR="00305129" w:rsidRPr="00DE5DE1" w:rsidRDefault="00305129" w:rsidP="00305129">
      <w:pPr>
        <w:jc w:val="both"/>
        <w:rPr>
          <w:sz w:val="22"/>
          <w:szCs w:val="22"/>
          <w:lang w:eastAsia="en-GB"/>
        </w:rPr>
      </w:pPr>
      <w:r w:rsidRPr="00DE5DE1">
        <w:rPr>
          <w:sz w:val="22"/>
          <w:szCs w:val="22"/>
          <w:lang w:eastAsia="en-GB"/>
        </w:rPr>
        <w:t>The evaluation will be carried out in a two-step process by an ad-hoc evaluation panel</w:t>
      </w:r>
      <w:r w:rsidR="00D435BB" w:rsidRPr="00DE5DE1">
        <w:rPr>
          <w:sz w:val="22"/>
          <w:szCs w:val="22"/>
          <w:lang w:eastAsia="en-GB"/>
        </w:rPr>
        <w:t>. Technical proposals will be evaluated for technical compliance prior to the comparison of price quotes.</w:t>
      </w:r>
    </w:p>
    <w:p w14:paraId="3DDC71A0" w14:textId="77777777" w:rsidR="005B1FCA" w:rsidRPr="00DE5DE1" w:rsidRDefault="005B1FCA"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b/>
          <w:sz w:val="22"/>
          <w:szCs w:val="22"/>
          <w:u w:val="single"/>
        </w:rPr>
      </w:pPr>
    </w:p>
    <w:p w14:paraId="4CFFD221" w14:textId="77777777" w:rsidR="00742A55" w:rsidRDefault="00742A55" w:rsidP="002B0813">
      <w:pPr>
        <w:pStyle w:val="ListParagraph"/>
        <w:numPr>
          <w:ilvl w:val="0"/>
          <w:numId w:val="4"/>
        </w:numPr>
        <w:jc w:val="both"/>
        <w:rPr>
          <w:b/>
          <w:szCs w:val="22"/>
        </w:rPr>
      </w:pPr>
      <w:r w:rsidRPr="00DE5DE1">
        <w:rPr>
          <w:b/>
          <w:szCs w:val="22"/>
        </w:rPr>
        <w:t xml:space="preserve">Award Criteria </w:t>
      </w:r>
    </w:p>
    <w:p w14:paraId="79A2909C" w14:textId="77777777" w:rsidR="007A7CEC" w:rsidRPr="00DE5DE1" w:rsidRDefault="007A7CEC" w:rsidP="007A7CEC">
      <w:pPr>
        <w:pStyle w:val="ListParagraph"/>
        <w:ind w:left="360"/>
        <w:jc w:val="both"/>
        <w:rPr>
          <w:b/>
          <w:szCs w:val="22"/>
        </w:rPr>
      </w:pPr>
    </w:p>
    <w:p w14:paraId="0D2D0F03" w14:textId="77777777" w:rsidR="00742A55" w:rsidRPr="00DE5DE1" w:rsidRDefault="00C71A28" w:rsidP="000275EF">
      <w:pPr>
        <w:pStyle w:val="letter"/>
        <w:jc w:val="both"/>
        <w:rPr>
          <w:sz w:val="22"/>
          <w:szCs w:val="22"/>
        </w:rPr>
      </w:pPr>
      <w:r w:rsidRPr="00DE5DE1">
        <w:rPr>
          <w:sz w:val="22"/>
          <w:szCs w:val="22"/>
        </w:rPr>
        <w:lastRenderedPageBreak/>
        <w:t>UNF</w:t>
      </w:r>
      <w:r w:rsidR="00543958" w:rsidRPr="00DE5DE1">
        <w:rPr>
          <w:sz w:val="22"/>
          <w:szCs w:val="22"/>
        </w:rPr>
        <w:t>PA shall award a Purchase Order</w:t>
      </w:r>
      <w:r w:rsidRPr="00DE5DE1">
        <w:rPr>
          <w:sz w:val="22"/>
          <w:szCs w:val="22"/>
        </w:rPr>
        <w:t xml:space="preserve">/Professional Service Contract </w:t>
      </w:r>
      <w:r w:rsidR="00742A55" w:rsidRPr="00DE5DE1">
        <w:rPr>
          <w:sz w:val="22"/>
          <w:szCs w:val="22"/>
        </w:rPr>
        <w:t>to</w:t>
      </w:r>
      <w:r w:rsidR="00305129" w:rsidRPr="00DE5DE1">
        <w:rPr>
          <w:sz w:val="22"/>
          <w:szCs w:val="22"/>
        </w:rPr>
        <w:t xml:space="preserve"> the</w:t>
      </w:r>
      <w:r w:rsidR="0002734A" w:rsidRPr="00DE5DE1">
        <w:rPr>
          <w:sz w:val="22"/>
          <w:szCs w:val="22"/>
        </w:rPr>
        <w:t xml:space="preserve"> </w:t>
      </w:r>
      <w:r w:rsidR="00305129" w:rsidRPr="00DE5DE1">
        <w:rPr>
          <w:sz w:val="22"/>
          <w:szCs w:val="22"/>
        </w:rPr>
        <w:t>lowest</w:t>
      </w:r>
      <w:r w:rsidR="00D435BB" w:rsidRPr="00DE5DE1">
        <w:rPr>
          <w:sz w:val="22"/>
          <w:szCs w:val="22"/>
        </w:rPr>
        <w:t>-</w:t>
      </w:r>
      <w:r w:rsidR="00305129" w:rsidRPr="00DE5DE1">
        <w:rPr>
          <w:sz w:val="22"/>
          <w:szCs w:val="22"/>
        </w:rPr>
        <w:t xml:space="preserve">priced </w:t>
      </w:r>
      <w:r w:rsidR="004D74C8" w:rsidRPr="00DE5DE1">
        <w:rPr>
          <w:sz w:val="22"/>
          <w:szCs w:val="22"/>
        </w:rPr>
        <w:t>most technically acceptable offer</w:t>
      </w:r>
      <w:r w:rsidR="00B76DFF" w:rsidRPr="00DE5DE1">
        <w:rPr>
          <w:sz w:val="22"/>
          <w:szCs w:val="22"/>
        </w:rPr>
        <w:t>.</w:t>
      </w:r>
    </w:p>
    <w:p w14:paraId="14A5A376" w14:textId="77777777" w:rsidR="0002021E" w:rsidRPr="00DE5DE1" w:rsidRDefault="0002021E" w:rsidP="00E66555">
      <w:pPr>
        <w:rPr>
          <w:sz w:val="22"/>
          <w:szCs w:val="22"/>
        </w:rPr>
      </w:pPr>
    </w:p>
    <w:p w14:paraId="12B7C64B" w14:textId="77777777" w:rsidR="0002021E" w:rsidRDefault="0002021E" w:rsidP="002B0813">
      <w:pPr>
        <w:pStyle w:val="ListParagraph"/>
        <w:numPr>
          <w:ilvl w:val="0"/>
          <w:numId w:val="4"/>
        </w:numPr>
        <w:jc w:val="both"/>
        <w:rPr>
          <w:b/>
          <w:szCs w:val="22"/>
        </w:rPr>
      </w:pPr>
      <w:r w:rsidRPr="00DE5DE1">
        <w:rPr>
          <w:b/>
          <w:szCs w:val="22"/>
        </w:rPr>
        <w:t xml:space="preserve">Right to Vary Requirements at Time of Award </w:t>
      </w:r>
    </w:p>
    <w:p w14:paraId="543C003D" w14:textId="77777777" w:rsidR="007A7CEC" w:rsidRPr="00DE5DE1" w:rsidRDefault="007A7CEC" w:rsidP="007A7CEC">
      <w:pPr>
        <w:pStyle w:val="ListParagraph"/>
        <w:ind w:left="360"/>
        <w:jc w:val="both"/>
        <w:rPr>
          <w:b/>
          <w:szCs w:val="22"/>
        </w:rPr>
      </w:pPr>
    </w:p>
    <w:p w14:paraId="2F3EDE33" w14:textId="77777777" w:rsidR="0002021E" w:rsidRPr="00DE5DE1" w:rsidRDefault="0002021E" w:rsidP="0002021E">
      <w:pPr>
        <w:pStyle w:val="ListParagraph"/>
        <w:tabs>
          <w:tab w:val="left" w:pos="851"/>
        </w:tabs>
        <w:overflowPunct/>
        <w:autoSpaceDE/>
        <w:autoSpaceDN/>
        <w:adjustRightInd/>
        <w:spacing w:line="276" w:lineRule="auto"/>
        <w:ind w:left="0"/>
        <w:contextualSpacing/>
        <w:jc w:val="both"/>
        <w:textAlignment w:val="auto"/>
        <w:rPr>
          <w:szCs w:val="22"/>
        </w:rPr>
      </w:pPr>
      <w:r w:rsidRPr="00DE5DE1">
        <w:rPr>
          <w:szCs w:val="22"/>
        </w:rPr>
        <w:t xml:space="preserve">UNFPA reserves the right at the time of award of </w:t>
      </w:r>
      <w:r w:rsidR="00ED7706" w:rsidRPr="00DE5DE1">
        <w:rPr>
          <w:szCs w:val="22"/>
        </w:rPr>
        <w:t xml:space="preserve">contract </w:t>
      </w:r>
      <w:r w:rsidRPr="00DE5DE1">
        <w:rPr>
          <w:szCs w:val="22"/>
        </w:rPr>
        <w:t xml:space="preserve">to increase or decrease by up to 20% the volume of services specified in this </w:t>
      </w:r>
      <w:r w:rsidR="005F5A55" w:rsidRPr="00DE5DE1">
        <w:rPr>
          <w:szCs w:val="22"/>
        </w:rPr>
        <w:t xml:space="preserve">RFQ </w:t>
      </w:r>
      <w:r w:rsidRPr="00DE5DE1">
        <w:rPr>
          <w:szCs w:val="22"/>
        </w:rPr>
        <w:t xml:space="preserve">without any change in </w:t>
      </w:r>
      <w:r w:rsidR="00EF19DC" w:rsidRPr="00DE5DE1">
        <w:rPr>
          <w:szCs w:val="22"/>
        </w:rPr>
        <w:t xml:space="preserve">unit </w:t>
      </w:r>
      <w:r w:rsidRPr="00DE5DE1">
        <w:rPr>
          <w:szCs w:val="22"/>
        </w:rPr>
        <w:t>price</w:t>
      </w:r>
      <w:r w:rsidR="00EF19DC" w:rsidRPr="00DE5DE1">
        <w:rPr>
          <w:szCs w:val="22"/>
        </w:rPr>
        <w:t>s</w:t>
      </w:r>
      <w:r w:rsidRPr="00DE5DE1">
        <w:rPr>
          <w:szCs w:val="22"/>
        </w:rPr>
        <w:t xml:space="preserve"> or other terms and conditions.</w:t>
      </w:r>
    </w:p>
    <w:p w14:paraId="19DF11C9" w14:textId="77777777" w:rsidR="0002021E" w:rsidRPr="00DE5DE1" w:rsidRDefault="0002021E"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b/>
          <w:sz w:val="22"/>
          <w:szCs w:val="22"/>
          <w:u w:val="single"/>
        </w:rPr>
      </w:pPr>
    </w:p>
    <w:p w14:paraId="1DBA1BE5" w14:textId="77777777" w:rsidR="0002021E" w:rsidRDefault="0002021E" w:rsidP="002B0813">
      <w:pPr>
        <w:pStyle w:val="ListParagraph"/>
        <w:numPr>
          <w:ilvl w:val="0"/>
          <w:numId w:val="4"/>
        </w:numPr>
        <w:jc w:val="both"/>
        <w:rPr>
          <w:b/>
          <w:szCs w:val="22"/>
        </w:rPr>
      </w:pPr>
      <w:r w:rsidRPr="00DE5DE1">
        <w:rPr>
          <w:b/>
          <w:szCs w:val="22"/>
        </w:rPr>
        <w:t>Payment Terms</w:t>
      </w:r>
    </w:p>
    <w:p w14:paraId="27A8B758" w14:textId="77777777" w:rsidR="007A7CEC" w:rsidRPr="00DE5DE1" w:rsidRDefault="007A7CEC" w:rsidP="007A7CEC">
      <w:pPr>
        <w:pStyle w:val="ListParagraph"/>
        <w:ind w:left="360"/>
        <w:jc w:val="both"/>
        <w:rPr>
          <w:b/>
          <w:szCs w:val="22"/>
        </w:rPr>
      </w:pPr>
    </w:p>
    <w:p w14:paraId="07CCEBCC" w14:textId="77777777" w:rsidR="0002021E" w:rsidRPr="00DE5DE1" w:rsidRDefault="00CF2100" w:rsidP="0002021E">
      <w:pPr>
        <w:pStyle w:val="ListParagraph"/>
        <w:tabs>
          <w:tab w:val="left" w:pos="851"/>
        </w:tabs>
        <w:overflowPunct/>
        <w:autoSpaceDE/>
        <w:autoSpaceDN/>
        <w:adjustRightInd/>
        <w:spacing w:line="276" w:lineRule="auto"/>
        <w:ind w:left="0"/>
        <w:contextualSpacing/>
        <w:jc w:val="both"/>
        <w:textAlignment w:val="auto"/>
        <w:rPr>
          <w:szCs w:val="22"/>
        </w:rPr>
      </w:pPr>
      <w:r w:rsidRPr="00DE5DE1">
        <w:rPr>
          <w:szCs w:val="22"/>
        </w:rPr>
        <w:t>UNFPA payment terms are net 30 days upon receipt of invoice and delivery/acceptance of the milestone deliverables linked to payment as specified in the contract</w:t>
      </w:r>
      <w:r w:rsidR="000275EF" w:rsidRPr="00DE5DE1">
        <w:rPr>
          <w:szCs w:val="22"/>
        </w:rPr>
        <w:t>.</w:t>
      </w:r>
    </w:p>
    <w:p w14:paraId="5B7EAF26" w14:textId="77777777" w:rsidR="0025219B" w:rsidRPr="00DE5DE1" w:rsidRDefault="0025219B" w:rsidP="0002021E">
      <w:pPr>
        <w:pStyle w:val="ListParagraph"/>
        <w:tabs>
          <w:tab w:val="left" w:pos="851"/>
        </w:tabs>
        <w:overflowPunct/>
        <w:autoSpaceDE/>
        <w:autoSpaceDN/>
        <w:adjustRightInd/>
        <w:spacing w:line="276" w:lineRule="auto"/>
        <w:ind w:left="0"/>
        <w:contextualSpacing/>
        <w:jc w:val="both"/>
        <w:textAlignment w:val="auto"/>
        <w:rPr>
          <w:szCs w:val="22"/>
        </w:rPr>
      </w:pPr>
    </w:p>
    <w:p w14:paraId="26122DEE" w14:textId="77777777" w:rsidR="005B1FCA" w:rsidRDefault="00000000" w:rsidP="002B0813">
      <w:pPr>
        <w:pStyle w:val="ListParagraph"/>
        <w:numPr>
          <w:ilvl w:val="0"/>
          <w:numId w:val="4"/>
        </w:numPr>
        <w:jc w:val="both"/>
        <w:rPr>
          <w:b/>
          <w:szCs w:val="22"/>
        </w:rPr>
      </w:pPr>
      <w:hyperlink r:id="rId14" w:anchor="FraudCorruption" w:history="1">
        <w:r w:rsidR="005B1FCA" w:rsidRPr="00DE5DE1">
          <w:rPr>
            <w:b/>
            <w:szCs w:val="22"/>
          </w:rPr>
          <w:t>Fraud and Corruption</w:t>
        </w:r>
      </w:hyperlink>
    </w:p>
    <w:p w14:paraId="078D844C" w14:textId="77777777" w:rsidR="007A7CEC" w:rsidRPr="00DE5DE1" w:rsidRDefault="007A7CEC" w:rsidP="007A7CEC">
      <w:pPr>
        <w:pStyle w:val="ListParagraph"/>
        <w:ind w:left="360"/>
        <w:jc w:val="both"/>
        <w:rPr>
          <w:b/>
          <w:szCs w:val="22"/>
        </w:rPr>
      </w:pPr>
    </w:p>
    <w:p w14:paraId="2278D73C" w14:textId="77777777" w:rsidR="005B1FCA" w:rsidRPr="00DE5DE1" w:rsidRDefault="005B1FCA" w:rsidP="005B1FCA">
      <w:pPr>
        <w:pStyle w:val="ListParagraph"/>
        <w:overflowPunct/>
        <w:autoSpaceDE/>
        <w:autoSpaceDN/>
        <w:adjustRightInd/>
        <w:spacing w:line="276" w:lineRule="auto"/>
        <w:ind w:left="0"/>
        <w:contextualSpacing/>
        <w:jc w:val="both"/>
        <w:textAlignment w:val="auto"/>
        <w:rPr>
          <w:szCs w:val="22"/>
        </w:rPr>
      </w:pPr>
      <w:r w:rsidRPr="00DE5DE1">
        <w:rPr>
          <w:szCs w:val="22"/>
        </w:rPr>
        <w:t xml:space="preserve">UNFPA is committed to preventing, identifying, and addressing all acts of fraud against UNFPA, as well as against third parties involved in UNFPA activities. UNFPA’s Policy regarding fraud and corruption is available </w:t>
      </w:r>
      <w:r w:rsidR="0087584C" w:rsidRPr="00DE5DE1">
        <w:rPr>
          <w:szCs w:val="22"/>
        </w:rPr>
        <w:t xml:space="preserve">here: </w:t>
      </w:r>
      <w:hyperlink r:id="rId15" w:anchor="overlay-context=node/10356/draft" w:history="1">
        <w:r w:rsidRPr="00DE5DE1">
          <w:rPr>
            <w:rStyle w:val="Hyperlink"/>
            <w:szCs w:val="22"/>
          </w:rPr>
          <w:t>Fraud Policy</w:t>
        </w:r>
      </w:hyperlink>
      <w:r w:rsidRPr="00DE5DE1">
        <w:rPr>
          <w:szCs w:val="22"/>
        </w:rPr>
        <w:t xml:space="preserve">. Submission of </w:t>
      </w:r>
      <w:r w:rsidR="0087584C" w:rsidRPr="00DE5DE1">
        <w:rPr>
          <w:szCs w:val="22"/>
        </w:rPr>
        <w:t xml:space="preserve">a </w:t>
      </w:r>
      <w:r w:rsidRPr="00DE5DE1">
        <w:rPr>
          <w:szCs w:val="22"/>
        </w:rPr>
        <w:t xml:space="preserve">proposal implies that the Bidder is aware of this </w:t>
      </w:r>
      <w:r w:rsidR="0087584C" w:rsidRPr="00DE5DE1">
        <w:rPr>
          <w:szCs w:val="22"/>
        </w:rPr>
        <w:t>p</w:t>
      </w:r>
      <w:r w:rsidRPr="00DE5DE1">
        <w:rPr>
          <w:szCs w:val="22"/>
        </w:rPr>
        <w:t xml:space="preserve">olicy. </w:t>
      </w:r>
    </w:p>
    <w:p w14:paraId="10E5CF20" w14:textId="77777777" w:rsidR="005B1FCA" w:rsidRPr="00DE5DE1" w:rsidRDefault="005B1FCA" w:rsidP="005B1FCA">
      <w:pPr>
        <w:spacing w:line="276" w:lineRule="auto"/>
        <w:contextualSpacing/>
        <w:jc w:val="both"/>
        <w:rPr>
          <w:sz w:val="22"/>
          <w:szCs w:val="22"/>
        </w:rPr>
      </w:pPr>
    </w:p>
    <w:p w14:paraId="5B47A630" w14:textId="77777777" w:rsidR="005B1FCA" w:rsidRPr="00DE5DE1" w:rsidRDefault="005B1FCA" w:rsidP="005B1FCA">
      <w:pPr>
        <w:jc w:val="both"/>
        <w:rPr>
          <w:sz w:val="22"/>
          <w:szCs w:val="22"/>
        </w:rPr>
      </w:pPr>
      <w:r w:rsidRPr="00DE5DE1">
        <w:rPr>
          <w:sz w:val="22"/>
          <w:szCs w:val="22"/>
        </w:rPr>
        <w:t>Suppliers, their subsidiaries, agents, intermediaries and principals must cooperate with the Office of Audit and Investigation Services of UNFPA as well as with any other oversight entity authorized by the Executive Director of UNFPA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contract, and to debar and remove the supplier from UNFPA’s list of registered suppliers.</w:t>
      </w:r>
    </w:p>
    <w:p w14:paraId="66BF55AE" w14:textId="77777777" w:rsidR="005B1FCA" w:rsidRPr="00DE5DE1" w:rsidRDefault="005B1FCA"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p>
    <w:p w14:paraId="5546D0AC" w14:textId="77777777" w:rsidR="005B1FCA" w:rsidRPr="00DE5DE1" w:rsidRDefault="005B1FCA" w:rsidP="005B1FCA">
      <w:pPr>
        <w:spacing w:line="276" w:lineRule="auto"/>
        <w:contextualSpacing/>
        <w:jc w:val="both"/>
        <w:rPr>
          <w:rStyle w:val="Hyperlink"/>
          <w:sz w:val="22"/>
          <w:szCs w:val="22"/>
        </w:rPr>
      </w:pPr>
      <w:r w:rsidRPr="00DE5DE1">
        <w:rPr>
          <w:sz w:val="22"/>
          <w:szCs w:val="22"/>
        </w:rPr>
        <w:t xml:space="preserve">A confidential Anti-Fraud Hotline is available to any Bidder to report suspicious fraudulent activities at </w:t>
      </w:r>
      <w:hyperlink r:id="rId16" w:history="1">
        <w:r w:rsidRPr="00DE5DE1">
          <w:rPr>
            <w:rStyle w:val="Hyperlink"/>
            <w:sz w:val="22"/>
            <w:szCs w:val="22"/>
          </w:rPr>
          <w:t>UNFPA Investigation Hotline</w:t>
        </w:r>
      </w:hyperlink>
      <w:r w:rsidRPr="00DE5DE1">
        <w:rPr>
          <w:rStyle w:val="Hyperlink"/>
          <w:sz w:val="22"/>
          <w:szCs w:val="22"/>
        </w:rPr>
        <w:t>.</w:t>
      </w:r>
    </w:p>
    <w:p w14:paraId="18C035DF" w14:textId="77777777" w:rsidR="005B1FCA" w:rsidRPr="00DE5DE1" w:rsidRDefault="005B1FCA"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p>
    <w:p w14:paraId="20DF6842" w14:textId="77777777" w:rsidR="005B1FCA" w:rsidRDefault="005B1FCA" w:rsidP="002B0813">
      <w:pPr>
        <w:pStyle w:val="ListParagraph"/>
        <w:numPr>
          <w:ilvl w:val="0"/>
          <w:numId w:val="4"/>
        </w:numPr>
        <w:jc w:val="both"/>
        <w:rPr>
          <w:b/>
          <w:szCs w:val="22"/>
        </w:rPr>
      </w:pPr>
      <w:r w:rsidRPr="00DE5DE1">
        <w:rPr>
          <w:b/>
          <w:szCs w:val="22"/>
        </w:rPr>
        <w:t>Zero Tolerance</w:t>
      </w:r>
    </w:p>
    <w:p w14:paraId="68F9719D" w14:textId="77777777" w:rsidR="007A7CEC" w:rsidRPr="00DE5DE1" w:rsidRDefault="007A7CEC" w:rsidP="007A7CEC">
      <w:pPr>
        <w:pStyle w:val="ListParagraph"/>
        <w:ind w:left="360"/>
        <w:jc w:val="both"/>
        <w:rPr>
          <w:b/>
          <w:szCs w:val="22"/>
        </w:rPr>
      </w:pPr>
    </w:p>
    <w:p w14:paraId="35AF60F4" w14:textId="77777777" w:rsidR="005B1FCA" w:rsidRPr="00DE5DE1" w:rsidRDefault="00E03F1F" w:rsidP="005B1FCA">
      <w:pPr>
        <w:jc w:val="both"/>
        <w:rPr>
          <w:sz w:val="22"/>
          <w:szCs w:val="22"/>
        </w:rPr>
      </w:pPr>
      <w:r w:rsidRPr="00DE5DE1">
        <w:rPr>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7" w:anchor="ZeroTolerance" w:history="1">
        <w:r w:rsidRPr="00DE5DE1">
          <w:rPr>
            <w:rStyle w:val="Hyperlink"/>
            <w:sz w:val="22"/>
            <w:szCs w:val="22"/>
            <w:lang w:eastAsia="en-GB"/>
          </w:rPr>
          <w:t>Zero Tolerance Policy</w:t>
        </w:r>
      </w:hyperlink>
      <w:r w:rsidRPr="00DE5DE1">
        <w:rPr>
          <w:sz w:val="22"/>
          <w:szCs w:val="22"/>
        </w:rPr>
        <w:t>.</w:t>
      </w:r>
    </w:p>
    <w:p w14:paraId="2427343A" w14:textId="77777777" w:rsidR="0051179C" w:rsidRPr="00DE5DE1" w:rsidRDefault="0051179C"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p>
    <w:p w14:paraId="0F0B68C5" w14:textId="77777777" w:rsidR="005B1FCA" w:rsidRDefault="005B1FCA" w:rsidP="002B0813">
      <w:pPr>
        <w:pStyle w:val="ListParagraph"/>
        <w:numPr>
          <w:ilvl w:val="0"/>
          <w:numId w:val="4"/>
        </w:numPr>
        <w:jc w:val="both"/>
        <w:rPr>
          <w:b/>
          <w:szCs w:val="22"/>
        </w:rPr>
      </w:pPr>
      <w:r w:rsidRPr="00DE5DE1">
        <w:rPr>
          <w:b/>
          <w:szCs w:val="22"/>
        </w:rPr>
        <w:t>RFQ Protest</w:t>
      </w:r>
    </w:p>
    <w:p w14:paraId="432AE22F" w14:textId="77777777" w:rsidR="007A7CEC" w:rsidRPr="00DE5DE1" w:rsidRDefault="007A7CEC" w:rsidP="007A7CEC">
      <w:pPr>
        <w:pStyle w:val="ListParagraph"/>
        <w:ind w:left="360"/>
        <w:jc w:val="both"/>
        <w:rPr>
          <w:b/>
          <w:szCs w:val="22"/>
        </w:rPr>
      </w:pPr>
    </w:p>
    <w:p w14:paraId="43BEFCEC" w14:textId="77777777" w:rsidR="005B1FCA" w:rsidRPr="00DE5DE1" w:rsidRDefault="005B1FCA" w:rsidP="005B1FCA">
      <w:pPr>
        <w:tabs>
          <w:tab w:val="left" w:pos="851"/>
        </w:tabs>
        <w:spacing w:line="276" w:lineRule="auto"/>
        <w:contextualSpacing/>
        <w:jc w:val="both"/>
        <w:rPr>
          <w:sz w:val="22"/>
          <w:szCs w:val="22"/>
          <w:lang w:val="en-GB"/>
        </w:rPr>
      </w:pPr>
      <w:r w:rsidRPr="00DE5DE1">
        <w:rPr>
          <w:sz w:val="22"/>
          <w:szCs w:val="22"/>
        </w:rPr>
        <w:t xml:space="preserve">Bidder(s) perceiving that they have been unjustly treated in connection with the solicitation or award of a contract may </w:t>
      </w:r>
      <w:r w:rsidR="0087584C" w:rsidRPr="00DE5DE1">
        <w:rPr>
          <w:sz w:val="22"/>
          <w:szCs w:val="22"/>
        </w:rPr>
        <w:t xml:space="preserve">submit a complaint </w:t>
      </w:r>
      <w:r w:rsidRPr="00DE5DE1">
        <w:rPr>
          <w:sz w:val="22"/>
          <w:szCs w:val="22"/>
        </w:rPr>
        <w:t xml:space="preserve">directly to the Chief, Procurement Services Branch at </w:t>
      </w:r>
      <w:hyperlink r:id="rId18" w:history="1">
        <w:r w:rsidRPr="00DE5DE1">
          <w:rPr>
            <w:rStyle w:val="Hyperlink"/>
            <w:sz w:val="22"/>
            <w:szCs w:val="22"/>
          </w:rPr>
          <w:t>procurement@unfpa.org</w:t>
        </w:r>
      </w:hyperlink>
      <w:r w:rsidRPr="00DE5DE1">
        <w:rPr>
          <w:sz w:val="22"/>
          <w:szCs w:val="22"/>
        </w:rPr>
        <w:t>.</w:t>
      </w:r>
    </w:p>
    <w:p w14:paraId="10F9BBC9" w14:textId="77777777" w:rsidR="005B1FCA" w:rsidRPr="00DE5DE1" w:rsidRDefault="005B1FCA" w:rsidP="005B1FCA">
      <w:pPr>
        <w:tabs>
          <w:tab w:val="left" w:pos="851"/>
        </w:tabs>
        <w:spacing w:line="276" w:lineRule="auto"/>
        <w:contextualSpacing/>
        <w:jc w:val="both"/>
        <w:rPr>
          <w:sz w:val="22"/>
          <w:szCs w:val="22"/>
          <w:highlight w:val="yellow"/>
          <w:lang w:val="en-GB"/>
        </w:rPr>
      </w:pPr>
    </w:p>
    <w:p w14:paraId="57A5BD86" w14:textId="77777777" w:rsidR="005B1FCA" w:rsidRPr="00DE5DE1" w:rsidRDefault="005B1FCA" w:rsidP="005B1FCA">
      <w:pPr>
        <w:tabs>
          <w:tab w:val="left" w:pos="851"/>
        </w:tabs>
        <w:spacing w:line="276" w:lineRule="auto"/>
        <w:contextualSpacing/>
        <w:jc w:val="both"/>
        <w:rPr>
          <w:sz w:val="22"/>
          <w:szCs w:val="22"/>
        </w:rPr>
      </w:pPr>
      <w:r w:rsidRPr="00DE5DE1">
        <w:rPr>
          <w:sz w:val="22"/>
          <w:szCs w:val="22"/>
        </w:rPr>
        <w:t xml:space="preserve">Bidder(s) perceiving that they have been unjustly or unfairly treated in connection with a solicitation, evaluation, or award of a contract may </w:t>
      </w:r>
      <w:r w:rsidR="0087584C" w:rsidRPr="00DE5DE1">
        <w:rPr>
          <w:sz w:val="22"/>
          <w:szCs w:val="22"/>
        </w:rPr>
        <w:t xml:space="preserve">submit a complaint </w:t>
      </w:r>
      <w:r w:rsidRPr="00DE5DE1">
        <w:rPr>
          <w:sz w:val="22"/>
          <w:szCs w:val="22"/>
        </w:rPr>
        <w:t>to the UNFPA Head of the Business Unit</w:t>
      </w:r>
      <w:r w:rsidR="001E507A" w:rsidRPr="00DE5DE1">
        <w:rPr>
          <w:sz w:val="22"/>
          <w:szCs w:val="22"/>
        </w:rPr>
        <w:t>, Dr. Farid Babayev, UNFPA Assistant Representative</w:t>
      </w:r>
      <w:r w:rsidRPr="00DE5DE1">
        <w:rPr>
          <w:sz w:val="22"/>
          <w:szCs w:val="22"/>
        </w:rPr>
        <w:t xml:space="preserve"> at </w:t>
      </w:r>
      <w:hyperlink r:id="rId19" w:history="1">
        <w:r w:rsidR="001E507A" w:rsidRPr="00DE5DE1">
          <w:rPr>
            <w:rStyle w:val="Hyperlink"/>
            <w:sz w:val="22"/>
            <w:szCs w:val="22"/>
          </w:rPr>
          <w:t>babayev@unfpa.org</w:t>
        </w:r>
      </w:hyperlink>
      <w:r w:rsidRPr="00DE5DE1">
        <w:rPr>
          <w:sz w:val="22"/>
          <w:szCs w:val="22"/>
        </w:rPr>
        <w:t>. Should the supplier be unsatisfied with the reply provided by the UNFPA Head of the Business Unit, the supplier may contact the Chief</w:t>
      </w:r>
      <w:r w:rsidR="0087584C" w:rsidRPr="00DE5DE1">
        <w:rPr>
          <w:sz w:val="22"/>
          <w:szCs w:val="22"/>
        </w:rPr>
        <w:t xml:space="preserve">, </w:t>
      </w:r>
      <w:r w:rsidRPr="00DE5DE1">
        <w:rPr>
          <w:sz w:val="22"/>
          <w:szCs w:val="22"/>
        </w:rPr>
        <w:t xml:space="preserve">Procurement Services Branch at </w:t>
      </w:r>
      <w:hyperlink r:id="rId20" w:history="1">
        <w:r w:rsidRPr="00DE5DE1">
          <w:rPr>
            <w:rStyle w:val="Hyperlink"/>
            <w:sz w:val="22"/>
            <w:szCs w:val="22"/>
          </w:rPr>
          <w:t>procurement@unfpa.org</w:t>
        </w:r>
      </w:hyperlink>
      <w:r w:rsidRPr="00DE5DE1">
        <w:rPr>
          <w:sz w:val="22"/>
          <w:szCs w:val="22"/>
        </w:rPr>
        <w:t>.</w:t>
      </w:r>
      <w:bookmarkStart w:id="1" w:name="_Toc368998656"/>
    </w:p>
    <w:bookmarkEnd w:id="1"/>
    <w:p w14:paraId="50C5A902" w14:textId="77777777" w:rsidR="009759F9" w:rsidRPr="00DE5DE1" w:rsidRDefault="009759F9"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p>
    <w:p w14:paraId="720F4FFA" w14:textId="77777777" w:rsidR="009759F9" w:rsidRDefault="0002021E" w:rsidP="009759F9">
      <w:pPr>
        <w:pStyle w:val="ListParagraph"/>
        <w:numPr>
          <w:ilvl w:val="0"/>
          <w:numId w:val="4"/>
        </w:numPr>
        <w:jc w:val="both"/>
        <w:rPr>
          <w:b/>
          <w:szCs w:val="22"/>
        </w:rPr>
      </w:pPr>
      <w:r w:rsidRPr="00DE5DE1">
        <w:rPr>
          <w:b/>
          <w:szCs w:val="22"/>
        </w:rPr>
        <w:t>Disclaimer</w:t>
      </w:r>
    </w:p>
    <w:p w14:paraId="3237F49B" w14:textId="77777777" w:rsidR="009759F9" w:rsidRDefault="009759F9" w:rsidP="009759F9">
      <w:pPr>
        <w:pStyle w:val="ListParagraph"/>
        <w:ind w:left="360"/>
        <w:jc w:val="both"/>
        <w:rPr>
          <w:b/>
          <w:szCs w:val="22"/>
        </w:rPr>
      </w:pPr>
    </w:p>
    <w:p w14:paraId="4C75A055" w14:textId="6D2B53BA" w:rsidR="0087584C" w:rsidRPr="009759F9" w:rsidRDefault="0087584C" w:rsidP="009759F9">
      <w:pPr>
        <w:pStyle w:val="ListParagraph"/>
        <w:ind w:left="360"/>
        <w:jc w:val="both"/>
        <w:rPr>
          <w:b/>
          <w:szCs w:val="22"/>
        </w:rPr>
      </w:pPr>
      <w:r w:rsidRPr="009759F9">
        <w:rPr>
          <w:szCs w:val="22"/>
        </w:rPr>
        <w:t xml:space="preserve">Should any of the links in this RFQ document be unavailable or </w:t>
      </w:r>
      <w:r w:rsidR="003D61D6" w:rsidRPr="009759F9">
        <w:rPr>
          <w:szCs w:val="22"/>
        </w:rPr>
        <w:t>inaccessible</w:t>
      </w:r>
      <w:r w:rsidRPr="009759F9">
        <w:rPr>
          <w:szCs w:val="22"/>
        </w:rPr>
        <w:t xml:space="preserve"> for any reason, bidders can contact the Procurement Officer in charge of the procurement to request </w:t>
      </w:r>
      <w:r w:rsidR="003D61D6" w:rsidRPr="009759F9">
        <w:rPr>
          <w:szCs w:val="22"/>
        </w:rPr>
        <w:t>for them to share a PDF version of such document(s).</w:t>
      </w:r>
    </w:p>
    <w:p w14:paraId="5794C9D3" w14:textId="77777777" w:rsidR="0002021E" w:rsidRPr="00DE5DE1" w:rsidRDefault="0002021E" w:rsidP="0002021E">
      <w:pPr>
        <w:pStyle w:val="ListParagraph"/>
        <w:tabs>
          <w:tab w:val="left" w:pos="851"/>
        </w:tabs>
        <w:overflowPunct/>
        <w:autoSpaceDE/>
        <w:autoSpaceDN/>
        <w:adjustRightInd/>
        <w:spacing w:line="276" w:lineRule="auto"/>
        <w:ind w:left="0"/>
        <w:contextualSpacing/>
        <w:jc w:val="both"/>
        <w:textAlignment w:val="auto"/>
        <w:rPr>
          <w:szCs w:val="22"/>
        </w:rPr>
      </w:pPr>
    </w:p>
    <w:p w14:paraId="020F818B" w14:textId="77777777" w:rsidR="006F59E9" w:rsidRPr="00DE5DE1" w:rsidRDefault="006F59E9" w:rsidP="006F59E9">
      <w:pPr>
        <w:pStyle w:val="Caption"/>
        <w:rPr>
          <w:caps/>
          <w:sz w:val="22"/>
          <w:szCs w:val="22"/>
        </w:rPr>
      </w:pPr>
      <w:r w:rsidRPr="00DE5DE1">
        <w:rPr>
          <w:sz w:val="22"/>
          <w:szCs w:val="22"/>
        </w:rPr>
        <w:br w:type="page"/>
      </w:r>
      <w:r w:rsidR="00A35F7A" w:rsidRPr="00DE5DE1">
        <w:rPr>
          <w:sz w:val="22"/>
          <w:szCs w:val="22"/>
        </w:rPr>
        <w:lastRenderedPageBreak/>
        <w:t xml:space="preserve">PRICE </w:t>
      </w:r>
      <w:r w:rsidRPr="00DE5DE1">
        <w:rPr>
          <w:caps/>
          <w:sz w:val="22"/>
          <w:szCs w:val="22"/>
        </w:rPr>
        <w:t>Quotation Form</w:t>
      </w:r>
    </w:p>
    <w:p w14:paraId="27E95577" w14:textId="77777777" w:rsidR="006F59E9" w:rsidRPr="00DE5DE1" w:rsidRDefault="006F59E9" w:rsidP="006F59E9">
      <w:pPr>
        <w:rPr>
          <w:sz w:val="22"/>
          <w:szCs w:val="22"/>
        </w:rPr>
      </w:pPr>
    </w:p>
    <w:tbl>
      <w:tblPr>
        <w:tblW w:w="9918"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5240"/>
        <w:gridCol w:w="4678"/>
      </w:tblGrid>
      <w:tr w:rsidR="006F59E9" w:rsidRPr="00DE5DE1" w14:paraId="32975ACA" w14:textId="77777777" w:rsidTr="003D5097">
        <w:tc>
          <w:tcPr>
            <w:tcW w:w="5240" w:type="dxa"/>
          </w:tcPr>
          <w:p w14:paraId="3D8070E7" w14:textId="77777777" w:rsidR="006F59E9" w:rsidRPr="00DE5DE1" w:rsidRDefault="006F59E9" w:rsidP="003A1F0A">
            <w:pPr>
              <w:rPr>
                <w:b/>
                <w:bCs/>
                <w:sz w:val="22"/>
                <w:szCs w:val="22"/>
              </w:rPr>
            </w:pPr>
            <w:r w:rsidRPr="00DE5DE1">
              <w:rPr>
                <w:b/>
                <w:bCs/>
                <w:sz w:val="22"/>
                <w:szCs w:val="22"/>
              </w:rPr>
              <w:t>Name of Bidder:</w:t>
            </w:r>
          </w:p>
        </w:tc>
        <w:tc>
          <w:tcPr>
            <w:tcW w:w="4678" w:type="dxa"/>
            <w:vAlign w:val="center"/>
          </w:tcPr>
          <w:p w14:paraId="03782104" w14:textId="77777777" w:rsidR="006F59E9" w:rsidRPr="00DE5DE1" w:rsidRDefault="006F59E9" w:rsidP="003A1F0A">
            <w:pPr>
              <w:jc w:val="center"/>
              <w:rPr>
                <w:bCs/>
                <w:sz w:val="22"/>
                <w:szCs w:val="22"/>
              </w:rPr>
            </w:pPr>
          </w:p>
        </w:tc>
      </w:tr>
      <w:tr w:rsidR="000275EF" w:rsidRPr="00DE5DE1" w14:paraId="02201B06" w14:textId="77777777" w:rsidTr="003D5097">
        <w:tc>
          <w:tcPr>
            <w:tcW w:w="5240" w:type="dxa"/>
          </w:tcPr>
          <w:p w14:paraId="7382C408" w14:textId="77777777" w:rsidR="000275EF" w:rsidRPr="00DE5DE1" w:rsidRDefault="000275EF" w:rsidP="003A1F0A">
            <w:pPr>
              <w:rPr>
                <w:b/>
                <w:bCs/>
                <w:sz w:val="22"/>
                <w:szCs w:val="22"/>
              </w:rPr>
            </w:pPr>
            <w:r w:rsidRPr="00DE5DE1">
              <w:rPr>
                <w:b/>
                <w:bCs/>
                <w:sz w:val="22"/>
                <w:szCs w:val="22"/>
              </w:rPr>
              <w:t xml:space="preserve">Date of the </w:t>
            </w:r>
            <w:r w:rsidR="0003336D" w:rsidRPr="00DE5DE1">
              <w:rPr>
                <w:b/>
                <w:bCs/>
                <w:sz w:val="22"/>
                <w:szCs w:val="22"/>
              </w:rPr>
              <w:t>q</w:t>
            </w:r>
            <w:r w:rsidRPr="00DE5DE1">
              <w:rPr>
                <w:b/>
                <w:bCs/>
                <w:sz w:val="22"/>
                <w:szCs w:val="22"/>
              </w:rPr>
              <w:t>uotation:</w:t>
            </w:r>
          </w:p>
        </w:tc>
        <w:sdt>
          <w:sdtPr>
            <w:rPr>
              <w:bCs/>
              <w:sz w:val="22"/>
              <w:szCs w:val="22"/>
            </w:rPr>
            <w:id w:val="-1733144617"/>
            <w:placeholder>
              <w:docPart w:val="23A5EB14D5694267B01A2292C49DE8FC"/>
            </w:placeholder>
            <w:showingPlcHdr/>
            <w:date>
              <w:dateFormat w:val="dd/MM/yyyy"/>
              <w:lid w:val="en-GB"/>
              <w:storeMappedDataAs w:val="dateTime"/>
              <w:calendar w:val="gregorian"/>
            </w:date>
          </w:sdtPr>
          <w:sdtContent>
            <w:tc>
              <w:tcPr>
                <w:tcW w:w="4678" w:type="dxa"/>
                <w:vAlign w:val="center"/>
              </w:tcPr>
              <w:p w14:paraId="7AA76023" w14:textId="77777777" w:rsidR="000275EF" w:rsidRPr="00DE5DE1" w:rsidRDefault="000275EF" w:rsidP="000275EF">
                <w:pPr>
                  <w:jc w:val="center"/>
                  <w:rPr>
                    <w:bCs/>
                    <w:sz w:val="22"/>
                    <w:szCs w:val="22"/>
                  </w:rPr>
                </w:pPr>
                <w:r w:rsidRPr="00DE5DE1">
                  <w:rPr>
                    <w:rStyle w:val="PlaceholderText"/>
                    <w:sz w:val="22"/>
                    <w:szCs w:val="22"/>
                  </w:rPr>
                  <w:t>Click here to enter a date.</w:t>
                </w:r>
              </w:p>
            </w:tc>
          </w:sdtContent>
        </w:sdt>
      </w:tr>
      <w:tr w:rsidR="006F59E9" w:rsidRPr="00DE5DE1" w14:paraId="3B6CA48A" w14:textId="77777777" w:rsidTr="003D5097">
        <w:tc>
          <w:tcPr>
            <w:tcW w:w="5240" w:type="dxa"/>
          </w:tcPr>
          <w:p w14:paraId="24B975D8" w14:textId="77777777" w:rsidR="006F59E9" w:rsidRPr="00DE5DE1" w:rsidRDefault="006F59E9" w:rsidP="003A1F0A">
            <w:pPr>
              <w:rPr>
                <w:b/>
                <w:bCs/>
                <w:sz w:val="22"/>
                <w:szCs w:val="22"/>
              </w:rPr>
            </w:pPr>
            <w:r w:rsidRPr="00DE5DE1">
              <w:rPr>
                <w:b/>
                <w:bCs/>
                <w:sz w:val="22"/>
                <w:szCs w:val="22"/>
              </w:rPr>
              <w:t xml:space="preserve">Request for </w:t>
            </w:r>
            <w:r w:rsidR="0003336D" w:rsidRPr="00DE5DE1">
              <w:rPr>
                <w:b/>
                <w:bCs/>
                <w:sz w:val="22"/>
                <w:szCs w:val="22"/>
              </w:rPr>
              <w:t>q</w:t>
            </w:r>
            <w:r w:rsidRPr="00DE5DE1">
              <w:rPr>
                <w:b/>
                <w:bCs/>
                <w:sz w:val="22"/>
                <w:szCs w:val="22"/>
              </w:rPr>
              <w:t>uotation Nº:</w:t>
            </w:r>
          </w:p>
        </w:tc>
        <w:tc>
          <w:tcPr>
            <w:tcW w:w="4678" w:type="dxa"/>
            <w:vAlign w:val="center"/>
          </w:tcPr>
          <w:p w14:paraId="79EAAFF1" w14:textId="70B7B2FB" w:rsidR="006F59E9" w:rsidRPr="00DE5DE1" w:rsidRDefault="006F59E9" w:rsidP="007A050A">
            <w:pPr>
              <w:jc w:val="center"/>
              <w:rPr>
                <w:bCs/>
                <w:sz w:val="22"/>
                <w:szCs w:val="22"/>
                <w:lang w:val="es-ES"/>
              </w:rPr>
            </w:pPr>
            <w:r w:rsidRPr="00C1375F">
              <w:rPr>
                <w:sz w:val="22"/>
                <w:szCs w:val="22"/>
                <w:lang w:val="es-ES"/>
              </w:rPr>
              <w:t>UNFPA/</w:t>
            </w:r>
            <w:r w:rsidR="00D2536C" w:rsidRPr="00C1375F">
              <w:rPr>
                <w:sz w:val="22"/>
                <w:szCs w:val="22"/>
                <w:lang w:val="es-ES"/>
              </w:rPr>
              <w:t>AZE</w:t>
            </w:r>
            <w:r w:rsidRPr="00C1375F">
              <w:rPr>
                <w:sz w:val="22"/>
                <w:szCs w:val="22"/>
                <w:lang w:val="es-ES"/>
              </w:rPr>
              <w:t>/RFQ/</w:t>
            </w:r>
            <w:r w:rsidR="00C1375F" w:rsidRPr="00C1375F">
              <w:rPr>
                <w:sz w:val="22"/>
                <w:szCs w:val="22"/>
                <w:lang w:val="es-ES"/>
              </w:rPr>
              <w:t>202</w:t>
            </w:r>
            <w:r w:rsidR="009C4137">
              <w:rPr>
                <w:sz w:val="22"/>
                <w:szCs w:val="22"/>
                <w:lang w:val="es-ES"/>
              </w:rPr>
              <w:t>4</w:t>
            </w:r>
            <w:r w:rsidR="00C1375F" w:rsidRPr="00C1375F">
              <w:rPr>
                <w:sz w:val="22"/>
                <w:szCs w:val="22"/>
                <w:lang w:val="es-ES"/>
              </w:rPr>
              <w:t>/</w:t>
            </w:r>
            <w:r w:rsidR="004425D3">
              <w:rPr>
                <w:sz w:val="22"/>
                <w:szCs w:val="22"/>
                <w:lang w:val="es-ES"/>
              </w:rPr>
              <w:t>01</w:t>
            </w:r>
            <w:r w:rsidR="00E037C1">
              <w:rPr>
                <w:sz w:val="22"/>
                <w:szCs w:val="22"/>
                <w:lang w:val="es-ES"/>
              </w:rPr>
              <w:t>4</w:t>
            </w:r>
          </w:p>
        </w:tc>
      </w:tr>
      <w:tr w:rsidR="006F59E9" w:rsidRPr="00DE5DE1" w14:paraId="0ADF6653" w14:textId="77777777" w:rsidTr="003D5097">
        <w:tc>
          <w:tcPr>
            <w:tcW w:w="5240" w:type="dxa"/>
          </w:tcPr>
          <w:p w14:paraId="51F122DD" w14:textId="77777777" w:rsidR="006F59E9" w:rsidRPr="00DE5DE1" w:rsidRDefault="006F59E9" w:rsidP="0003336D">
            <w:pPr>
              <w:rPr>
                <w:b/>
                <w:bCs/>
                <w:sz w:val="22"/>
                <w:szCs w:val="22"/>
              </w:rPr>
            </w:pPr>
            <w:r w:rsidRPr="00DE5DE1">
              <w:rPr>
                <w:b/>
                <w:bCs/>
                <w:sz w:val="22"/>
                <w:szCs w:val="22"/>
              </w:rPr>
              <w:t xml:space="preserve">Currency of </w:t>
            </w:r>
            <w:r w:rsidR="0003336D" w:rsidRPr="00DE5DE1">
              <w:rPr>
                <w:b/>
                <w:bCs/>
                <w:sz w:val="22"/>
                <w:szCs w:val="22"/>
              </w:rPr>
              <w:t>quotation</w:t>
            </w:r>
            <w:r w:rsidRPr="00DE5DE1">
              <w:rPr>
                <w:b/>
                <w:bCs/>
                <w:sz w:val="22"/>
                <w:szCs w:val="22"/>
              </w:rPr>
              <w:t>:</w:t>
            </w:r>
          </w:p>
        </w:tc>
        <w:tc>
          <w:tcPr>
            <w:tcW w:w="4678" w:type="dxa"/>
            <w:vAlign w:val="center"/>
          </w:tcPr>
          <w:p w14:paraId="2AD3653C" w14:textId="77777777" w:rsidR="006F59E9" w:rsidRPr="00DE5DE1" w:rsidRDefault="00E173B9" w:rsidP="003A1F0A">
            <w:pPr>
              <w:jc w:val="center"/>
              <w:rPr>
                <w:bCs/>
                <w:sz w:val="22"/>
                <w:szCs w:val="22"/>
              </w:rPr>
            </w:pPr>
            <w:r w:rsidRPr="00DE5DE1">
              <w:rPr>
                <w:bCs/>
                <w:sz w:val="22"/>
                <w:szCs w:val="22"/>
              </w:rPr>
              <w:t>AZN</w:t>
            </w:r>
          </w:p>
        </w:tc>
      </w:tr>
      <w:tr w:rsidR="00E66555" w:rsidRPr="00DE5DE1" w14:paraId="42EB21C6" w14:textId="77777777" w:rsidTr="003D5097">
        <w:tc>
          <w:tcPr>
            <w:tcW w:w="5240" w:type="dxa"/>
            <w:tcBorders>
              <w:bottom w:val="single" w:sz="4" w:space="0" w:color="F2F2F2"/>
            </w:tcBorders>
          </w:tcPr>
          <w:p w14:paraId="3765221E" w14:textId="77777777" w:rsidR="00E66555" w:rsidRPr="00DE5DE1" w:rsidRDefault="00E66555" w:rsidP="003A1F0A">
            <w:pPr>
              <w:rPr>
                <w:b/>
                <w:bCs/>
                <w:sz w:val="22"/>
                <w:szCs w:val="22"/>
              </w:rPr>
            </w:pPr>
            <w:r w:rsidRPr="00DE5DE1">
              <w:rPr>
                <w:b/>
                <w:bCs/>
                <w:sz w:val="22"/>
                <w:szCs w:val="22"/>
              </w:rPr>
              <w:t>Validity</w:t>
            </w:r>
            <w:r w:rsidR="0003336D" w:rsidRPr="00DE5DE1">
              <w:rPr>
                <w:b/>
                <w:bCs/>
                <w:sz w:val="22"/>
                <w:szCs w:val="22"/>
              </w:rPr>
              <w:t xml:space="preserve"> of quotation</w:t>
            </w:r>
            <w:r w:rsidRPr="00DE5DE1">
              <w:rPr>
                <w:b/>
                <w:bCs/>
                <w:sz w:val="22"/>
                <w:szCs w:val="22"/>
              </w:rPr>
              <w:t>:</w:t>
            </w:r>
          </w:p>
          <w:p w14:paraId="3DDAB9EE" w14:textId="77777777" w:rsidR="00E66555" w:rsidRPr="00DE5DE1" w:rsidRDefault="00E66555" w:rsidP="0003336D">
            <w:pPr>
              <w:jc w:val="both"/>
              <w:rPr>
                <w:b/>
                <w:bCs/>
                <w:i/>
                <w:sz w:val="22"/>
                <w:szCs w:val="22"/>
              </w:rPr>
            </w:pPr>
            <w:r w:rsidRPr="00DE5DE1">
              <w:rPr>
                <w:i/>
                <w:iCs/>
                <w:sz w:val="22"/>
                <w:szCs w:val="22"/>
              </w:rPr>
              <w:t>(The quotation shall be valid for a period of at least 3 months</w:t>
            </w:r>
            <w:r w:rsidR="0002734A" w:rsidRPr="00DE5DE1">
              <w:rPr>
                <w:i/>
                <w:iCs/>
                <w:sz w:val="22"/>
                <w:szCs w:val="22"/>
              </w:rPr>
              <w:t xml:space="preserve"> </w:t>
            </w:r>
            <w:r w:rsidRPr="00DE5DE1">
              <w:rPr>
                <w:i/>
                <w:iCs/>
                <w:sz w:val="22"/>
                <w:szCs w:val="22"/>
              </w:rPr>
              <w:t xml:space="preserve">after the </w:t>
            </w:r>
            <w:r w:rsidR="0003336D" w:rsidRPr="00DE5DE1">
              <w:rPr>
                <w:i/>
                <w:iCs/>
                <w:sz w:val="22"/>
                <w:szCs w:val="22"/>
              </w:rPr>
              <w:t xml:space="preserve">submission </w:t>
            </w:r>
            <w:r w:rsidR="001C5550" w:rsidRPr="00DE5DE1">
              <w:rPr>
                <w:i/>
                <w:iCs/>
                <w:sz w:val="22"/>
                <w:szCs w:val="22"/>
              </w:rPr>
              <w:t>deadline</w:t>
            </w:r>
            <w:r w:rsidRPr="00DE5DE1">
              <w:rPr>
                <w:i/>
                <w:iCs/>
                <w:sz w:val="22"/>
                <w:szCs w:val="22"/>
              </w:rPr>
              <w:t>.)</w:t>
            </w:r>
          </w:p>
        </w:tc>
        <w:tc>
          <w:tcPr>
            <w:tcW w:w="4678" w:type="dxa"/>
            <w:tcBorders>
              <w:bottom w:val="single" w:sz="4" w:space="0" w:color="F2F2F2"/>
            </w:tcBorders>
            <w:vAlign w:val="center"/>
          </w:tcPr>
          <w:p w14:paraId="0B1BC1EC" w14:textId="51C559BB" w:rsidR="00E66555" w:rsidRPr="00DE5DE1" w:rsidRDefault="00E66555" w:rsidP="00E66555">
            <w:pPr>
              <w:jc w:val="center"/>
              <w:rPr>
                <w:bCs/>
                <w:sz w:val="22"/>
                <w:szCs w:val="22"/>
              </w:rPr>
            </w:pPr>
          </w:p>
        </w:tc>
      </w:tr>
    </w:tbl>
    <w:p w14:paraId="517B74C2" w14:textId="77777777" w:rsidR="006F59E9" w:rsidRPr="00DE5DE1" w:rsidRDefault="006F59E9" w:rsidP="006F59E9">
      <w:pPr>
        <w:pStyle w:val="Title"/>
        <w:jc w:val="left"/>
        <w:rPr>
          <w:b w:val="0"/>
          <w:sz w:val="22"/>
          <w:szCs w:val="22"/>
          <w:u w:val="none"/>
        </w:rPr>
      </w:pPr>
    </w:p>
    <w:p w14:paraId="083B096D" w14:textId="77777777" w:rsidR="0003336D" w:rsidRPr="00DE5DE1" w:rsidRDefault="0003336D" w:rsidP="002B0813">
      <w:pPr>
        <w:pStyle w:val="ListParagraph"/>
        <w:numPr>
          <w:ilvl w:val="0"/>
          <w:numId w:val="3"/>
        </w:numPr>
        <w:tabs>
          <w:tab w:val="num" w:pos="2160"/>
        </w:tabs>
        <w:ind w:left="426" w:hanging="426"/>
        <w:jc w:val="both"/>
        <w:rPr>
          <w:szCs w:val="22"/>
          <w:lang w:val="en-GB"/>
        </w:rPr>
      </w:pPr>
      <w:r w:rsidRPr="00DE5DE1">
        <w:rPr>
          <w:szCs w:val="22"/>
          <w:lang w:val="en-GB"/>
        </w:rPr>
        <w:t xml:space="preserve">Quoted rates must be </w:t>
      </w:r>
      <w:r w:rsidRPr="00DE5DE1">
        <w:rPr>
          <w:b/>
          <w:color w:val="FF0000"/>
          <w:szCs w:val="22"/>
          <w:lang w:val="en-GB"/>
        </w:rPr>
        <w:t>exclusive of all taxes</w:t>
      </w:r>
      <w:r w:rsidRPr="00DE5DE1">
        <w:rPr>
          <w:szCs w:val="22"/>
          <w:lang w:val="en-GB"/>
        </w:rPr>
        <w:t xml:space="preserve">, since UNFPA is exempt from taxes. </w:t>
      </w:r>
    </w:p>
    <w:p w14:paraId="5BE550FF" w14:textId="77777777" w:rsidR="0003336D" w:rsidRPr="00DE5DE1" w:rsidRDefault="0003336D" w:rsidP="006F59E9">
      <w:pPr>
        <w:pStyle w:val="Title"/>
        <w:jc w:val="left"/>
        <w:rPr>
          <w:b w:val="0"/>
          <w:sz w:val="22"/>
          <w:szCs w:val="22"/>
          <w:u w:val="none"/>
        </w:rPr>
      </w:pPr>
    </w:p>
    <w:p w14:paraId="07611B89" w14:textId="77777777" w:rsidR="006F59E9" w:rsidRPr="00DE5DE1" w:rsidRDefault="006F59E9" w:rsidP="006F59E9">
      <w:pPr>
        <w:jc w:val="both"/>
        <w:rPr>
          <w:snapToGrid w:val="0"/>
          <w:sz w:val="22"/>
          <w:szCs w:val="22"/>
          <w:lang w:val="en-GB"/>
        </w:rPr>
      </w:pPr>
      <w:r w:rsidRPr="00DE5DE1">
        <w:rPr>
          <w:snapToGrid w:val="0"/>
          <w:sz w:val="22"/>
          <w:szCs w:val="22"/>
          <w:lang w:val="en-GB"/>
        </w:rPr>
        <w:t>Example Price Schedule below:</w:t>
      </w:r>
    </w:p>
    <w:p w14:paraId="336A0287" w14:textId="77777777" w:rsidR="006F59E9" w:rsidRPr="00DE5DE1" w:rsidRDefault="006F59E9" w:rsidP="00A2199D">
      <w:pPr>
        <w:pStyle w:val="Title"/>
        <w:rPr>
          <w:sz w:val="22"/>
          <w:szCs w:val="22"/>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6864"/>
        <w:gridCol w:w="375"/>
        <w:gridCol w:w="1403"/>
      </w:tblGrid>
      <w:tr w:rsidR="001F3912" w:rsidRPr="00DE5DE1" w14:paraId="68AF5E33" w14:textId="77777777" w:rsidTr="003D5097">
        <w:trPr>
          <w:jc w:val="center"/>
        </w:trPr>
        <w:tc>
          <w:tcPr>
            <w:tcW w:w="1134" w:type="dxa"/>
            <w:tcBorders>
              <w:bottom w:val="single" w:sz="4" w:space="0" w:color="auto"/>
            </w:tcBorders>
            <w:shd w:val="clear" w:color="auto" w:fill="000080"/>
            <w:vAlign w:val="center"/>
          </w:tcPr>
          <w:p w14:paraId="04EFD1E2" w14:textId="77777777" w:rsidR="001F3912" w:rsidRPr="00DE5DE1" w:rsidRDefault="001F3912" w:rsidP="001F3912">
            <w:pPr>
              <w:rPr>
                <w:b/>
                <w:bCs/>
                <w:sz w:val="22"/>
                <w:szCs w:val="22"/>
                <w:lang w:val="en-GB"/>
              </w:rPr>
            </w:pPr>
            <w:r w:rsidRPr="00DE5DE1">
              <w:rPr>
                <w:b/>
                <w:bCs/>
                <w:sz w:val="22"/>
                <w:szCs w:val="22"/>
                <w:lang w:val="en-GB"/>
              </w:rPr>
              <w:t>Item</w:t>
            </w:r>
          </w:p>
        </w:tc>
        <w:tc>
          <w:tcPr>
            <w:tcW w:w="6864" w:type="dxa"/>
            <w:tcBorders>
              <w:bottom w:val="single" w:sz="4" w:space="0" w:color="auto"/>
            </w:tcBorders>
            <w:shd w:val="clear" w:color="auto" w:fill="000080"/>
            <w:vAlign w:val="center"/>
          </w:tcPr>
          <w:p w14:paraId="7F538099" w14:textId="77777777" w:rsidR="001F3912" w:rsidRPr="00DE5DE1" w:rsidRDefault="001F3912" w:rsidP="001F3912">
            <w:pPr>
              <w:rPr>
                <w:b/>
                <w:bCs/>
                <w:sz w:val="22"/>
                <w:szCs w:val="22"/>
                <w:lang w:val="en-GB"/>
              </w:rPr>
            </w:pPr>
            <w:r w:rsidRPr="00DE5DE1">
              <w:rPr>
                <w:b/>
                <w:bCs/>
                <w:sz w:val="22"/>
                <w:szCs w:val="22"/>
                <w:lang w:val="en-GB"/>
              </w:rPr>
              <w:t>Description</w:t>
            </w:r>
          </w:p>
        </w:tc>
        <w:tc>
          <w:tcPr>
            <w:tcW w:w="1778" w:type="dxa"/>
            <w:gridSpan w:val="2"/>
            <w:tcBorders>
              <w:bottom w:val="single" w:sz="4" w:space="0" w:color="auto"/>
            </w:tcBorders>
            <w:shd w:val="clear" w:color="auto" w:fill="000080"/>
            <w:vAlign w:val="center"/>
          </w:tcPr>
          <w:p w14:paraId="417961F2" w14:textId="77777777" w:rsidR="001F3912" w:rsidRPr="00DE5DE1" w:rsidRDefault="001F3912" w:rsidP="001F3912">
            <w:pPr>
              <w:rPr>
                <w:b/>
                <w:bCs/>
                <w:sz w:val="22"/>
                <w:szCs w:val="22"/>
                <w:lang w:val="en-GB"/>
              </w:rPr>
            </w:pPr>
            <w:r w:rsidRPr="00DE5DE1">
              <w:rPr>
                <w:b/>
                <w:bCs/>
                <w:sz w:val="22"/>
                <w:szCs w:val="22"/>
                <w:lang w:val="en-GB"/>
              </w:rPr>
              <w:t>Total</w:t>
            </w:r>
          </w:p>
        </w:tc>
      </w:tr>
      <w:tr w:rsidR="001F3912" w:rsidRPr="00DE5DE1" w14:paraId="49295261" w14:textId="77777777" w:rsidTr="003D5097">
        <w:trPr>
          <w:jc w:val="center"/>
        </w:trPr>
        <w:tc>
          <w:tcPr>
            <w:tcW w:w="9776" w:type="dxa"/>
            <w:gridSpan w:val="4"/>
            <w:shd w:val="clear" w:color="auto" w:fill="DDDDDD"/>
          </w:tcPr>
          <w:p w14:paraId="2ABDA9D6" w14:textId="77777777" w:rsidR="001F3912" w:rsidRPr="00DE5DE1" w:rsidRDefault="001F3912" w:rsidP="001F3912">
            <w:pPr>
              <w:rPr>
                <w:b/>
                <w:bCs/>
                <w:sz w:val="22"/>
                <w:szCs w:val="22"/>
                <w:lang w:val="en-GB"/>
              </w:rPr>
            </w:pPr>
            <w:r w:rsidRPr="00DE5DE1">
              <w:rPr>
                <w:b/>
                <w:bCs/>
                <w:sz w:val="22"/>
                <w:szCs w:val="22"/>
                <w:lang w:val="en-GB"/>
              </w:rPr>
              <w:t>Professional Fees</w:t>
            </w:r>
          </w:p>
        </w:tc>
      </w:tr>
      <w:tr w:rsidR="001F3912" w:rsidRPr="00DE5DE1" w14:paraId="6EAF3C32" w14:textId="77777777" w:rsidTr="003D5097">
        <w:trPr>
          <w:jc w:val="center"/>
        </w:trPr>
        <w:tc>
          <w:tcPr>
            <w:tcW w:w="1134" w:type="dxa"/>
            <w:shd w:val="clear" w:color="auto" w:fill="auto"/>
          </w:tcPr>
          <w:p w14:paraId="514A32B2" w14:textId="77777777" w:rsidR="001F3912" w:rsidRPr="00DE5DE1" w:rsidRDefault="001F3912" w:rsidP="001F3912">
            <w:pPr>
              <w:rPr>
                <w:b/>
                <w:bCs/>
                <w:sz w:val="22"/>
                <w:szCs w:val="22"/>
                <w:lang w:val="en-GB"/>
              </w:rPr>
            </w:pPr>
          </w:p>
        </w:tc>
        <w:tc>
          <w:tcPr>
            <w:tcW w:w="7239" w:type="dxa"/>
            <w:gridSpan w:val="2"/>
            <w:shd w:val="clear" w:color="auto" w:fill="auto"/>
          </w:tcPr>
          <w:p w14:paraId="2687C03D" w14:textId="77777777" w:rsidR="001F3912" w:rsidRPr="00DE5DE1" w:rsidRDefault="001F3912" w:rsidP="001F3912">
            <w:pPr>
              <w:rPr>
                <w:b/>
                <w:bCs/>
                <w:sz w:val="22"/>
                <w:szCs w:val="22"/>
                <w:lang w:val="en-GB"/>
              </w:rPr>
            </w:pPr>
          </w:p>
        </w:tc>
        <w:tc>
          <w:tcPr>
            <w:tcW w:w="1403" w:type="dxa"/>
            <w:shd w:val="clear" w:color="auto" w:fill="auto"/>
          </w:tcPr>
          <w:p w14:paraId="40E6BB61" w14:textId="77777777" w:rsidR="001F3912" w:rsidRPr="00DE5DE1" w:rsidRDefault="001F3912" w:rsidP="001F3912">
            <w:pPr>
              <w:rPr>
                <w:b/>
                <w:bCs/>
                <w:sz w:val="22"/>
                <w:szCs w:val="22"/>
                <w:lang w:val="en-GB"/>
              </w:rPr>
            </w:pPr>
          </w:p>
        </w:tc>
      </w:tr>
      <w:tr w:rsidR="001F3912" w:rsidRPr="00DE5DE1" w14:paraId="01138911" w14:textId="77777777" w:rsidTr="003D5097">
        <w:trPr>
          <w:jc w:val="center"/>
        </w:trPr>
        <w:tc>
          <w:tcPr>
            <w:tcW w:w="1134" w:type="dxa"/>
            <w:shd w:val="clear" w:color="auto" w:fill="auto"/>
          </w:tcPr>
          <w:p w14:paraId="53A540B3" w14:textId="77777777" w:rsidR="001F3912" w:rsidRPr="00DE5DE1" w:rsidRDefault="001F3912" w:rsidP="001F3912">
            <w:pPr>
              <w:rPr>
                <w:b/>
                <w:bCs/>
                <w:sz w:val="22"/>
                <w:szCs w:val="22"/>
                <w:lang w:val="en-GB"/>
              </w:rPr>
            </w:pPr>
          </w:p>
        </w:tc>
        <w:tc>
          <w:tcPr>
            <w:tcW w:w="7239" w:type="dxa"/>
            <w:gridSpan w:val="2"/>
            <w:shd w:val="clear" w:color="auto" w:fill="auto"/>
          </w:tcPr>
          <w:p w14:paraId="05AFFAA8" w14:textId="77777777" w:rsidR="001F3912" w:rsidRPr="00DE5DE1" w:rsidRDefault="001F3912" w:rsidP="001F3912">
            <w:pPr>
              <w:rPr>
                <w:b/>
                <w:bCs/>
                <w:sz w:val="22"/>
                <w:szCs w:val="22"/>
                <w:lang w:val="en-GB"/>
              </w:rPr>
            </w:pPr>
          </w:p>
        </w:tc>
        <w:tc>
          <w:tcPr>
            <w:tcW w:w="1403" w:type="dxa"/>
            <w:shd w:val="clear" w:color="auto" w:fill="auto"/>
          </w:tcPr>
          <w:p w14:paraId="4B2FBA86" w14:textId="77777777" w:rsidR="001F3912" w:rsidRPr="00DE5DE1" w:rsidRDefault="001F3912" w:rsidP="001F3912">
            <w:pPr>
              <w:rPr>
                <w:b/>
                <w:bCs/>
                <w:sz w:val="22"/>
                <w:szCs w:val="22"/>
                <w:lang w:val="en-GB"/>
              </w:rPr>
            </w:pPr>
          </w:p>
        </w:tc>
      </w:tr>
      <w:tr w:rsidR="001F3912" w:rsidRPr="00DE5DE1" w14:paraId="1A6D7290" w14:textId="77777777" w:rsidTr="003D5097">
        <w:trPr>
          <w:jc w:val="center"/>
        </w:trPr>
        <w:tc>
          <w:tcPr>
            <w:tcW w:w="1134" w:type="dxa"/>
            <w:shd w:val="clear" w:color="auto" w:fill="auto"/>
          </w:tcPr>
          <w:p w14:paraId="657DF13E" w14:textId="77777777" w:rsidR="001F3912" w:rsidRPr="00DE5DE1" w:rsidRDefault="001F3912" w:rsidP="001F3912">
            <w:pPr>
              <w:rPr>
                <w:b/>
                <w:bCs/>
                <w:sz w:val="22"/>
                <w:szCs w:val="22"/>
                <w:lang w:val="en-GB"/>
              </w:rPr>
            </w:pPr>
          </w:p>
        </w:tc>
        <w:tc>
          <w:tcPr>
            <w:tcW w:w="7239" w:type="dxa"/>
            <w:gridSpan w:val="2"/>
            <w:shd w:val="clear" w:color="auto" w:fill="auto"/>
          </w:tcPr>
          <w:p w14:paraId="2B9CCDD7" w14:textId="77777777" w:rsidR="001F3912" w:rsidRPr="00DE5DE1" w:rsidRDefault="001F3912" w:rsidP="001F3912">
            <w:pPr>
              <w:rPr>
                <w:b/>
                <w:bCs/>
                <w:sz w:val="22"/>
                <w:szCs w:val="22"/>
                <w:lang w:val="en-GB"/>
              </w:rPr>
            </w:pPr>
          </w:p>
        </w:tc>
        <w:tc>
          <w:tcPr>
            <w:tcW w:w="1403" w:type="dxa"/>
            <w:shd w:val="clear" w:color="auto" w:fill="auto"/>
          </w:tcPr>
          <w:p w14:paraId="399168C7" w14:textId="77777777" w:rsidR="001F3912" w:rsidRPr="00DE5DE1" w:rsidRDefault="001F3912" w:rsidP="001F3912">
            <w:pPr>
              <w:rPr>
                <w:b/>
                <w:bCs/>
                <w:sz w:val="22"/>
                <w:szCs w:val="22"/>
                <w:lang w:val="en-GB"/>
              </w:rPr>
            </w:pPr>
          </w:p>
        </w:tc>
      </w:tr>
      <w:tr w:rsidR="001F3912" w:rsidRPr="00DE5DE1" w14:paraId="777821B4" w14:textId="77777777" w:rsidTr="003D5097">
        <w:trPr>
          <w:jc w:val="center"/>
        </w:trPr>
        <w:tc>
          <w:tcPr>
            <w:tcW w:w="1134" w:type="dxa"/>
            <w:shd w:val="clear" w:color="auto" w:fill="auto"/>
          </w:tcPr>
          <w:p w14:paraId="73D0B0BD" w14:textId="77777777" w:rsidR="001F3912" w:rsidRPr="00DE5DE1" w:rsidRDefault="001F3912" w:rsidP="001F3912">
            <w:pPr>
              <w:rPr>
                <w:b/>
                <w:bCs/>
                <w:sz w:val="22"/>
                <w:szCs w:val="22"/>
                <w:lang w:val="en-GB"/>
              </w:rPr>
            </w:pPr>
          </w:p>
        </w:tc>
        <w:tc>
          <w:tcPr>
            <w:tcW w:w="7239" w:type="dxa"/>
            <w:gridSpan w:val="2"/>
            <w:shd w:val="clear" w:color="auto" w:fill="auto"/>
          </w:tcPr>
          <w:p w14:paraId="281925DE" w14:textId="77777777" w:rsidR="001F3912" w:rsidRPr="00DE5DE1" w:rsidRDefault="001F3912" w:rsidP="001F3912">
            <w:pPr>
              <w:rPr>
                <w:b/>
                <w:bCs/>
                <w:sz w:val="22"/>
                <w:szCs w:val="22"/>
                <w:lang w:val="en-GB"/>
              </w:rPr>
            </w:pPr>
          </w:p>
        </w:tc>
        <w:tc>
          <w:tcPr>
            <w:tcW w:w="1403" w:type="dxa"/>
            <w:shd w:val="clear" w:color="auto" w:fill="auto"/>
          </w:tcPr>
          <w:p w14:paraId="67CE7C01" w14:textId="77777777" w:rsidR="001F3912" w:rsidRPr="00DE5DE1" w:rsidRDefault="001F3912" w:rsidP="001F3912">
            <w:pPr>
              <w:rPr>
                <w:b/>
                <w:bCs/>
                <w:sz w:val="22"/>
                <w:szCs w:val="22"/>
                <w:lang w:val="en-GB"/>
              </w:rPr>
            </w:pPr>
          </w:p>
        </w:tc>
      </w:tr>
      <w:tr w:rsidR="001F3912" w:rsidRPr="00DE5DE1" w14:paraId="53570DF1" w14:textId="77777777" w:rsidTr="003D5097">
        <w:trPr>
          <w:jc w:val="center"/>
        </w:trPr>
        <w:tc>
          <w:tcPr>
            <w:tcW w:w="1134" w:type="dxa"/>
            <w:shd w:val="clear" w:color="auto" w:fill="auto"/>
          </w:tcPr>
          <w:p w14:paraId="56B1F372" w14:textId="77777777" w:rsidR="001F3912" w:rsidRPr="00DE5DE1" w:rsidRDefault="001F3912" w:rsidP="001F3912">
            <w:pPr>
              <w:rPr>
                <w:b/>
                <w:bCs/>
                <w:sz w:val="22"/>
                <w:szCs w:val="22"/>
                <w:lang w:val="en-GB"/>
              </w:rPr>
            </w:pPr>
          </w:p>
        </w:tc>
        <w:tc>
          <w:tcPr>
            <w:tcW w:w="7239" w:type="dxa"/>
            <w:gridSpan w:val="2"/>
            <w:shd w:val="clear" w:color="auto" w:fill="auto"/>
          </w:tcPr>
          <w:p w14:paraId="03D53C67" w14:textId="77777777" w:rsidR="001F3912" w:rsidRPr="00DE5DE1" w:rsidRDefault="001F3912" w:rsidP="001F3912">
            <w:pPr>
              <w:rPr>
                <w:b/>
                <w:bCs/>
                <w:sz w:val="22"/>
                <w:szCs w:val="22"/>
                <w:lang w:val="en-GB"/>
              </w:rPr>
            </w:pPr>
          </w:p>
        </w:tc>
        <w:tc>
          <w:tcPr>
            <w:tcW w:w="1403" w:type="dxa"/>
            <w:shd w:val="clear" w:color="auto" w:fill="auto"/>
          </w:tcPr>
          <w:p w14:paraId="267AE2AF" w14:textId="77777777" w:rsidR="001F3912" w:rsidRPr="00DE5DE1" w:rsidRDefault="001F3912" w:rsidP="001F3912">
            <w:pPr>
              <w:rPr>
                <w:b/>
                <w:bCs/>
                <w:sz w:val="22"/>
                <w:szCs w:val="22"/>
                <w:lang w:val="en-GB"/>
              </w:rPr>
            </w:pPr>
          </w:p>
        </w:tc>
      </w:tr>
      <w:tr w:rsidR="001F3912" w:rsidRPr="00DE5DE1" w14:paraId="3024B143" w14:textId="77777777" w:rsidTr="003D5097">
        <w:trPr>
          <w:jc w:val="center"/>
        </w:trPr>
        <w:tc>
          <w:tcPr>
            <w:tcW w:w="1134" w:type="dxa"/>
            <w:shd w:val="clear" w:color="auto" w:fill="auto"/>
          </w:tcPr>
          <w:p w14:paraId="4DBEC37F" w14:textId="77777777" w:rsidR="001F3912" w:rsidRPr="00DE5DE1" w:rsidRDefault="001F3912" w:rsidP="001F3912">
            <w:pPr>
              <w:rPr>
                <w:b/>
                <w:bCs/>
                <w:sz w:val="22"/>
                <w:szCs w:val="22"/>
                <w:lang w:val="en-GB"/>
              </w:rPr>
            </w:pPr>
          </w:p>
        </w:tc>
        <w:tc>
          <w:tcPr>
            <w:tcW w:w="7239" w:type="dxa"/>
            <w:gridSpan w:val="2"/>
            <w:shd w:val="clear" w:color="auto" w:fill="auto"/>
          </w:tcPr>
          <w:p w14:paraId="2A5EBD06" w14:textId="77777777" w:rsidR="001F3912" w:rsidRPr="00DE5DE1" w:rsidRDefault="001F3912" w:rsidP="001F3912">
            <w:pPr>
              <w:rPr>
                <w:b/>
                <w:bCs/>
                <w:sz w:val="22"/>
                <w:szCs w:val="22"/>
                <w:lang w:val="en-GB"/>
              </w:rPr>
            </w:pPr>
          </w:p>
        </w:tc>
        <w:tc>
          <w:tcPr>
            <w:tcW w:w="1403" w:type="dxa"/>
            <w:shd w:val="clear" w:color="auto" w:fill="auto"/>
          </w:tcPr>
          <w:p w14:paraId="0F865983" w14:textId="77777777" w:rsidR="001F3912" w:rsidRPr="00DE5DE1" w:rsidRDefault="001F3912" w:rsidP="001F3912">
            <w:pPr>
              <w:rPr>
                <w:b/>
                <w:bCs/>
                <w:sz w:val="22"/>
                <w:szCs w:val="22"/>
                <w:lang w:val="en-GB"/>
              </w:rPr>
            </w:pPr>
          </w:p>
        </w:tc>
      </w:tr>
      <w:tr w:rsidR="001F3912" w:rsidRPr="00DE5DE1" w14:paraId="0DA0C101" w14:textId="77777777" w:rsidTr="003D5097">
        <w:trPr>
          <w:jc w:val="center"/>
        </w:trPr>
        <w:tc>
          <w:tcPr>
            <w:tcW w:w="1134" w:type="dxa"/>
            <w:shd w:val="clear" w:color="auto" w:fill="auto"/>
          </w:tcPr>
          <w:p w14:paraId="0AB11370" w14:textId="77777777" w:rsidR="001F3912" w:rsidRPr="00DE5DE1" w:rsidRDefault="001F3912" w:rsidP="001F3912">
            <w:pPr>
              <w:rPr>
                <w:b/>
                <w:bCs/>
                <w:sz w:val="22"/>
                <w:szCs w:val="22"/>
                <w:lang w:val="en-GB"/>
              </w:rPr>
            </w:pPr>
          </w:p>
        </w:tc>
        <w:tc>
          <w:tcPr>
            <w:tcW w:w="7239" w:type="dxa"/>
            <w:gridSpan w:val="2"/>
            <w:shd w:val="clear" w:color="auto" w:fill="auto"/>
          </w:tcPr>
          <w:p w14:paraId="464356BA" w14:textId="77777777" w:rsidR="001F3912" w:rsidRPr="00DE5DE1" w:rsidRDefault="001F3912" w:rsidP="001F3912">
            <w:pPr>
              <w:rPr>
                <w:b/>
                <w:bCs/>
                <w:sz w:val="22"/>
                <w:szCs w:val="22"/>
                <w:lang w:val="en-GB"/>
              </w:rPr>
            </w:pPr>
          </w:p>
        </w:tc>
        <w:tc>
          <w:tcPr>
            <w:tcW w:w="1403" w:type="dxa"/>
            <w:shd w:val="clear" w:color="auto" w:fill="auto"/>
          </w:tcPr>
          <w:p w14:paraId="2062E966" w14:textId="77777777" w:rsidR="001F3912" w:rsidRPr="00DE5DE1" w:rsidRDefault="001F3912" w:rsidP="001F3912">
            <w:pPr>
              <w:rPr>
                <w:b/>
                <w:bCs/>
                <w:sz w:val="22"/>
                <w:szCs w:val="22"/>
                <w:lang w:val="en-GB"/>
              </w:rPr>
            </w:pPr>
          </w:p>
        </w:tc>
      </w:tr>
      <w:tr w:rsidR="001F3912" w:rsidRPr="00DE5DE1" w14:paraId="765A1D93" w14:textId="77777777" w:rsidTr="003D5097">
        <w:trPr>
          <w:jc w:val="center"/>
        </w:trPr>
        <w:tc>
          <w:tcPr>
            <w:tcW w:w="1134" w:type="dxa"/>
            <w:shd w:val="clear" w:color="auto" w:fill="auto"/>
          </w:tcPr>
          <w:p w14:paraId="6B18F9C2" w14:textId="77777777" w:rsidR="001F3912" w:rsidRPr="00DE5DE1" w:rsidRDefault="001F3912" w:rsidP="001F3912">
            <w:pPr>
              <w:rPr>
                <w:b/>
                <w:bCs/>
                <w:sz w:val="22"/>
                <w:szCs w:val="22"/>
                <w:lang w:val="en-GB"/>
              </w:rPr>
            </w:pPr>
          </w:p>
        </w:tc>
        <w:tc>
          <w:tcPr>
            <w:tcW w:w="7239" w:type="dxa"/>
            <w:gridSpan w:val="2"/>
            <w:shd w:val="clear" w:color="auto" w:fill="auto"/>
          </w:tcPr>
          <w:p w14:paraId="383282BC" w14:textId="77777777" w:rsidR="001F3912" w:rsidRPr="00DE5DE1" w:rsidRDefault="001F3912" w:rsidP="001F3912">
            <w:pPr>
              <w:rPr>
                <w:b/>
                <w:bCs/>
                <w:sz w:val="22"/>
                <w:szCs w:val="22"/>
                <w:lang w:val="en-GB"/>
              </w:rPr>
            </w:pPr>
          </w:p>
        </w:tc>
        <w:tc>
          <w:tcPr>
            <w:tcW w:w="1403" w:type="dxa"/>
            <w:shd w:val="clear" w:color="auto" w:fill="auto"/>
          </w:tcPr>
          <w:p w14:paraId="04CE387F" w14:textId="77777777" w:rsidR="001F3912" w:rsidRPr="00DE5DE1" w:rsidRDefault="001F3912" w:rsidP="001F3912">
            <w:pPr>
              <w:rPr>
                <w:b/>
                <w:bCs/>
                <w:sz w:val="22"/>
                <w:szCs w:val="22"/>
                <w:lang w:val="en-GB"/>
              </w:rPr>
            </w:pPr>
          </w:p>
        </w:tc>
      </w:tr>
      <w:tr w:rsidR="001F3912" w:rsidRPr="00DE5DE1" w14:paraId="57BBAAB6" w14:textId="77777777" w:rsidTr="003D5097">
        <w:trPr>
          <w:jc w:val="center"/>
        </w:trPr>
        <w:tc>
          <w:tcPr>
            <w:tcW w:w="1134" w:type="dxa"/>
            <w:shd w:val="clear" w:color="auto" w:fill="auto"/>
          </w:tcPr>
          <w:p w14:paraId="7A2D8E81" w14:textId="77777777" w:rsidR="001F3912" w:rsidRPr="00DE5DE1" w:rsidRDefault="001F3912" w:rsidP="001F3912">
            <w:pPr>
              <w:rPr>
                <w:b/>
                <w:bCs/>
                <w:sz w:val="22"/>
                <w:szCs w:val="22"/>
                <w:lang w:val="en-GB"/>
              </w:rPr>
            </w:pPr>
          </w:p>
        </w:tc>
        <w:tc>
          <w:tcPr>
            <w:tcW w:w="7239" w:type="dxa"/>
            <w:gridSpan w:val="2"/>
            <w:shd w:val="clear" w:color="auto" w:fill="auto"/>
          </w:tcPr>
          <w:p w14:paraId="40C0DFAD" w14:textId="77777777" w:rsidR="001F3912" w:rsidRPr="00DE5DE1" w:rsidRDefault="001F3912" w:rsidP="001F3912">
            <w:pPr>
              <w:rPr>
                <w:b/>
                <w:bCs/>
                <w:sz w:val="22"/>
                <w:szCs w:val="22"/>
                <w:lang w:val="en-GB"/>
              </w:rPr>
            </w:pPr>
          </w:p>
        </w:tc>
        <w:tc>
          <w:tcPr>
            <w:tcW w:w="1403" w:type="dxa"/>
            <w:shd w:val="clear" w:color="auto" w:fill="auto"/>
          </w:tcPr>
          <w:p w14:paraId="4251D095" w14:textId="77777777" w:rsidR="001F3912" w:rsidRPr="00DE5DE1" w:rsidRDefault="001F3912" w:rsidP="001F3912">
            <w:pPr>
              <w:rPr>
                <w:b/>
                <w:bCs/>
                <w:sz w:val="22"/>
                <w:szCs w:val="22"/>
                <w:lang w:val="en-GB"/>
              </w:rPr>
            </w:pPr>
          </w:p>
        </w:tc>
      </w:tr>
      <w:tr w:rsidR="001F3912" w:rsidRPr="00DE5DE1" w14:paraId="1D90F856" w14:textId="77777777" w:rsidTr="003D5097">
        <w:trPr>
          <w:jc w:val="center"/>
        </w:trPr>
        <w:tc>
          <w:tcPr>
            <w:tcW w:w="1134" w:type="dxa"/>
            <w:shd w:val="clear" w:color="auto" w:fill="auto"/>
          </w:tcPr>
          <w:p w14:paraId="5590E600" w14:textId="77777777" w:rsidR="001F3912" w:rsidRPr="00DE5DE1" w:rsidRDefault="001F3912" w:rsidP="001F3912">
            <w:pPr>
              <w:rPr>
                <w:b/>
                <w:bCs/>
                <w:sz w:val="22"/>
                <w:szCs w:val="22"/>
                <w:lang w:val="en-GB"/>
              </w:rPr>
            </w:pPr>
          </w:p>
        </w:tc>
        <w:tc>
          <w:tcPr>
            <w:tcW w:w="7239" w:type="dxa"/>
            <w:gridSpan w:val="2"/>
            <w:shd w:val="clear" w:color="auto" w:fill="auto"/>
          </w:tcPr>
          <w:p w14:paraId="32D47EB1" w14:textId="77777777" w:rsidR="001F3912" w:rsidRPr="00DE5DE1" w:rsidRDefault="001F3912" w:rsidP="001F3912">
            <w:pPr>
              <w:rPr>
                <w:b/>
                <w:bCs/>
                <w:sz w:val="22"/>
                <w:szCs w:val="22"/>
                <w:lang w:val="en-GB"/>
              </w:rPr>
            </w:pPr>
          </w:p>
        </w:tc>
        <w:tc>
          <w:tcPr>
            <w:tcW w:w="1403" w:type="dxa"/>
            <w:shd w:val="clear" w:color="auto" w:fill="auto"/>
          </w:tcPr>
          <w:p w14:paraId="1D0D2D56" w14:textId="77777777" w:rsidR="001F3912" w:rsidRPr="00DE5DE1" w:rsidRDefault="001F3912" w:rsidP="001F3912">
            <w:pPr>
              <w:rPr>
                <w:b/>
                <w:bCs/>
                <w:sz w:val="22"/>
                <w:szCs w:val="22"/>
                <w:lang w:val="en-GB"/>
              </w:rPr>
            </w:pPr>
          </w:p>
        </w:tc>
      </w:tr>
      <w:tr w:rsidR="001F3912" w:rsidRPr="00DE5DE1" w14:paraId="215BCB5A" w14:textId="77777777" w:rsidTr="003D5097">
        <w:trPr>
          <w:jc w:val="center"/>
        </w:trPr>
        <w:tc>
          <w:tcPr>
            <w:tcW w:w="1134" w:type="dxa"/>
            <w:shd w:val="clear" w:color="auto" w:fill="auto"/>
          </w:tcPr>
          <w:p w14:paraId="5D93C8A4" w14:textId="77777777" w:rsidR="001F3912" w:rsidRPr="00DE5DE1" w:rsidRDefault="001F3912" w:rsidP="001F3912">
            <w:pPr>
              <w:rPr>
                <w:b/>
                <w:bCs/>
                <w:sz w:val="22"/>
                <w:szCs w:val="22"/>
                <w:lang w:val="en-GB"/>
              </w:rPr>
            </w:pPr>
          </w:p>
        </w:tc>
        <w:tc>
          <w:tcPr>
            <w:tcW w:w="7239" w:type="dxa"/>
            <w:gridSpan w:val="2"/>
            <w:shd w:val="clear" w:color="auto" w:fill="auto"/>
          </w:tcPr>
          <w:p w14:paraId="09852DC6" w14:textId="77777777" w:rsidR="001F3912" w:rsidRPr="00DE5DE1" w:rsidRDefault="001F3912" w:rsidP="001F3912">
            <w:pPr>
              <w:rPr>
                <w:b/>
                <w:bCs/>
                <w:sz w:val="22"/>
                <w:szCs w:val="22"/>
                <w:lang w:val="en-GB"/>
              </w:rPr>
            </w:pPr>
          </w:p>
        </w:tc>
        <w:tc>
          <w:tcPr>
            <w:tcW w:w="1403" w:type="dxa"/>
            <w:shd w:val="clear" w:color="auto" w:fill="auto"/>
          </w:tcPr>
          <w:p w14:paraId="5539B183" w14:textId="77777777" w:rsidR="001F3912" w:rsidRPr="00DE5DE1" w:rsidRDefault="001F3912" w:rsidP="001F3912">
            <w:pPr>
              <w:rPr>
                <w:b/>
                <w:bCs/>
                <w:sz w:val="22"/>
                <w:szCs w:val="22"/>
                <w:lang w:val="en-GB"/>
              </w:rPr>
            </w:pPr>
          </w:p>
        </w:tc>
      </w:tr>
      <w:tr w:rsidR="001F3912" w:rsidRPr="00DE5DE1" w14:paraId="612801E4" w14:textId="77777777" w:rsidTr="003D5097">
        <w:trPr>
          <w:jc w:val="center"/>
        </w:trPr>
        <w:tc>
          <w:tcPr>
            <w:tcW w:w="1134" w:type="dxa"/>
            <w:shd w:val="clear" w:color="auto" w:fill="auto"/>
          </w:tcPr>
          <w:p w14:paraId="59951096" w14:textId="77777777" w:rsidR="001F3912" w:rsidRPr="00DE5DE1" w:rsidRDefault="001F3912" w:rsidP="001F3912">
            <w:pPr>
              <w:rPr>
                <w:b/>
                <w:bCs/>
                <w:sz w:val="22"/>
                <w:szCs w:val="22"/>
                <w:lang w:val="en-GB"/>
              </w:rPr>
            </w:pPr>
          </w:p>
        </w:tc>
        <w:tc>
          <w:tcPr>
            <w:tcW w:w="7239" w:type="dxa"/>
            <w:gridSpan w:val="2"/>
            <w:shd w:val="clear" w:color="auto" w:fill="auto"/>
          </w:tcPr>
          <w:p w14:paraId="46AA42FA" w14:textId="77777777" w:rsidR="001F3912" w:rsidRPr="00DE5DE1" w:rsidRDefault="001F3912" w:rsidP="001F3912">
            <w:pPr>
              <w:rPr>
                <w:b/>
                <w:bCs/>
                <w:sz w:val="22"/>
                <w:szCs w:val="22"/>
                <w:lang w:val="en-GB"/>
              </w:rPr>
            </w:pPr>
          </w:p>
        </w:tc>
        <w:tc>
          <w:tcPr>
            <w:tcW w:w="1403" w:type="dxa"/>
            <w:shd w:val="clear" w:color="auto" w:fill="auto"/>
          </w:tcPr>
          <w:p w14:paraId="0CD84DA9" w14:textId="77777777" w:rsidR="001F3912" w:rsidRPr="00DE5DE1" w:rsidRDefault="001F3912" w:rsidP="001F3912">
            <w:pPr>
              <w:rPr>
                <w:b/>
                <w:bCs/>
                <w:sz w:val="22"/>
                <w:szCs w:val="22"/>
                <w:lang w:val="en-GB"/>
              </w:rPr>
            </w:pPr>
          </w:p>
        </w:tc>
      </w:tr>
      <w:tr w:rsidR="001F3912" w:rsidRPr="00DE5DE1" w14:paraId="2DB4E86F" w14:textId="77777777" w:rsidTr="003D5097">
        <w:trPr>
          <w:jc w:val="center"/>
        </w:trPr>
        <w:tc>
          <w:tcPr>
            <w:tcW w:w="8373" w:type="dxa"/>
            <w:gridSpan w:val="3"/>
            <w:shd w:val="clear" w:color="auto" w:fill="auto"/>
          </w:tcPr>
          <w:p w14:paraId="56DD7C31" w14:textId="77777777" w:rsidR="001F3912" w:rsidRPr="00DE5DE1" w:rsidRDefault="001F3912" w:rsidP="001F3912">
            <w:pPr>
              <w:rPr>
                <w:b/>
                <w:bCs/>
                <w:i/>
                <w:sz w:val="22"/>
                <w:szCs w:val="22"/>
                <w:lang w:val="en-GB"/>
              </w:rPr>
            </w:pPr>
            <w:r w:rsidRPr="00DE5DE1">
              <w:rPr>
                <w:b/>
                <w:bCs/>
                <w:i/>
                <w:sz w:val="22"/>
                <w:szCs w:val="22"/>
                <w:lang w:val="en-GB"/>
              </w:rPr>
              <w:t xml:space="preserve">Total Contract Price </w:t>
            </w:r>
          </w:p>
        </w:tc>
        <w:tc>
          <w:tcPr>
            <w:tcW w:w="1403" w:type="dxa"/>
            <w:shd w:val="clear" w:color="auto" w:fill="auto"/>
            <w:vAlign w:val="center"/>
          </w:tcPr>
          <w:p w14:paraId="09F24104" w14:textId="77777777" w:rsidR="001F3912" w:rsidRPr="00DE5DE1" w:rsidRDefault="001F3912" w:rsidP="001F3912">
            <w:pPr>
              <w:rPr>
                <w:b/>
                <w:bCs/>
                <w:sz w:val="22"/>
                <w:szCs w:val="22"/>
                <w:lang w:val="en-GB"/>
              </w:rPr>
            </w:pPr>
          </w:p>
        </w:tc>
      </w:tr>
    </w:tbl>
    <w:p w14:paraId="1045A3B9" w14:textId="77777777" w:rsidR="00A2199D" w:rsidRPr="00DE5DE1" w:rsidRDefault="00A2199D" w:rsidP="00A2199D">
      <w:pPr>
        <w:rPr>
          <w:b/>
          <w:bCs/>
          <w:sz w:val="22"/>
          <w:szCs w:val="22"/>
        </w:rPr>
      </w:pPr>
    </w:p>
    <w:p w14:paraId="5AA6A8ED" w14:textId="0426E73F" w:rsidR="0061730B" w:rsidRPr="00DE5DE1" w:rsidRDefault="00FD3F9B" w:rsidP="0061730B">
      <w:pPr>
        <w:tabs>
          <w:tab w:val="left" w:pos="-180"/>
          <w:tab w:val="right" w:pos="1980"/>
          <w:tab w:val="left" w:pos="2160"/>
          <w:tab w:val="left" w:pos="4320"/>
        </w:tabs>
        <w:rPr>
          <w:b/>
          <w:bCs/>
          <w:sz w:val="22"/>
          <w:szCs w:val="22"/>
        </w:rPr>
      </w:pPr>
      <w:r w:rsidRPr="00DE5DE1">
        <w:rPr>
          <w:b/>
          <w:bCs/>
          <w:noProof/>
          <w:sz w:val="22"/>
          <w:szCs w:val="22"/>
        </w:rPr>
        <mc:AlternateContent>
          <mc:Choice Requires="wps">
            <w:drawing>
              <wp:anchor distT="0" distB="0" distL="114300" distR="114300" simplePos="0" relativeHeight="251658752" behindDoc="0" locked="0" layoutInCell="1" allowOverlap="1" wp14:anchorId="37E327B7" wp14:editId="4418BD67">
                <wp:simplePos x="0" y="0"/>
                <wp:positionH relativeFrom="column">
                  <wp:posOffset>0</wp:posOffset>
                </wp:positionH>
                <wp:positionV relativeFrom="paragraph">
                  <wp:posOffset>52070</wp:posOffset>
                </wp:positionV>
                <wp:extent cx="6179820" cy="6858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C7565B" w14:textId="77777777" w:rsidR="00492B29" w:rsidRDefault="00492B29" w:rsidP="0061730B">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E327B7" id="_x0000_t202" coordsize="21600,21600" o:spt="202" path="m,l,21600r21600,l21600,xe">
                <v:stroke joinstyle="miter"/>
                <v:path gradientshapeok="t" o:connecttype="rect"/>
              </v:shapetype>
              <v:shape id="Text Box 5" o:spid="_x0000_s1026" type="#_x0000_t202" style="position:absolute;margin-left:0;margin-top:4.1pt;width:486.6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" filled="f">
                <v:textbox>
                  <w:txbxContent>
                    <w:p w14:paraId="6FC7565B" w14:textId="77777777" w:rsidR="00492B29" w:rsidRDefault="00492B29" w:rsidP="0061730B">
                      <w:pPr>
                        <w:rPr>
                          <w:i/>
                          <w:iCs/>
                        </w:rPr>
                      </w:pPr>
                      <w:r w:rsidRPr="007162E2">
                        <w:rPr>
                          <w:rFonts w:ascii="Calibri" w:hAnsi="Calibri" w:cs="Calibri"/>
                          <w:i/>
                          <w:iCs/>
                        </w:rPr>
                        <w:t>Vendor’s Comments</w:t>
                      </w:r>
                      <w:r>
                        <w:rPr>
                          <w:i/>
                          <w:iCs/>
                        </w:rPr>
                        <w:t>:</w:t>
                      </w:r>
                    </w:p>
                  </w:txbxContent>
                </v:textbox>
              </v:shape>
            </w:pict>
          </mc:Fallback>
        </mc:AlternateContent>
      </w:r>
    </w:p>
    <w:p w14:paraId="46AB7931" w14:textId="77777777" w:rsidR="0061730B" w:rsidRPr="00DE5DE1" w:rsidRDefault="0061730B" w:rsidP="0061730B">
      <w:pPr>
        <w:tabs>
          <w:tab w:val="left" w:pos="-180"/>
          <w:tab w:val="right" w:pos="1980"/>
          <w:tab w:val="left" w:pos="2160"/>
          <w:tab w:val="left" w:pos="4320"/>
        </w:tabs>
        <w:rPr>
          <w:b/>
          <w:bCs/>
          <w:sz w:val="22"/>
          <w:szCs w:val="22"/>
        </w:rPr>
      </w:pPr>
    </w:p>
    <w:p w14:paraId="3B5538A0" w14:textId="77777777" w:rsidR="0061730B" w:rsidRPr="00DE5DE1" w:rsidRDefault="0061730B" w:rsidP="0061730B">
      <w:pPr>
        <w:tabs>
          <w:tab w:val="left" w:pos="-180"/>
          <w:tab w:val="right" w:pos="1980"/>
          <w:tab w:val="left" w:pos="2160"/>
          <w:tab w:val="left" w:pos="4320"/>
        </w:tabs>
        <w:rPr>
          <w:b/>
          <w:bCs/>
          <w:sz w:val="22"/>
          <w:szCs w:val="22"/>
        </w:rPr>
      </w:pPr>
    </w:p>
    <w:p w14:paraId="4F6A1436" w14:textId="77777777" w:rsidR="0061730B" w:rsidRPr="00DE5DE1" w:rsidRDefault="0061730B" w:rsidP="0061730B">
      <w:pPr>
        <w:tabs>
          <w:tab w:val="left" w:pos="-180"/>
          <w:tab w:val="right" w:pos="1980"/>
          <w:tab w:val="left" w:pos="2160"/>
          <w:tab w:val="left" w:pos="4320"/>
        </w:tabs>
        <w:rPr>
          <w:b/>
          <w:bCs/>
          <w:sz w:val="22"/>
          <w:szCs w:val="22"/>
        </w:rPr>
      </w:pPr>
    </w:p>
    <w:p w14:paraId="33963D66" w14:textId="77777777" w:rsidR="0061730B" w:rsidRPr="00DE5DE1" w:rsidRDefault="0061730B" w:rsidP="0061730B">
      <w:pPr>
        <w:tabs>
          <w:tab w:val="left" w:pos="-180"/>
          <w:tab w:val="right" w:pos="1980"/>
          <w:tab w:val="left" w:pos="2160"/>
          <w:tab w:val="left" w:pos="4320"/>
        </w:tabs>
        <w:rPr>
          <w:b/>
          <w:bCs/>
          <w:sz w:val="22"/>
          <w:szCs w:val="22"/>
        </w:rPr>
      </w:pPr>
    </w:p>
    <w:p w14:paraId="25BE4D78" w14:textId="3C988122" w:rsidR="0061730B" w:rsidRPr="00DE5DE1" w:rsidRDefault="0061730B" w:rsidP="0061730B">
      <w:pPr>
        <w:pStyle w:val="ListParagraph"/>
        <w:tabs>
          <w:tab w:val="left" w:pos="851"/>
        </w:tabs>
        <w:overflowPunct/>
        <w:autoSpaceDE/>
        <w:autoSpaceDN/>
        <w:adjustRightInd/>
        <w:spacing w:line="276" w:lineRule="auto"/>
        <w:ind w:left="0"/>
        <w:contextualSpacing/>
        <w:jc w:val="both"/>
        <w:textAlignment w:val="auto"/>
        <w:rPr>
          <w:szCs w:val="22"/>
        </w:rPr>
      </w:pPr>
      <w:r w:rsidRPr="00DE5DE1">
        <w:rPr>
          <w:szCs w:val="22"/>
        </w:rPr>
        <w:t xml:space="preserve">I hereby certify that </w:t>
      </w:r>
      <w:r w:rsidR="0051589D" w:rsidRPr="00DE5DE1">
        <w:rPr>
          <w:szCs w:val="22"/>
        </w:rPr>
        <w:t xml:space="preserve">the </w:t>
      </w:r>
      <w:r w:rsidRPr="00DE5DE1">
        <w:rPr>
          <w:szCs w:val="22"/>
        </w:rPr>
        <w:t>company</w:t>
      </w:r>
      <w:r w:rsidR="0051589D" w:rsidRPr="00DE5DE1">
        <w:rPr>
          <w:szCs w:val="22"/>
        </w:rPr>
        <w:t xml:space="preserve"> mentioned above</w:t>
      </w:r>
      <w:r w:rsidRPr="00DE5DE1">
        <w:rPr>
          <w:szCs w:val="22"/>
        </w:rPr>
        <w:t xml:space="preserve">, which I am duly authorized to sign for, has reviewed RFQ </w:t>
      </w:r>
      <w:r w:rsidRPr="002F2709">
        <w:rPr>
          <w:szCs w:val="22"/>
        </w:rPr>
        <w:t>UNFPA/</w:t>
      </w:r>
      <w:r w:rsidR="00D2536C" w:rsidRPr="002F2709">
        <w:rPr>
          <w:szCs w:val="22"/>
        </w:rPr>
        <w:t>AZE</w:t>
      </w:r>
      <w:r w:rsidRPr="002F2709">
        <w:rPr>
          <w:szCs w:val="22"/>
        </w:rPr>
        <w:t>/RFQ/</w:t>
      </w:r>
      <w:r w:rsidR="00FC71F4" w:rsidRPr="002F2709">
        <w:rPr>
          <w:szCs w:val="22"/>
        </w:rPr>
        <w:t>20</w:t>
      </w:r>
      <w:r w:rsidR="00B02167" w:rsidRPr="002F2709">
        <w:rPr>
          <w:szCs w:val="22"/>
        </w:rPr>
        <w:t>2</w:t>
      </w:r>
      <w:r w:rsidR="009C4137" w:rsidRPr="002F2709">
        <w:rPr>
          <w:szCs w:val="22"/>
        </w:rPr>
        <w:t>4</w:t>
      </w:r>
      <w:r w:rsidRPr="002F2709">
        <w:rPr>
          <w:szCs w:val="22"/>
        </w:rPr>
        <w:t>/</w:t>
      </w:r>
      <w:r w:rsidR="004425D3">
        <w:rPr>
          <w:szCs w:val="22"/>
        </w:rPr>
        <w:t>01</w:t>
      </w:r>
      <w:r w:rsidR="00E037C1">
        <w:rPr>
          <w:szCs w:val="22"/>
        </w:rPr>
        <w:t>4</w:t>
      </w:r>
      <w:r w:rsidR="00AA71C1" w:rsidRPr="00DE5DE1">
        <w:rPr>
          <w:szCs w:val="22"/>
        </w:rPr>
        <w:t xml:space="preserve"> </w:t>
      </w:r>
      <w:r w:rsidRPr="00DE5DE1">
        <w:rPr>
          <w:szCs w:val="22"/>
        </w:rPr>
        <w:t>including all annexes</w:t>
      </w:r>
      <w:r w:rsidR="0051589D" w:rsidRPr="00DE5DE1">
        <w:rPr>
          <w:szCs w:val="22"/>
        </w:rPr>
        <w:t xml:space="preserve">, amendments to the RFQ document (if applicable) and the responses provided by UNFPA on clarification questions from the </w:t>
      </w:r>
      <w:r w:rsidR="00AE42F9" w:rsidRPr="00DE5DE1">
        <w:rPr>
          <w:szCs w:val="22"/>
        </w:rPr>
        <w:t xml:space="preserve">prospective </w:t>
      </w:r>
      <w:r w:rsidR="0051589D" w:rsidRPr="00DE5DE1">
        <w:rPr>
          <w:szCs w:val="22"/>
        </w:rPr>
        <w:t xml:space="preserve">service providers. Further, the company </w:t>
      </w:r>
      <w:r w:rsidRPr="00DE5DE1">
        <w:rPr>
          <w:szCs w:val="22"/>
        </w:rPr>
        <w:t xml:space="preserve">accepts the </w:t>
      </w:r>
      <w:r w:rsidR="00B151C5" w:rsidRPr="00DE5DE1">
        <w:rPr>
          <w:szCs w:val="22"/>
        </w:rPr>
        <w:t>General C</w:t>
      </w:r>
      <w:r w:rsidRPr="00DE5DE1">
        <w:rPr>
          <w:szCs w:val="22"/>
        </w:rPr>
        <w:t xml:space="preserve">onditions of </w:t>
      </w:r>
      <w:r w:rsidR="00ED7706" w:rsidRPr="00DE5DE1">
        <w:rPr>
          <w:szCs w:val="22"/>
        </w:rPr>
        <w:t xml:space="preserve">Contract for </w:t>
      </w:r>
      <w:r w:rsidRPr="00DE5DE1">
        <w:rPr>
          <w:szCs w:val="22"/>
        </w:rPr>
        <w:t xml:space="preserve">UNFPA and we will abide by this quotation until it expires. </w:t>
      </w:r>
    </w:p>
    <w:tbl>
      <w:tblPr>
        <w:tblW w:w="9855" w:type="dxa"/>
        <w:tblLook w:val="04A0" w:firstRow="1" w:lastRow="0" w:firstColumn="1" w:lastColumn="0" w:noHBand="0" w:noVBand="1"/>
      </w:tblPr>
      <w:tblGrid>
        <w:gridCol w:w="4927"/>
        <w:gridCol w:w="2464"/>
        <w:gridCol w:w="2464"/>
      </w:tblGrid>
      <w:tr w:rsidR="000275EF" w:rsidRPr="00DE5DE1" w14:paraId="7BBF44ED" w14:textId="77777777" w:rsidTr="003D5097">
        <w:tc>
          <w:tcPr>
            <w:tcW w:w="4927" w:type="dxa"/>
            <w:shd w:val="clear" w:color="auto" w:fill="auto"/>
            <w:vAlign w:val="center"/>
          </w:tcPr>
          <w:p w14:paraId="10AEBF27" w14:textId="77777777" w:rsidR="000275EF" w:rsidRPr="00DE5DE1" w:rsidRDefault="000275EF" w:rsidP="003A1F0A">
            <w:pPr>
              <w:tabs>
                <w:tab w:val="left" w:pos="-180"/>
                <w:tab w:val="right" w:pos="1980"/>
                <w:tab w:val="left" w:pos="2160"/>
                <w:tab w:val="left" w:pos="4320"/>
              </w:tabs>
              <w:rPr>
                <w:rFonts w:eastAsia="Calibri"/>
                <w:bCs/>
                <w:sz w:val="22"/>
                <w:szCs w:val="22"/>
              </w:rPr>
            </w:pPr>
          </w:p>
          <w:p w14:paraId="1AE7E462" w14:textId="77777777" w:rsidR="000275EF" w:rsidRPr="00DE5DE1" w:rsidRDefault="000275EF" w:rsidP="003A1F0A">
            <w:pPr>
              <w:tabs>
                <w:tab w:val="left" w:pos="-180"/>
                <w:tab w:val="right" w:pos="1980"/>
                <w:tab w:val="left" w:pos="2160"/>
                <w:tab w:val="left" w:pos="4320"/>
              </w:tabs>
              <w:rPr>
                <w:rFonts w:eastAsia="Calibri"/>
                <w:bCs/>
                <w:sz w:val="22"/>
                <w:szCs w:val="22"/>
              </w:rPr>
            </w:pPr>
          </w:p>
          <w:p w14:paraId="4D313355" w14:textId="77777777" w:rsidR="000275EF" w:rsidRPr="00DE5DE1" w:rsidRDefault="000275EF" w:rsidP="003A1F0A">
            <w:pPr>
              <w:tabs>
                <w:tab w:val="left" w:pos="-180"/>
                <w:tab w:val="right" w:pos="1980"/>
                <w:tab w:val="left" w:pos="2160"/>
                <w:tab w:val="left" w:pos="4320"/>
              </w:tabs>
              <w:rPr>
                <w:rFonts w:eastAsia="Calibri"/>
                <w:bCs/>
                <w:sz w:val="22"/>
                <w:szCs w:val="22"/>
              </w:rPr>
            </w:pPr>
          </w:p>
        </w:tc>
        <w:sdt>
          <w:sdtPr>
            <w:rPr>
              <w:rFonts w:eastAsia="Calibri"/>
              <w:bCs/>
              <w:sz w:val="22"/>
              <w:szCs w:val="22"/>
            </w:rPr>
            <w:id w:val="-200556520"/>
            <w:placeholder>
              <w:docPart w:val="93D5A311B06A48E2B6698C804C58627E"/>
            </w:placeholder>
            <w:showingPlcHdr/>
            <w:date>
              <w:dateFormat w:val="dd/MM/yyyy"/>
              <w:lid w:val="en-GB"/>
              <w:storeMappedDataAs w:val="dateTime"/>
              <w:calendar w:val="gregorian"/>
            </w:date>
          </w:sdtPr>
          <w:sdtContent>
            <w:tc>
              <w:tcPr>
                <w:tcW w:w="2464" w:type="dxa"/>
                <w:vAlign w:val="center"/>
              </w:tcPr>
              <w:p w14:paraId="738B1267" w14:textId="77777777" w:rsidR="000275EF" w:rsidRPr="00DE5DE1" w:rsidRDefault="000275EF" w:rsidP="00E66555">
                <w:pPr>
                  <w:tabs>
                    <w:tab w:val="left" w:pos="-180"/>
                    <w:tab w:val="right" w:pos="1980"/>
                    <w:tab w:val="left" w:pos="2160"/>
                    <w:tab w:val="left" w:pos="4320"/>
                  </w:tabs>
                  <w:jc w:val="center"/>
                  <w:rPr>
                    <w:rFonts w:eastAsia="Calibri"/>
                    <w:bCs/>
                    <w:sz w:val="22"/>
                    <w:szCs w:val="22"/>
                  </w:rPr>
                </w:pPr>
                <w:r w:rsidRPr="00DE5DE1">
                  <w:rPr>
                    <w:rStyle w:val="PlaceholderText"/>
                    <w:rFonts w:eastAsiaTheme="minorHAnsi"/>
                    <w:sz w:val="22"/>
                    <w:szCs w:val="22"/>
                  </w:rPr>
                  <w:t>Click here to enter a date.</w:t>
                </w:r>
              </w:p>
            </w:tc>
          </w:sdtContent>
        </w:sdt>
        <w:tc>
          <w:tcPr>
            <w:tcW w:w="2464" w:type="dxa"/>
            <w:vAlign w:val="center"/>
          </w:tcPr>
          <w:p w14:paraId="394DE10B" w14:textId="77777777" w:rsidR="000275EF" w:rsidRPr="00DE5DE1" w:rsidRDefault="000275EF" w:rsidP="003A1F0A">
            <w:pPr>
              <w:tabs>
                <w:tab w:val="left" w:pos="-180"/>
                <w:tab w:val="right" w:pos="1980"/>
                <w:tab w:val="left" w:pos="2160"/>
                <w:tab w:val="left" w:pos="4320"/>
              </w:tabs>
              <w:rPr>
                <w:rFonts w:eastAsia="Calibri"/>
                <w:bCs/>
                <w:sz w:val="22"/>
                <w:szCs w:val="22"/>
              </w:rPr>
            </w:pPr>
          </w:p>
        </w:tc>
      </w:tr>
      <w:tr w:rsidR="000275EF" w:rsidRPr="00DE5DE1" w14:paraId="390A317F" w14:textId="77777777" w:rsidTr="003D5097">
        <w:tc>
          <w:tcPr>
            <w:tcW w:w="4927" w:type="dxa"/>
            <w:shd w:val="clear" w:color="auto" w:fill="auto"/>
            <w:vAlign w:val="center"/>
          </w:tcPr>
          <w:p w14:paraId="73C42172" w14:textId="77777777" w:rsidR="000275EF" w:rsidRPr="00DE5DE1" w:rsidRDefault="000275EF" w:rsidP="001C5550">
            <w:pPr>
              <w:tabs>
                <w:tab w:val="left" w:pos="-180"/>
                <w:tab w:val="right" w:pos="1980"/>
                <w:tab w:val="left" w:pos="2160"/>
                <w:tab w:val="left" w:pos="4320"/>
              </w:tabs>
              <w:jc w:val="center"/>
              <w:rPr>
                <w:rFonts w:eastAsia="Calibri"/>
                <w:bCs/>
                <w:sz w:val="22"/>
                <w:szCs w:val="22"/>
              </w:rPr>
            </w:pPr>
            <w:r w:rsidRPr="00DE5DE1">
              <w:rPr>
                <w:rFonts w:eastAsia="Calibri"/>
                <w:bCs/>
                <w:sz w:val="22"/>
                <w:szCs w:val="22"/>
              </w:rPr>
              <w:t xml:space="preserve">Name and </w:t>
            </w:r>
            <w:r w:rsidR="001C5550" w:rsidRPr="00DE5DE1">
              <w:rPr>
                <w:rFonts w:eastAsia="Calibri"/>
                <w:bCs/>
                <w:sz w:val="22"/>
                <w:szCs w:val="22"/>
              </w:rPr>
              <w:t>title</w:t>
            </w:r>
          </w:p>
        </w:tc>
        <w:tc>
          <w:tcPr>
            <w:tcW w:w="4928" w:type="dxa"/>
            <w:gridSpan w:val="2"/>
            <w:vAlign w:val="center"/>
          </w:tcPr>
          <w:p w14:paraId="4643FB3D" w14:textId="77777777" w:rsidR="000275EF" w:rsidRPr="00DE5DE1" w:rsidRDefault="000275EF" w:rsidP="003A1F0A">
            <w:pPr>
              <w:tabs>
                <w:tab w:val="left" w:pos="-180"/>
                <w:tab w:val="right" w:pos="1980"/>
                <w:tab w:val="left" w:pos="2160"/>
                <w:tab w:val="left" w:pos="4320"/>
              </w:tabs>
              <w:jc w:val="center"/>
              <w:rPr>
                <w:rFonts w:eastAsia="Calibri"/>
                <w:bCs/>
                <w:sz w:val="22"/>
                <w:szCs w:val="22"/>
              </w:rPr>
            </w:pPr>
            <w:r w:rsidRPr="00DE5DE1">
              <w:rPr>
                <w:rFonts w:eastAsia="Calibri"/>
                <w:bCs/>
                <w:sz w:val="22"/>
                <w:szCs w:val="22"/>
              </w:rPr>
              <w:t xml:space="preserve">Date and </w:t>
            </w:r>
            <w:r w:rsidR="001C5550" w:rsidRPr="00DE5DE1">
              <w:rPr>
                <w:rFonts w:eastAsia="Calibri"/>
                <w:bCs/>
                <w:sz w:val="22"/>
                <w:szCs w:val="22"/>
              </w:rPr>
              <w:t>p</w:t>
            </w:r>
            <w:r w:rsidRPr="00DE5DE1">
              <w:rPr>
                <w:rFonts w:eastAsia="Calibri"/>
                <w:bCs/>
                <w:sz w:val="22"/>
                <w:szCs w:val="22"/>
              </w:rPr>
              <w:t>lace</w:t>
            </w:r>
          </w:p>
        </w:tc>
      </w:tr>
    </w:tbl>
    <w:p w14:paraId="5719A2E9" w14:textId="77777777" w:rsidR="00C63627" w:rsidRPr="00DE5DE1" w:rsidRDefault="00C63627" w:rsidP="00C63627">
      <w:pPr>
        <w:rPr>
          <w:sz w:val="22"/>
          <w:szCs w:val="22"/>
        </w:rPr>
      </w:pPr>
    </w:p>
    <w:p w14:paraId="0D8BB351" w14:textId="2EFDFAE3" w:rsidR="0061730B" w:rsidRDefault="0061730B" w:rsidP="00B151C5">
      <w:pPr>
        <w:rPr>
          <w:b/>
          <w:sz w:val="22"/>
          <w:szCs w:val="22"/>
        </w:rPr>
      </w:pPr>
    </w:p>
    <w:p w14:paraId="2AD3088B" w14:textId="77777777" w:rsidR="003D5097" w:rsidRDefault="003D5097" w:rsidP="00B151C5">
      <w:pPr>
        <w:rPr>
          <w:b/>
          <w:sz w:val="22"/>
          <w:szCs w:val="22"/>
        </w:rPr>
      </w:pPr>
    </w:p>
    <w:p w14:paraId="59BD9EAE" w14:textId="77777777" w:rsidR="003D5097" w:rsidRDefault="003D5097" w:rsidP="00B151C5">
      <w:pPr>
        <w:rPr>
          <w:b/>
          <w:sz w:val="22"/>
          <w:szCs w:val="22"/>
        </w:rPr>
      </w:pPr>
    </w:p>
    <w:p w14:paraId="74C9376A" w14:textId="77777777" w:rsidR="003D5097" w:rsidRDefault="003D5097" w:rsidP="00037509">
      <w:pPr>
        <w:tabs>
          <w:tab w:val="left" w:pos="5867"/>
        </w:tabs>
        <w:rPr>
          <w:b/>
          <w:sz w:val="22"/>
          <w:szCs w:val="22"/>
        </w:rPr>
      </w:pPr>
    </w:p>
    <w:p w14:paraId="27EAA6C6" w14:textId="77777777" w:rsidR="009C4137" w:rsidRPr="00DE5DE1" w:rsidRDefault="009C4137" w:rsidP="00037509">
      <w:pPr>
        <w:tabs>
          <w:tab w:val="left" w:pos="5867"/>
        </w:tabs>
        <w:rPr>
          <w:b/>
          <w:sz w:val="22"/>
          <w:szCs w:val="22"/>
        </w:rPr>
      </w:pPr>
    </w:p>
    <w:p w14:paraId="777085D6" w14:textId="77777777" w:rsidR="0061730B" w:rsidRPr="00DE5DE1" w:rsidRDefault="0061730B" w:rsidP="0061730B">
      <w:pPr>
        <w:jc w:val="center"/>
        <w:rPr>
          <w:b/>
          <w:sz w:val="22"/>
          <w:szCs w:val="22"/>
        </w:rPr>
      </w:pPr>
      <w:r w:rsidRPr="00DE5DE1">
        <w:rPr>
          <w:b/>
          <w:sz w:val="22"/>
          <w:szCs w:val="22"/>
        </w:rPr>
        <w:lastRenderedPageBreak/>
        <w:t>ANNEX I:</w:t>
      </w:r>
    </w:p>
    <w:p w14:paraId="32CB4C64" w14:textId="77777777" w:rsidR="0061730B" w:rsidRPr="00DE5DE1" w:rsidRDefault="0061730B" w:rsidP="0061730B">
      <w:pPr>
        <w:jc w:val="center"/>
        <w:rPr>
          <w:b/>
          <w:sz w:val="22"/>
          <w:szCs w:val="22"/>
        </w:rPr>
      </w:pPr>
      <w:r w:rsidRPr="00DE5DE1">
        <w:rPr>
          <w:b/>
          <w:sz w:val="22"/>
          <w:szCs w:val="22"/>
        </w:rPr>
        <w:t xml:space="preserve">General Conditions </w:t>
      </w:r>
      <w:r w:rsidR="00ED7706" w:rsidRPr="00DE5DE1">
        <w:rPr>
          <w:b/>
          <w:sz w:val="22"/>
          <w:szCs w:val="22"/>
        </w:rPr>
        <w:t xml:space="preserve">of </w:t>
      </w:r>
      <w:r w:rsidRPr="00DE5DE1">
        <w:rPr>
          <w:b/>
          <w:sz w:val="22"/>
          <w:szCs w:val="22"/>
        </w:rPr>
        <w:t>Contracts:</w:t>
      </w:r>
    </w:p>
    <w:p w14:paraId="3C3E76AA" w14:textId="77777777" w:rsidR="0061730B" w:rsidRPr="00DE5DE1" w:rsidRDefault="0061730B" w:rsidP="0061730B">
      <w:pPr>
        <w:jc w:val="center"/>
        <w:rPr>
          <w:b/>
          <w:sz w:val="22"/>
          <w:szCs w:val="22"/>
        </w:rPr>
      </w:pPr>
      <w:r w:rsidRPr="00DE5DE1">
        <w:rPr>
          <w:b/>
          <w:sz w:val="22"/>
          <w:szCs w:val="22"/>
        </w:rPr>
        <w:t>De Minimis Contracts</w:t>
      </w:r>
    </w:p>
    <w:p w14:paraId="435B2589" w14:textId="77777777" w:rsidR="00C63627" w:rsidRPr="00DE5DE1" w:rsidRDefault="00C63627" w:rsidP="00C63627">
      <w:pPr>
        <w:rPr>
          <w:sz w:val="22"/>
          <w:szCs w:val="22"/>
        </w:rPr>
      </w:pPr>
    </w:p>
    <w:p w14:paraId="1ABBC114" w14:textId="77777777" w:rsidR="00C6625C" w:rsidRPr="00DE5DE1" w:rsidRDefault="00C6625C" w:rsidP="00C6625C">
      <w:pPr>
        <w:tabs>
          <w:tab w:val="left" w:pos="7020"/>
        </w:tabs>
        <w:rPr>
          <w:sz w:val="22"/>
          <w:szCs w:val="22"/>
        </w:rPr>
      </w:pPr>
    </w:p>
    <w:p w14:paraId="2FEADA9B" w14:textId="38629E8E" w:rsidR="00C6625C" w:rsidRPr="00DE5DE1" w:rsidRDefault="00C6625C" w:rsidP="00C6625C">
      <w:pPr>
        <w:tabs>
          <w:tab w:val="left" w:pos="7020"/>
        </w:tabs>
        <w:rPr>
          <w:sz w:val="22"/>
          <w:szCs w:val="22"/>
        </w:rPr>
      </w:pPr>
      <w:r w:rsidRPr="00DE5DE1">
        <w:rPr>
          <w:sz w:val="22"/>
          <w:szCs w:val="22"/>
        </w:rPr>
        <w:t xml:space="preserve">This Request for Quotation is subject to </w:t>
      </w:r>
      <w:r w:rsidR="001C5550" w:rsidRPr="00DE5DE1">
        <w:rPr>
          <w:sz w:val="22"/>
          <w:szCs w:val="22"/>
        </w:rPr>
        <w:t xml:space="preserve">UNFPA’s </w:t>
      </w:r>
      <w:r w:rsidRPr="00DE5DE1">
        <w:rPr>
          <w:sz w:val="22"/>
          <w:szCs w:val="22"/>
        </w:rPr>
        <w:t>General Conditions of Contract: De Minimis Contracts, which are</w:t>
      </w:r>
      <w:r w:rsidR="001C5550" w:rsidRPr="00DE5DE1">
        <w:rPr>
          <w:sz w:val="22"/>
          <w:szCs w:val="22"/>
        </w:rPr>
        <w:t xml:space="preserve"> available</w:t>
      </w:r>
      <w:r w:rsidR="00186716" w:rsidRPr="00DE5DE1">
        <w:rPr>
          <w:sz w:val="22"/>
          <w:szCs w:val="22"/>
        </w:rPr>
        <w:t xml:space="preserve"> </w:t>
      </w:r>
      <w:r w:rsidR="0061730B" w:rsidRPr="00DE5DE1">
        <w:rPr>
          <w:sz w:val="22"/>
          <w:szCs w:val="22"/>
        </w:rPr>
        <w:t>in</w:t>
      </w:r>
      <w:r w:rsidRPr="00DE5DE1">
        <w:rPr>
          <w:sz w:val="22"/>
          <w:szCs w:val="22"/>
        </w:rPr>
        <w:t>:</w:t>
      </w:r>
      <w:r w:rsidR="00186716" w:rsidRPr="00DE5DE1">
        <w:rPr>
          <w:sz w:val="22"/>
          <w:szCs w:val="22"/>
        </w:rPr>
        <w:t xml:space="preserve"> </w:t>
      </w:r>
      <w:hyperlink r:id="rId21" w:history="1">
        <w:r w:rsidR="0061730B" w:rsidRPr="00DE5DE1">
          <w:rPr>
            <w:rStyle w:val="Hyperlink"/>
            <w:sz w:val="22"/>
            <w:szCs w:val="22"/>
          </w:rPr>
          <w:t>English,</w:t>
        </w:r>
      </w:hyperlink>
      <w:r w:rsidR="00186716" w:rsidRPr="00DE5DE1">
        <w:rPr>
          <w:rStyle w:val="Hyperlink"/>
          <w:sz w:val="22"/>
          <w:szCs w:val="22"/>
        </w:rPr>
        <w:t xml:space="preserve"> </w:t>
      </w:r>
      <w:hyperlink r:id="rId22" w:history="1">
        <w:r w:rsidR="0061730B" w:rsidRPr="00DE5DE1">
          <w:rPr>
            <w:rStyle w:val="Hyperlink"/>
            <w:sz w:val="22"/>
            <w:szCs w:val="22"/>
          </w:rPr>
          <w:t>Spanish</w:t>
        </w:r>
      </w:hyperlink>
      <w:r w:rsidR="0061730B" w:rsidRPr="00DE5DE1">
        <w:rPr>
          <w:sz w:val="22"/>
          <w:szCs w:val="22"/>
        </w:rPr>
        <w:t xml:space="preserve"> and </w:t>
      </w:r>
      <w:hyperlink r:id="rId23" w:history="1">
        <w:r w:rsidR="0061730B" w:rsidRPr="00DE5DE1">
          <w:rPr>
            <w:rStyle w:val="Hyperlink"/>
            <w:sz w:val="22"/>
            <w:szCs w:val="22"/>
          </w:rPr>
          <w:t>French</w:t>
        </w:r>
      </w:hyperlink>
    </w:p>
    <w:sectPr w:rsidR="00C6625C" w:rsidRPr="00DE5DE1" w:rsidSect="00AA33D0">
      <w:headerReference w:type="default" r:id="rId24"/>
      <w:footerReference w:type="even" r:id="rId25"/>
      <w:footerReference w:type="default" r:id="rId26"/>
      <w:pgSz w:w="11906" w:h="16838"/>
      <w:pgMar w:top="450" w:right="1274" w:bottom="108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525DB" w14:textId="77777777" w:rsidR="00844549" w:rsidRDefault="00844549">
      <w:r>
        <w:separator/>
      </w:r>
    </w:p>
  </w:endnote>
  <w:endnote w:type="continuationSeparator" w:id="0">
    <w:p w14:paraId="627C9375" w14:textId="77777777" w:rsidR="00844549" w:rsidRDefault="00844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39ABD" w14:textId="77777777" w:rsidR="00492B29" w:rsidRDefault="00975F45" w:rsidP="00AB328B">
    <w:pPr>
      <w:pStyle w:val="Footer"/>
      <w:framePr w:wrap="around" w:vAnchor="text" w:hAnchor="margin" w:xAlign="right" w:y="1"/>
      <w:rPr>
        <w:rStyle w:val="PageNumber"/>
      </w:rPr>
    </w:pPr>
    <w:r>
      <w:rPr>
        <w:rStyle w:val="PageNumber"/>
      </w:rPr>
      <w:fldChar w:fldCharType="begin"/>
    </w:r>
    <w:r w:rsidR="00492B29">
      <w:rPr>
        <w:rStyle w:val="PageNumber"/>
      </w:rPr>
      <w:instrText xml:space="preserve">PAGE  </w:instrText>
    </w:r>
    <w:r>
      <w:rPr>
        <w:rStyle w:val="PageNumber"/>
      </w:rPr>
      <w:fldChar w:fldCharType="end"/>
    </w:r>
  </w:p>
  <w:p w14:paraId="129431FC" w14:textId="77777777" w:rsidR="00492B29" w:rsidRDefault="00492B29" w:rsidP="009C12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88AF3" w14:textId="0491BFA8" w:rsidR="00492B29" w:rsidRPr="003A1F0A" w:rsidRDefault="00975F45"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00492B29"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ED7EEA">
      <w:rPr>
        <w:rStyle w:val="PageNumber"/>
        <w:rFonts w:ascii="Calibri" w:hAnsi="Calibri"/>
        <w:noProof/>
        <w:sz w:val="18"/>
        <w:szCs w:val="18"/>
      </w:rPr>
      <w:t>8</w:t>
    </w:r>
    <w:r w:rsidRPr="003A1F0A">
      <w:rPr>
        <w:rStyle w:val="PageNumber"/>
        <w:rFonts w:ascii="Calibri" w:hAnsi="Calibri"/>
        <w:sz w:val="18"/>
        <w:szCs w:val="18"/>
      </w:rPr>
      <w:fldChar w:fldCharType="end"/>
    </w:r>
    <w:r w:rsidR="00492B29"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00492B29"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ED7EEA">
      <w:rPr>
        <w:rStyle w:val="PageNumber"/>
        <w:rFonts w:ascii="Calibri" w:hAnsi="Calibri"/>
        <w:noProof/>
        <w:sz w:val="18"/>
        <w:szCs w:val="18"/>
      </w:rPr>
      <w:t>8</w:t>
    </w:r>
    <w:r w:rsidRPr="003A1F0A">
      <w:rPr>
        <w:rStyle w:val="PageNumber"/>
        <w:rFonts w:ascii="Calibri" w:hAnsi="Calibri"/>
        <w:sz w:val="18"/>
        <w:szCs w:val="18"/>
      </w:rPr>
      <w:fldChar w:fldCharType="end"/>
    </w:r>
  </w:p>
  <w:p w14:paraId="67E748D1" w14:textId="6858F989" w:rsidR="00492B29" w:rsidRPr="00DB598F" w:rsidRDefault="00492B29" w:rsidP="001D5909">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UNFPA/</w:t>
    </w:r>
    <w:r w:rsidRPr="008476F8">
      <w:rPr>
        <w:rFonts w:ascii="Calibri" w:hAnsi="Calibri"/>
        <w:sz w:val="18"/>
        <w:szCs w:val="18"/>
      </w:rPr>
      <w:t>PSB</w:t>
    </w:r>
    <w:r w:rsidRPr="003A1F0A">
      <w:rPr>
        <w:rFonts w:ascii="Calibri" w:hAnsi="Calibri"/>
        <w:sz w:val="18"/>
        <w:szCs w:val="18"/>
      </w:rPr>
      <w:t>/Bids/Request for Quotation for Services</w:t>
    </w:r>
    <w:r w:rsidR="00464A19">
      <w:rPr>
        <w:rFonts w:ascii="Calibri" w:hAnsi="Calibri"/>
        <w:sz w:val="18"/>
        <w:szCs w:val="18"/>
      </w:rPr>
      <w:t xml:space="preserve"> </w:t>
    </w:r>
    <w:r w:rsidRPr="003A1F0A">
      <w:rPr>
        <w:rFonts w:ascii="Calibri" w:hAnsi="Calibri"/>
        <w:sz w:val="18"/>
        <w:szCs w:val="18"/>
      </w:rPr>
      <w:t>RFQ</w:t>
    </w:r>
    <w:r w:rsidR="00464A19">
      <w:rPr>
        <w:rFonts w:ascii="Calibri" w:hAnsi="Calibri"/>
        <w:sz w:val="18"/>
        <w:szCs w:val="18"/>
      </w:rPr>
      <w:t xml:space="preserve"> </w:t>
    </w:r>
    <w:r w:rsidR="009E7652">
      <w:rPr>
        <w:rFonts w:ascii="Calibri" w:hAnsi="Calibri"/>
        <w:sz w:val="18"/>
        <w:szCs w:val="18"/>
      </w:rPr>
      <w:t>UNFPA/AZE/RFQ/</w:t>
    </w:r>
    <w:r w:rsidR="00DA1B3B">
      <w:rPr>
        <w:rFonts w:ascii="Calibri" w:hAnsi="Calibri"/>
        <w:sz w:val="18"/>
        <w:szCs w:val="18"/>
      </w:rPr>
      <w:t>2</w:t>
    </w:r>
    <w:r w:rsidR="007B5650">
      <w:rPr>
        <w:rFonts w:ascii="Calibri" w:hAnsi="Calibri"/>
        <w:sz w:val="18"/>
        <w:szCs w:val="18"/>
      </w:rPr>
      <w:t>4</w:t>
    </w:r>
    <w:r w:rsidR="007A050A">
      <w:rPr>
        <w:rFonts w:ascii="Calibri" w:hAnsi="Calibri"/>
        <w:sz w:val="18"/>
        <w:szCs w:val="18"/>
      </w:rPr>
      <w:t>/</w:t>
    </w:r>
    <w:r w:rsidR="002F2709" w:rsidRPr="002F2709">
      <w:rPr>
        <w:rFonts w:ascii="Calibri" w:hAnsi="Calibri"/>
        <w:sz w:val="18"/>
        <w:szCs w:val="18"/>
      </w:rPr>
      <w:t>01</w:t>
    </w:r>
    <w:r w:rsidR="00C70A93">
      <w:rPr>
        <w:rFonts w:ascii="Calibri" w:hAnsi="Calibri"/>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E009F" w14:textId="77777777" w:rsidR="00844549" w:rsidRDefault="00844549">
      <w:r>
        <w:separator/>
      </w:r>
    </w:p>
  </w:footnote>
  <w:footnote w:type="continuationSeparator" w:id="0">
    <w:p w14:paraId="1015AF0B" w14:textId="77777777" w:rsidR="00844549" w:rsidRDefault="00844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18" w:type="dxa"/>
      <w:tblBorders>
        <w:insideH w:val="single" w:sz="4" w:space="0" w:color="auto"/>
      </w:tblBorders>
      <w:tblLook w:val="04A0" w:firstRow="1" w:lastRow="0" w:firstColumn="1" w:lastColumn="0" w:noHBand="0" w:noVBand="1"/>
    </w:tblPr>
    <w:tblGrid>
      <w:gridCol w:w="4995"/>
      <w:gridCol w:w="4923"/>
    </w:tblGrid>
    <w:tr w:rsidR="00492B29" w:rsidRPr="00492D29" w14:paraId="1EDB9853" w14:textId="77777777" w:rsidTr="001E6F11">
      <w:trPr>
        <w:trHeight w:val="1142"/>
      </w:trPr>
      <w:tc>
        <w:tcPr>
          <w:tcW w:w="4995" w:type="dxa"/>
          <w:shd w:val="clear" w:color="auto" w:fill="auto"/>
        </w:tcPr>
        <w:p w14:paraId="0C3525B6" w14:textId="77777777" w:rsidR="00492B29" w:rsidRPr="00D6687E" w:rsidRDefault="00492B29">
          <w:pPr>
            <w:pStyle w:val="Header"/>
            <w:rPr>
              <w:rFonts w:cs="Arial"/>
              <w:szCs w:val="22"/>
            </w:rPr>
          </w:pPr>
          <w:r>
            <w:rPr>
              <w:rFonts w:ascii="Arial Narrow" w:hAnsi="Arial Narrow" w:cs="Arial"/>
              <w:noProof/>
              <w:szCs w:val="22"/>
            </w:rPr>
            <w:drawing>
              <wp:inline distT="0" distB="0" distL="0" distR="0" wp14:anchorId="2EA52AE8" wp14:editId="116BCDEA">
                <wp:extent cx="971550" cy="457200"/>
                <wp:effectExtent l="0" t="0" r="0" b="0"/>
                <wp:docPr id="6" name="Picture 6"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23" w:type="dxa"/>
          <w:shd w:val="clear" w:color="auto" w:fill="auto"/>
        </w:tcPr>
        <w:p w14:paraId="6DF47D9F" w14:textId="77777777" w:rsidR="00492B29" w:rsidRPr="00B76DFF" w:rsidRDefault="00492B29" w:rsidP="00D6687E">
          <w:pPr>
            <w:pStyle w:val="Header"/>
            <w:jc w:val="right"/>
            <w:rPr>
              <w:rFonts w:ascii="Calibri" w:hAnsi="Calibri" w:cs="Arial"/>
              <w:sz w:val="18"/>
              <w:szCs w:val="18"/>
            </w:rPr>
          </w:pPr>
          <w:r w:rsidRPr="00B76DFF">
            <w:rPr>
              <w:rFonts w:ascii="Calibri" w:hAnsi="Calibri" w:cs="Arial"/>
              <w:sz w:val="18"/>
              <w:szCs w:val="18"/>
            </w:rPr>
            <w:t>United Nations Population Fund</w:t>
          </w:r>
          <w:r>
            <w:rPr>
              <w:rFonts w:ascii="Calibri" w:hAnsi="Calibri" w:cs="Arial"/>
              <w:sz w:val="18"/>
              <w:szCs w:val="18"/>
            </w:rPr>
            <w:t>, UNFPA</w:t>
          </w:r>
        </w:p>
        <w:p w14:paraId="57843A0A" w14:textId="77777777" w:rsidR="00492B29" w:rsidRPr="00B76DFF" w:rsidRDefault="00492B29" w:rsidP="00D6687E">
          <w:pPr>
            <w:pStyle w:val="Header"/>
            <w:jc w:val="right"/>
            <w:rPr>
              <w:rFonts w:ascii="Calibri" w:hAnsi="Calibri" w:cs="Arial"/>
              <w:sz w:val="18"/>
              <w:szCs w:val="18"/>
            </w:rPr>
          </w:pPr>
          <w:r>
            <w:rPr>
              <w:rFonts w:ascii="Calibri" w:hAnsi="Calibri" w:cs="Arial"/>
              <w:sz w:val="18"/>
              <w:szCs w:val="18"/>
            </w:rPr>
            <w:t>3, UN 50</w:t>
          </w:r>
          <w:r w:rsidRPr="001E6F11">
            <w:rPr>
              <w:rFonts w:ascii="Calibri" w:hAnsi="Calibri" w:cs="Arial"/>
              <w:sz w:val="18"/>
              <w:szCs w:val="18"/>
              <w:vertAlign w:val="superscript"/>
            </w:rPr>
            <w:t>th</w:t>
          </w:r>
          <w:r>
            <w:rPr>
              <w:rFonts w:ascii="Calibri" w:hAnsi="Calibri" w:cs="Arial"/>
              <w:sz w:val="18"/>
              <w:szCs w:val="18"/>
            </w:rPr>
            <w:t xml:space="preserve"> Anniversary street, Baku, Azerbaijan</w:t>
          </w:r>
        </w:p>
        <w:p w14:paraId="06B38673" w14:textId="77777777" w:rsidR="00492B29" w:rsidRDefault="00492B29" w:rsidP="00D6687E">
          <w:pPr>
            <w:pStyle w:val="Header"/>
            <w:jc w:val="right"/>
            <w:rPr>
              <w:rFonts w:ascii="Calibri" w:hAnsi="Calibri" w:cs="Arial"/>
              <w:sz w:val="18"/>
              <w:szCs w:val="18"/>
            </w:rPr>
          </w:pPr>
          <w:r>
            <w:rPr>
              <w:rFonts w:ascii="Calibri" w:hAnsi="Calibri" w:cs="Arial"/>
              <w:sz w:val="18"/>
              <w:szCs w:val="18"/>
            </w:rPr>
            <w:t>Tel: +99412 4922470</w:t>
          </w:r>
        </w:p>
        <w:p w14:paraId="3039A413" w14:textId="77777777" w:rsidR="00492B29" w:rsidRPr="00B76DFF" w:rsidRDefault="00492B29" w:rsidP="00D6687E">
          <w:pPr>
            <w:pStyle w:val="Header"/>
            <w:jc w:val="right"/>
            <w:rPr>
              <w:rFonts w:ascii="Calibri" w:hAnsi="Calibri" w:cs="Arial"/>
              <w:sz w:val="18"/>
              <w:szCs w:val="18"/>
            </w:rPr>
          </w:pPr>
          <w:r>
            <w:rPr>
              <w:rFonts w:ascii="Calibri" w:hAnsi="Calibri" w:cs="Arial"/>
              <w:sz w:val="18"/>
              <w:szCs w:val="18"/>
            </w:rPr>
            <w:t>Fax: +99412 4922379</w:t>
          </w:r>
        </w:p>
        <w:p w14:paraId="2E582C85" w14:textId="6EC760D5" w:rsidR="00492B29" w:rsidRPr="00492D29" w:rsidRDefault="004A7FB5" w:rsidP="00D6687E">
          <w:pPr>
            <w:pStyle w:val="Header"/>
            <w:jc w:val="right"/>
            <w:rPr>
              <w:rFonts w:ascii="Calibri" w:hAnsi="Calibri" w:cs="Arial"/>
              <w:sz w:val="18"/>
              <w:szCs w:val="18"/>
              <w:lang w:val="fr-FR"/>
            </w:rPr>
          </w:pPr>
          <w:r>
            <w:rPr>
              <w:rFonts w:ascii="Calibri" w:hAnsi="Calibri" w:cs="Arial"/>
              <w:sz w:val="18"/>
              <w:szCs w:val="18"/>
              <w:lang w:val="fr-FR"/>
            </w:rPr>
            <w:t>e</w:t>
          </w:r>
          <w:r w:rsidR="00492B29" w:rsidRPr="00492D29">
            <w:rPr>
              <w:rFonts w:ascii="Calibri" w:hAnsi="Calibri" w:cs="Arial"/>
              <w:sz w:val="18"/>
              <w:szCs w:val="18"/>
              <w:lang w:val="fr-FR"/>
            </w:rPr>
            <w:t xml:space="preserve">-mail: </w:t>
          </w:r>
          <w:r w:rsidR="00492B29" w:rsidRPr="001E6F11">
            <w:rPr>
              <w:rFonts w:ascii="Calibri" w:hAnsi="Calibri" w:cs="Arial"/>
              <w:sz w:val="18"/>
              <w:szCs w:val="18"/>
              <w:lang w:val="fr-FR"/>
            </w:rPr>
            <w:t>office</w:t>
          </w:r>
          <w:r w:rsidR="00492B29" w:rsidRPr="001E6F11">
            <w:rPr>
              <w:rFonts w:ascii="Calibri" w:hAnsi="Calibri" w:cs="Arial"/>
              <w:i/>
              <w:sz w:val="18"/>
              <w:szCs w:val="18"/>
              <w:lang w:val="fr-FR"/>
            </w:rPr>
            <w:t>@unfpa.az</w:t>
          </w:r>
        </w:p>
        <w:p w14:paraId="07B0A5F7" w14:textId="77777777" w:rsidR="00492B29" w:rsidRPr="00492D29" w:rsidRDefault="00492B29" w:rsidP="00D6687E">
          <w:pPr>
            <w:pStyle w:val="Header"/>
            <w:jc w:val="right"/>
            <w:rPr>
              <w:rFonts w:cs="Arial"/>
              <w:szCs w:val="22"/>
              <w:lang w:val="fr-FR"/>
            </w:rPr>
          </w:pPr>
          <w:r w:rsidRPr="00492D29">
            <w:rPr>
              <w:rFonts w:ascii="Calibri" w:hAnsi="Calibri" w:cs="Arial"/>
              <w:sz w:val="18"/>
              <w:szCs w:val="18"/>
              <w:lang w:val="fr-FR"/>
            </w:rPr>
            <w:t>Website: www.unfpa.org</w:t>
          </w:r>
        </w:p>
      </w:tc>
    </w:tr>
  </w:tbl>
  <w:p w14:paraId="696F6657" w14:textId="77777777" w:rsidR="00492B29" w:rsidRPr="00492D29" w:rsidRDefault="00492B29">
    <w:pPr>
      <w:pStyle w:val="Header"/>
      <w:rPr>
        <w:lang w:val="fr-FR"/>
      </w:rPr>
    </w:pPr>
  </w:p>
  <w:p w14:paraId="71B60EAA" w14:textId="77777777" w:rsidR="00492B29" w:rsidRPr="00492D29" w:rsidRDefault="00492B2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7AF0"/>
    <w:multiLevelType w:val="hybridMultilevel"/>
    <w:tmpl w:val="188AE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64C9A"/>
    <w:multiLevelType w:val="hybridMultilevel"/>
    <w:tmpl w:val="91B2F21E"/>
    <w:lvl w:ilvl="0" w:tplc="FA7AB9E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C07A9"/>
    <w:multiLevelType w:val="multilevel"/>
    <w:tmpl w:val="82C0A85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177FB3"/>
    <w:multiLevelType w:val="multilevel"/>
    <w:tmpl w:val="B074CE5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0F7A68FD"/>
    <w:multiLevelType w:val="hybridMultilevel"/>
    <w:tmpl w:val="1C2E5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73F56"/>
    <w:multiLevelType w:val="hybridMultilevel"/>
    <w:tmpl w:val="4BF43C0A"/>
    <w:lvl w:ilvl="0" w:tplc="BF76C8FC">
      <w:start w:val="1"/>
      <w:numFmt w:val="upperRoman"/>
      <w:lvlText w:val="%1."/>
      <w:lvlJc w:val="right"/>
      <w:pPr>
        <w:ind w:left="360" w:hanging="360"/>
      </w:pPr>
      <w:rPr>
        <w:rFonts w:asciiTheme="minorHAnsi" w:hAnsiTheme="minorHAnsi"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8A47713"/>
    <w:multiLevelType w:val="hybridMultilevel"/>
    <w:tmpl w:val="F04C3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EB3830"/>
    <w:multiLevelType w:val="hybridMultilevel"/>
    <w:tmpl w:val="FDD8DF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303C15"/>
    <w:multiLevelType w:val="hybridMultilevel"/>
    <w:tmpl w:val="586E0B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FE0DD7"/>
    <w:multiLevelType w:val="hybridMultilevel"/>
    <w:tmpl w:val="294230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2D6F50"/>
    <w:multiLevelType w:val="hybridMultilevel"/>
    <w:tmpl w:val="2D50D1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FF2579"/>
    <w:multiLevelType w:val="multilevel"/>
    <w:tmpl w:val="8264CF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BBB4EEB"/>
    <w:multiLevelType w:val="multilevel"/>
    <w:tmpl w:val="B4A6B4E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EB17576"/>
    <w:multiLevelType w:val="multilevel"/>
    <w:tmpl w:val="05EC6E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44574DB"/>
    <w:multiLevelType w:val="hybridMultilevel"/>
    <w:tmpl w:val="89F63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221FD3"/>
    <w:multiLevelType w:val="hybridMultilevel"/>
    <w:tmpl w:val="36387D38"/>
    <w:lvl w:ilvl="0" w:tplc="8B8608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BA2EC6"/>
    <w:multiLevelType w:val="multilevel"/>
    <w:tmpl w:val="C04C9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6D63D93"/>
    <w:multiLevelType w:val="hybridMultilevel"/>
    <w:tmpl w:val="FE9A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4306BE"/>
    <w:multiLevelType w:val="hybridMultilevel"/>
    <w:tmpl w:val="C7C44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CB04839"/>
    <w:multiLevelType w:val="multilevel"/>
    <w:tmpl w:val="82C0A85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BF5A77"/>
    <w:multiLevelType w:val="multilevel"/>
    <w:tmpl w:val="B164F2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F314228"/>
    <w:multiLevelType w:val="multilevel"/>
    <w:tmpl w:val="628048B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C54B91"/>
    <w:multiLevelType w:val="hybridMultilevel"/>
    <w:tmpl w:val="6A908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B71CEA"/>
    <w:multiLevelType w:val="hybridMultilevel"/>
    <w:tmpl w:val="C2360996"/>
    <w:lvl w:ilvl="0" w:tplc="7FBA757C">
      <w:start w:val="360"/>
      <w:numFmt w:val="bullet"/>
      <w:lvlText w:val="-"/>
      <w:lvlJc w:val="left"/>
      <w:pPr>
        <w:ind w:left="2160" w:hanging="360"/>
      </w:pPr>
      <w:rPr>
        <w:rFonts w:ascii="Calibri" w:eastAsiaTheme="minorEastAsia" w:hAnsi="Calibri" w:cs="Calibri" w:hint="default"/>
        <w:lang w:val="az-Latn-AZ"/>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68C0CC6"/>
    <w:multiLevelType w:val="hybridMultilevel"/>
    <w:tmpl w:val="5D90F4B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B55963"/>
    <w:multiLevelType w:val="hybridMultilevel"/>
    <w:tmpl w:val="C7A6A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B55908"/>
    <w:multiLevelType w:val="hybridMultilevel"/>
    <w:tmpl w:val="9C76C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50804"/>
    <w:multiLevelType w:val="hybridMultilevel"/>
    <w:tmpl w:val="5EC0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3F75A15"/>
    <w:multiLevelType w:val="hybridMultilevel"/>
    <w:tmpl w:val="3FC25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4C6466E"/>
    <w:multiLevelType w:val="hybridMultilevel"/>
    <w:tmpl w:val="E9C83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94199A"/>
    <w:multiLevelType w:val="hybridMultilevel"/>
    <w:tmpl w:val="C3D698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9F80E05"/>
    <w:multiLevelType w:val="hybridMultilevel"/>
    <w:tmpl w:val="229C1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551C8F"/>
    <w:multiLevelType w:val="hybridMultilevel"/>
    <w:tmpl w:val="830CC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7D524E"/>
    <w:multiLevelType w:val="hybridMultilevel"/>
    <w:tmpl w:val="7BD6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4948B5"/>
    <w:multiLevelType w:val="multilevel"/>
    <w:tmpl w:val="2514C48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61C53A6"/>
    <w:multiLevelType w:val="hybridMultilevel"/>
    <w:tmpl w:val="6D62C0AA"/>
    <w:lvl w:ilvl="0" w:tplc="04090001">
      <w:start w:val="1"/>
      <w:numFmt w:val="bullet"/>
      <w:lvlText w:val=""/>
      <w:lvlJc w:val="left"/>
      <w:pPr>
        <w:ind w:left="1080" w:hanging="72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6991590"/>
    <w:multiLevelType w:val="multilevel"/>
    <w:tmpl w:val="C04C9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8F0F0E"/>
    <w:multiLevelType w:val="hybridMultilevel"/>
    <w:tmpl w:val="88AEF79A"/>
    <w:lvl w:ilvl="0" w:tplc="EDC681E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4685007">
    <w:abstractNumId w:val="29"/>
  </w:num>
  <w:num w:numId="2" w16cid:durableId="794327171">
    <w:abstractNumId w:val="28"/>
  </w:num>
  <w:num w:numId="3" w16cid:durableId="1888181829">
    <w:abstractNumId w:val="39"/>
  </w:num>
  <w:num w:numId="4" w16cid:durableId="1266689661">
    <w:abstractNumId w:val="5"/>
  </w:num>
  <w:num w:numId="5" w16cid:durableId="2050253380">
    <w:abstractNumId w:val="10"/>
  </w:num>
  <w:num w:numId="6" w16cid:durableId="236408112">
    <w:abstractNumId w:val="0"/>
  </w:num>
  <w:num w:numId="7" w16cid:durableId="695231543">
    <w:abstractNumId w:val="30"/>
  </w:num>
  <w:num w:numId="8" w16cid:durableId="1396128757">
    <w:abstractNumId w:val="27"/>
  </w:num>
  <w:num w:numId="9" w16cid:durableId="1695813442">
    <w:abstractNumId w:val="23"/>
  </w:num>
  <w:num w:numId="10" w16cid:durableId="1443258399">
    <w:abstractNumId w:val="32"/>
  </w:num>
  <w:num w:numId="11" w16cid:durableId="206339995">
    <w:abstractNumId w:val="9"/>
  </w:num>
  <w:num w:numId="12" w16cid:durableId="1185554913">
    <w:abstractNumId w:val="1"/>
  </w:num>
  <w:num w:numId="13" w16cid:durableId="1810201517">
    <w:abstractNumId w:val="4"/>
  </w:num>
  <w:num w:numId="14" w16cid:durableId="1543398086">
    <w:abstractNumId w:val="11"/>
  </w:num>
  <w:num w:numId="15" w16cid:durableId="1296986820">
    <w:abstractNumId w:val="3"/>
  </w:num>
  <w:num w:numId="16" w16cid:durableId="1757240391">
    <w:abstractNumId w:val="25"/>
  </w:num>
  <w:num w:numId="17" w16cid:durableId="649671072">
    <w:abstractNumId w:val="40"/>
  </w:num>
  <w:num w:numId="18" w16cid:durableId="1737244069">
    <w:abstractNumId w:val="35"/>
  </w:num>
  <w:num w:numId="19" w16cid:durableId="1906378358">
    <w:abstractNumId w:val="17"/>
  </w:num>
  <w:num w:numId="20" w16cid:durableId="765006730">
    <w:abstractNumId w:val="31"/>
  </w:num>
  <w:num w:numId="21" w16cid:durableId="67314916">
    <w:abstractNumId w:val="33"/>
  </w:num>
  <w:num w:numId="22" w16cid:durableId="129978659">
    <w:abstractNumId w:val="21"/>
  </w:num>
  <w:num w:numId="23" w16cid:durableId="555090828">
    <w:abstractNumId w:val="20"/>
  </w:num>
  <w:num w:numId="24" w16cid:durableId="1298923616">
    <w:abstractNumId w:val="38"/>
  </w:num>
  <w:num w:numId="25" w16cid:durableId="2049646003">
    <w:abstractNumId w:val="16"/>
  </w:num>
  <w:num w:numId="26" w16cid:durableId="593788159">
    <w:abstractNumId w:val="8"/>
  </w:num>
  <w:num w:numId="27" w16cid:durableId="1419448898">
    <w:abstractNumId w:val="18"/>
  </w:num>
  <w:num w:numId="28" w16cid:durableId="403376396">
    <w:abstractNumId w:val="2"/>
  </w:num>
  <w:num w:numId="29" w16cid:durableId="1928036027">
    <w:abstractNumId w:val="7"/>
  </w:num>
  <w:num w:numId="30" w16cid:durableId="1078527152">
    <w:abstractNumId w:val="12"/>
  </w:num>
  <w:num w:numId="31" w16cid:durableId="1456800046">
    <w:abstractNumId w:val="13"/>
  </w:num>
  <w:num w:numId="32" w16cid:durableId="1431702759">
    <w:abstractNumId w:val="36"/>
  </w:num>
  <w:num w:numId="33" w16cid:durableId="1120076307">
    <w:abstractNumId w:val="19"/>
  </w:num>
  <w:num w:numId="34" w16cid:durableId="1151557296">
    <w:abstractNumId w:val="24"/>
  </w:num>
  <w:num w:numId="35" w16cid:durableId="556669978">
    <w:abstractNumId w:val="22"/>
  </w:num>
  <w:num w:numId="36" w16cid:durableId="230628775">
    <w:abstractNumId w:val="15"/>
  </w:num>
  <w:num w:numId="37" w16cid:durableId="1029645348">
    <w:abstractNumId w:val="14"/>
  </w:num>
  <w:num w:numId="38" w16cid:durableId="927155427">
    <w:abstractNumId w:val="34"/>
  </w:num>
  <w:num w:numId="39" w16cid:durableId="1609894503">
    <w:abstractNumId w:val="37"/>
  </w:num>
  <w:num w:numId="40" w16cid:durableId="1145514645">
    <w:abstractNumId w:val="26"/>
  </w:num>
  <w:num w:numId="41" w16cid:durableId="336809145">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99D"/>
    <w:rsid w:val="00000C07"/>
    <w:rsid w:val="000013E7"/>
    <w:rsid w:val="00013C4B"/>
    <w:rsid w:val="0002021E"/>
    <w:rsid w:val="0002734A"/>
    <w:rsid w:val="000275EF"/>
    <w:rsid w:val="00027914"/>
    <w:rsid w:val="00032BC6"/>
    <w:rsid w:val="0003336D"/>
    <w:rsid w:val="00037509"/>
    <w:rsid w:val="00043A5C"/>
    <w:rsid w:val="00044C05"/>
    <w:rsid w:val="00047C0C"/>
    <w:rsid w:val="00053CD0"/>
    <w:rsid w:val="00070E16"/>
    <w:rsid w:val="000716D9"/>
    <w:rsid w:val="00073C81"/>
    <w:rsid w:val="00084BBC"/>
    <w:rsid w:val="000871D0"/>
    <w:rsid w:val="0009510F"/>
    <w:rsid w:val="00097EF3"/>
    <w:rsid w:val="000A01B7"/>
    <w:rsid w:val="000A24A6"/>
    <w:rsid w:val="000A2B77"/>
    <w:rsid w:val="000C2E31"/>
    <w:rsid w:val="000C6802"/>
    <w:rsid w:val="000C6A0D"/>
    <w:rsid w:val="000D013A"/>
    <w:rsid w:val="000D2660"/>
    <w:rsid w:val="000D3740"/>
    <w:rsid w:val="000D444B"/>
    <w:rsid w:val="000E1711"/>
    <w:rsid w:val="000E4E15"/>
    <w:rsid w:val="000F0D02"/>
    <w:rsid w:val="000F5594"/>
    <w:rsid w:val="000F6511"/>
    <w:rsid w:val="00113399"/>
    <w:rsid w:val="0011356D"/>
    <w:rsid w:val="00124546"/>
    <w:rsid w:val="001516AE"/>
    <w:rsid w:val="0015355A"/>
    <w:rsid w:val="00160B3D"/>
    <w:rsid w:val="00170271"/>
    <w:rsid w:val="0017166C"/>
    <w:rsid w:val="00175A73"/>
    <w:rsid w:val="00186716"/>
    <w:rsid w:val="001950EB"/>
    <w:rsid w:val="00195D97"/>
    <w:rsid w:val="001B28FB"/>
    <w:rsid w:val="001C3750"/>
    <w:rsid w:val="001C5550"/>
    <w:rsid w:val="001D4D0D"/>
    <w:rsid w:val="001D5909"/>
    <w:rsid w:val="001E507A"/>
    <w:rsid w:val="001E6F11"/>
    <w:rsid w:val="001F3912"/>
    <w:rsid w:val="0020703E"/>
    <w:rsid w:val="00207A3C"/>
    <w:rsid w:val="0021453B"/>
    <w:rsid w:val="00215511"/>
    <w:rsid w:val="00222985"/>
    <w:rsid w:val="00222A0C"/>
    <w:rsid w:val="002244C2"/>
    <w:rsid w:val="00241CB4"/>
    <w:rsid w:val="0025219B"/>
    <w:rsid w:val="00265941"/>
    <w:rsid w:val="00272205"/>
    <w:rsid w:val="002757AA"/>
    <w:rsid w:val="002831C0"/>
    <w:rsid w:val="002866E5"/>
    <w:rsid w:val="00290C98"/>
    <w:rsid w:val="002933E3"/>
    <w:rsid w:val="002949C4"/>
    <w:rsid w:val="002B0813"/>
    <w:rsid w:val="002B0E33"/>
    <w:rsid w:val="002B7E89"/>
    <w:rsid w:val="002C1A0D"/>
    <w:rsid w:val="002C1E94"/>
    <w:rsid w:val="002E1F19"/>
    <w:rsid w:val="002E4378"/>
    <w:rsid w:val="002E45D7"/>
    <w:rsid w:val="002E4A31"/>
    <w:rsid w:val="002F0188"/>
    <w:rsid w:val="002F2709"/>
    <w:rsid w:val="002F27C2"/>
    <w:rsid w:val="002F407D"/>
    <w:rsid w:val="002F4518"/>
    <w:rsid w:val="00301180"/>
    <w:rsid w:val="0030370B"/>
    <w:rsid w:val="00305129"/>
    <w:rsid w:val="00305C02"/>
    <w:rsid w:val="003207F6"/>
    <w:rsid w:val="003233A8"/>
    <w:rsid w:val="003330AF"/>
    <w:rsid w:val="00344431"/>
    <w:rsid w:val="00344ED1"/>
    <w:rsid w:val="00356CE5"/>
    <w:rsid w:val="00370442"/>
    <w:rsid w:val="00374F55"/>
    <w:rsid w:val="00392C3A"/>
    <w:rsid w:val="003A1F0A"/>
    <w:rsid w:val="003A2D5B"/>
    <w:rsid w:val="003B1A5C"/>
    <w:rsid w:val="003B49AC"/>
    <w:rsid w:val="003C2D79"/>
    <w:rsid w:val="003C4F92"/>
    <w:rsid w:val="003D5097"/>
    <w:rsid w:val="003D61D6"/>
    <w:rsid w:val="003D6299"/>
    <w:rsid w:val="003E48CA"/>
    <w:rsid w:val="003E4AF0"/>
    <w:rsid w:val="003F6127"/>
    <w:rsid w:val="004171CA"/>
    <w:rsid w:val="0041799A"/>
    <w:rsid w:val="0042250D"/>
    <w:rsid w:val="00422F4F"/>
    <w:rsid w:val="004358BA"/>
    <w:rsid w:val="004425D3"/>
    <w:rsid w:val="004429CC"/>
    <w:rsid w:val="00442A19"/>
    <w:rsid w:val="00443DE0"/>
    <w:rsid w:val="00464A19"/>
    <w:rsid w:val="00471399"/>
    <w:rsid w:val="0047573D"/>
    <w:rsid w:val="004834AE"/>
    <w:rsid w:val="0048653D"/>
    <w:rsid w:val="00492B29"/>
    <w:rsid w:val="00492D29"/>
    <w:rsid w:val="00495802"/>
    <w:rsid w:val="004A0A88"/>
    <w:rsid w:val="004A483D"/>
    <w:rsid w:val="004A52CF"/>
    <w:rsid w:val="004A66DC"/>
    <w:rsid w:val="004A7FB5"/>
    <w:rsid w:val="004B579A"/>
    <w:rsid w:val="004B6802"/>
    <w:rsid w:val="004C17BC"/>
    <w:rsid w:val="004C5535"/>
    <w:rsid w:val="004D58A4"/>
    <w:rsid w:val="004D74C8"/>
    <w:rsid w:val="004E7C89"/>
    <w:rsid w:val="004F34D2"/>
    <w:rsid w:val="00502709"/>
    <w:rsid w:val="00507E88"/>
    <w:rsid w:val="0051179C"/>
    <w:rsid w:val="005131AB"/>
    <w:rsid w:val="00514ADD"/>
    <w:rsid w:val="0051589D"/>
    <w:rsid w:val="005249B5"/>
    <w:rsid w:val="00543958"/>
    <w:rsid w:val="00550918"/>
    <w:rsid w:val="00555425"/>
    <w:rsid w:val="00557405"/>
    <w:rsid w:val="0056273E"/>
    <w:rsid w:val="00573109"/>
    <w:rsid w:val="00574C74"/>
    <w:rsid w:val="00574E55"/>
    <w:rsid w:val="005823CA"/>
    <w:rsid w:val="00582E04"/>
    <w:rsid w:val="00586FD7"/>
    <w:rsid w:val="00595377"/>
    <w:rsid w:val="0059655A"/>
    <w:rsid w:val="005B1FCA"/>
    <w:rsid w:val="005B665F"/>
    <w:rsid w:val="005B6EEF"/>
    <w:rsid w:val="005C2950"/>
    <w:rsid w:val="005C2DEF"/>
    <w:rsid w:val="005C5B03"/>
    <w:rsid w:val="005C74A3"/>
    <w:rsid w:val="005D2BD5"/>
    <w:rsid w:val="005E2D69"/>
    <w:rsid w:val="005E3AB9"/>
    <w:rsid w:val="005E67EA"/>
    <w:rsid w:val="005F5A55"/>
    <w:rsid w:val="005F7FEA"/>
    <w:rsid w:val="006072A4"/>
    <w:rsid w:val="00613FF1"/>
    <w:rsid w:val="0061730B"/>
    <w:rsid w:val="0062496F"/>
    <w:rsid w:val="00630ADE"/>
    <w:rsid w:val="006458C0"/>
    <w:rsid w:val="00664784"/>
    <w:rsid w:val="00666160"/>
    <w:rsid w:val="006727D1"/>
    <w:rsid w:val="0067480E"/>
    <w:rsid w:val="00680EF7"/>
    <w:rsid w:val="00680FF7"/>
    <w:rsid w:val="006865CD"/>
    <w:rsid w:val="00691889"/>
    <w:rsid w:val="00696790"/>
    <w:rsid w:val="006B478B"/>
    <w:rsid w:val="006C47A5"/>
    <w:rsid w:val="006C535F"/>
    <w:rsid w:val="006D2F7C"/>
    <w:rsid w:val="006D5E34"/>
    <w:rsid w:val="006E3769"/>
    <w:rsid w:val="006F0C7E"/>
    <w:rsid w:val="006F1B3E"/>
    <w:rsid w:val="006F3564"/>
    <w:rsid w:val="006F59E9"/>
    <w:rsid w:val="0070073E"/>
    <w:rsid w:val="00703C7C"/>
    <w:rsid w:val="00716774"/>
    <w:rsid w:val="00721DA0"/>
    <w:rsid w:val="00731CFE"/>
    <w:rsid w:val="00733203"/>
    <w:rsid w:val="0073727C"/>
    <w:rsid w:val="00742982"/>
    <w:rsid w:val="00742A55"/>
    <w:rsid w:val="00742C6B"/>
    <w:rsid w:val="00744EA7"/>
    <w:rsid w:val="00747E91"/>
    <w:rsid w:val="00761001"/>
    <w:rsid w:val="00763F5F"/>
    <w:rsid w:val="007724F6"/>
    <w:rsid w:val="007737A6"/>
    <w:rsid w:val="00775BF1"/>
    <w:rsid w:val="00782483"/>
    <w:rsid w:val="00791C9E"/>
    <w:rsid w:val="007A050A"/>
    <w:rsid w:val="007A7CEC"/>
    <w:rsid w:val="007B5650"/>
    <w:rsid w:val="007C412D"/>
    <w:rsid w:val="007C5B40"/>
    <w:rsid w:val="007D1833"/>
    <w:rsid w:val="007D6385"/>
    <w:rsid w:val="007D7AF5"/>
    <w:rsid w:val="007F2A1B"/>
    <w:rsid w:val="00802FEA"/>
    <w:rsid w:val="00803950"/>
    <w:rsid w:val="00803F64"/>
    <w:rsid w:val="00806FF9"/>
    <w:rsid w:val="0080713C"/>
    <w:rsid w:val="00811EF2"/>
    <w:rsid w:val="00823F62"/>
    <w:rsid w:val="00834C3E"/>
    <w:rsid w:val="00841A3A"/>
    <w:rsid w:val="00843297"/>
    <w:rsid w:val="00844549"/>
    <w:rsid w:val="008476F8"/>
    <w:rsid w:val="0086084A"/>
    <w:rsid w:val="008619CF"/>
    <w:rsid w:val="008662E9"/>
    <w:rsid w:val="0086660F"/>
    <w:rsid w:val="00867677"/>
    <w:rsid w:val="00875493"/>
    <w:rsid w:val="0087584C"/>
    <w:rsid w:val="00877869"/>
    <w:rsid w:val="00882D4A"/>
    <w:rsid w:val="00883C86"/>
    <w:rsid w:val="00886DCC"/>
    <w:rsid w:val="008902DC"/>
    <w:rsid w:val="0089301B"/>
    <w:rsid w:val="00896152"/>
    <w:rsid w:val="00897365"/>
    <w:rsid w:val="008A1CC2"/>
    <w:rsid w:val="008B0336"/>
    <w:rsid w:val="008C5D97"/>
    <w:rsid w:val="008D5FE2"/>
    <w:rsid w:val="008E457F"/>
    <w:rsid w:val="00910D0D"/>
    <w:rsid w:val="009149E6"/>
    <w:rsid w:val="00924AA0"/>
    <w:rsid w:val="00944085"/>
    <w:rsid w:val="00950CDC"/>
    <w:rsid w:val="00952503"/>
    <w:rsid w:val="0095306F"/>
    <w:rsid w:val="00963632"/>
    <w:rsid w:val="00963E09"/>
    <w:rsid w:val="0097198A"/>
    <w:rsid w:val="009759F9"/>
    <w:rsid w:val="00975F45"/>
    <w:rsid w:val="00990B0F"/>
    <w:rsid w:val="00991963"/>
    <w:rsid w:val="009971ED"/>
    <w:rsid w:val="009A25BF"/>
    <w:rsid w:val="009A4B6F"/>
    <w:rsid w:val="009B799C"/>
    <w:rsid w:val="009B7AC2"/>
    <w:rsid w:val="009B7C4F"/>
    <w:rsid w:val="009C12A0"/>
    <w:rsid w:val="009C4137"/>
    <w:rsid w:val="009C46EA"/>
    <w:rsid w:val="009E050A"/>
    <w:rsid w:val="009E3169"/>
    <w:rsid w:val="009E38DA"/>
    <w:rsid w:val="009E7652"/>
    <w:rsid w:val="009F0595"/>
    <w:rsid w:val="009F3389"/>
    <w:rsid w:val="009F6BDF"/>
    <w:rsid w:val="00A02247"/>
    <w:rsid w:val="00A02824"/>
    <w:rsid w:val="00A02A7F"/>
    <w:rsid w:val="00A03109"/>
    <w:rsid w:val="00A0328D"/>
    <w:rsid w:val="00A2199D"/>
    <w:rsid w:val="00A254F3"/>
    <w:rsid w:val="00A35F7A"/>
    <w:rsid w:val="00A41BC7"/>
    <w:rsid w:val="00A41D15"/>
    <w:rsid w:val="00A441A5"/>
    <w:rsid w:val="00A626E2"/>
    <w:rsid w:val="00A62B7F"/>
    <w:rsid w:val="00A63E0E"/>
    <w:rsid w:val="00A66A0D"/>
    <w:rsid w:val="00A66DA1"/>
    <w:rsid w:val="00A763A9"/>
    <w:rsid w:val="00A87EE7"/>
    <w:rsid w:val="00A90A1F"/>
    <w:rsid w:val="00A910EA"/>
    <w:rsid w:val="00A91F53"/>
    <w:rsid w:val="00A937DB"/>
    <w:rsid w:val="00AA33D0"/>
    <w:rsid w:val="00AA4A53"/>
    <w:rsid w:val="00AA6B06"/>
    <w:rsid w:val="00AA71C1"/>
    <w:rsid w:val="00AB0B45"/>
    <w:rsid w:val="00AB328B"/>
    <w:rsid w:val="00AB38DE"/>
    <w:rsid w:val="00AC6C31"/>
    <w:rsid w:val="00AE03D8"/>
    <w:rsid w:val="00AE42F9"/>
    <w:rsid w:val="00AE4DBB"/>
    <w:rsid w:val="00AF09E7"/>
    <w:rsid w:val="00AF2643"/>
    <w:rsid w:val="00AF2718"/>
    <w:rsid w:val="00AF50A0"/>
    <w:rsid w:val="00B02167"/>
    <w:rsid w:val="00B05E5A"/>
    <w:rsid w:val="00B12706"/>
    <w:rsid w:val="00B13ED8"/>
    <w:rsid w:val="00B151C5"/>
    <w:rsid w:val="00B15E03"/>
    <w:rsid w:val="00B34270"/>
    <w:rsid w:val="00B40D26"/>
    <w:rsid w:val="00B40EC3"/>
    <w:rsid w:val="00B501C0"/>
    <w:rsid w:val="00B60E94"/>
    <w:rsid w:val="00B65056"/>
    <w:rsid w:val="00B76DFF"/>
    <w:rsid w:val="00B81D58"/>
    <w:rsid w:val="00B93C84"/>
    <w:rsid w:val="00BA2654"/>
    <w:rsid w:val="00BA2917"/>
    <w:rsid w:val="00BA40DA"/>
    <w:rsid w:val="00BC2E47"/>
    <w:rsid w:val="00BC7E80"/>
    <w:rsid w:val="00BD6D6C"/>
    <w:rsid w:val="00BF3DBD"/>
    <w:rsid w:val="00BF4873"/>
    <w:rsid w:val="00C0275E"/>
    <w:rsid w:val="00C06341"/>
    <w:rsid w:val="00C128CB"/>
    <w:rsid w:val="00C1375F"/>
    <w:rsid w:val="00C2225D"/>
    <w:rsid w:val="00C24806"/>
    <w:rsid w:val="00C31F09"/>
    <w:rsid w:val="00C360B7"/>
    <w:rsid w:val="00C414AF"/>
    <w:rsid w:val="00C4412D"/>
    <w:rsid w:val="00C55016"/>
    <w:rsid w:val="00C61DC5"/>
    <w:rsid w:val="00C63627"/>
    <w:rsid w:val="00C6625C"/>
    <w:rsid w:val="00C70A93"/>
    <w:rsid w:val="00C7194D"/>
    <w:rsid w:val="00C71A28"/>
    <w:rsid w:val="00C7712D"/>
    <w:rsid w:val="00C8696C"/>
    <w:rsid w:val="00CB5FC7"/>
    <w:rsid w:val="00CC14E7"/>
    <w:rsid w:val="00CC1E45"/>
    <w:rsid w:val="00CC3536"/>
    <w:rsid w:val="00CD0758"/>
    <w:rsid w:val="00CD5C2C"/>
    <w:rsid w:val="00CE340A"/>
    <w:rsid w:val="00CE74F6"/>
    <w:rsid w:val="00CF2100"/>
    <w:rsid w:val="00D01B7C"/>
    <w:rsid w:val="00D12E81"/>
    <w:rsid w:val="00D147C5"/>
    <w:rsid w:val="00D17F30"/>
    <w:rsid w:val="00D2536C"/>
    <w:rsid w:val="00D3076B"/>
    <w:rsid w:val="00D3285A"/>
    <w:rsid w:val="00D435BB"/>
    <w:rsid w:val="00D45E19"/>
    <w:rsid w:val="00D46BCF"/>
    <w:rsid w:val="00D46CBB"/>
    <w:rsid w:val="00D509DA"/>
    <w:rsid w:val="00D50F36"/>
    <w:rsid w:val="00D52498"/>
    <w:rsid w:val="00D52C33"/>
    <w:rsid w:val="00D6456E"/>
    <w:rsid w:val="00D6687E"/>
    <w:rsid w:val="00D732D3"/>
    <w:rsid w:val="00D74008"/>
    <w:rsid w:val="00D753EB"/>
    <w:rsid w:val="00D77212"/>
    <w:rsid w:val="00D80331"/>
    <w:rsid w:val="00D818A7"/>
    <w:rsid w:val="00D823D6"/>
    <w:rsid w:val="00D92258"/>
    <w:rsid w:val="00DA0614"/>
    <w:rsid w:val="00DA1748"/>
    <w:rsid w:val="00DA1B3B"/>
    <w:rsid w:val="00DB598F"/>
    <w:rsid w:val="00DB733A"/>
    <w:rsid w:val="00DC2B65"/>
    <w:rsid w:val="00DC3356"/>
    <w:rsid w:val="00DD4722"/>
    <w:rsid w:val="00DE5DE1"/>
    <w:rsid w:val="00DF22F0"/>
    <w:rsid w:val="00DF53F1"/>
    <w:rsid w:val="00DF63DB"/>
    <w:rsid w:val="00DF7CCD"/>
    <w:rsid w:val="00E002C3"/>
    <w:rsid w:val="00E037C1"/>
    <w:rsid w:val="00E03F1F"/>
    <w:rsid w:val="00E043A0"/>
    <w:rsid w:val="00E12D61"/>
    <w:rsid w:val="00E173B9"/>
    <w:rsid w:val="00E226FB"/>
    <w:rsid w:val="00E237C5"/>
    <w:rsid w:val="00E340A1"/>
    <w:rsid w:val="00E412EE"/>
    <w:rsid w:val="00E465D7"/>
    <w:rsid w:val="00E47BA7"/>
    <w:rsid w:val="00E53F33"/>
    <w:rsid w:val="00E5455A"/>
    <w:rsid w:val="00E66555"/>
    <w:rsid w:val="00E72D28"/>
    <w:rsid w:val="00E77538"/>
    <w:rsid w:val="00E829B6"/>
    <w:rsid w:val="00E835A6"/>
    <w:rsid w:val="00E83A30"/>
    <w:rsid w:val="00E97643"/>
    <w:rsid w:val="00EA2834"/>
    <w:rsid w:val="00EB11C0"/>
    <w:rsid w:val="00EC1329"/>
    <w:rsid w:val="00EC15BD"/>
    <w:rsid w:val="00EC7576"/>
    <w:rsid w:val="00ED0524"/>
    <w:rsid w:val="00ED0F24"/>
    <w:rsid w:val="00ED492B"/>
    <w:rsid w:val="00ED7706"/>
    <w:rsid w:val="00ED7EEA"/>
    <w:rsid w:val="00EE1C87"/>
    <w:rsid w:val="00EE4C7E"/>
    <w:rsid w:val="00EE6812"/>
    <w:rsid w:val="00EF19DC"/>
    <w:rsid w:val="00F02FF6"/>
    <w:rsid w:val="00F06FB6"/>
    <w:rsid w:val="00F123C0"/>
    <w:rsid w:val="00F14707"/>
    <w:rsid w:val="00F20AE5"/>
    <w:rsid w:val="00F23589"/>
    <w:rsid w:val="00F309F8"/>
    <w:rsid w:val="00F31BA0"/>
    <w:rsid w:val="00F31F4F"/>
    <w:rsid w:val="00F40A82"/>
    <w:rsid w:val="00F41AA9"/>
    <w:rsid w:val="00F41CF2"/>
    <w:rsid w:val="00F424A2"/>
    <w:rsid w:val="00F448C0"/>
    <w:rsid w:val="00F5302F"/>
    <w:rsid w:val="00F60BE0"/>
    <w:rsid w:val="00F61FF1"/>
    <w:rsid w:val="00F6459B"/>
    <w:rsid w:val="00F740B9"/>
    <w:rsid w:val="00F865E4"/>
    <w:rsid w:val="00F92C19"/>
    <w:rsid w:val="00F95017"/>
    <w:rsid w:val="00FC3191"/>
    <w:rsid w:val="00FC71F4"/>
    <w:rsid w:val="00FD3F9B"/>
    <w:rsid w:val="00FD78EC"/>
    <w:rsid w:val="00FD7C9B"/>
    <w:rsid w:val="00FF75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2D2406"/>
  <w15:docId w15:val="{8E1754E2-6B1E-4C87-8E1F-0A4BB16F7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7EEA"/>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link w:val="HeaderChar"/>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aliases w:val="ftref,Appel note de bas de page,16 Point,Superscript 6 Point,Car Car Char Car Char Car Car Char Car Char Char,Car Car Car Car Car Car Car Car Char Car Car Char Car Car Car Char Car Char Char Char,SUPERS,BVI f,R,de nota al pie,Ref,fr,4"/>
    <w:qFormat/>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paragraph" w:customStyle="1" w:styleId="Default">
    <w:name w:val="Default"/>
    <w:rsid w:val="009B7C4F"/>
    <w:pPr>
      <w:autoSpaceDE w:val="0"/>
      <w:autoSpaceDN w:val="0"/>
      <w:adjustRightInd w:val="0"/>
    </w:pPr>
    <w:rPr>
      <w:rFonts w:ascii="Arial" w:eastAsiaTheme="minorHAnsi" w:hAnsi="Arial" w:cs="Arial"/>
      <w:color w:val="000000"/>
      <w:sz w:val="24"/>
      <w:szCs w:val="24"/>
      <w:lang w:val="az-Latn-AZ" w:eastAsia="en-US"/>
    </w:rPr>
  </w:style>
  <w:style w:type="character" w:customStyle="1" w:styleId="HeaderChar">
    <w:name w:val="Header Char"/>
    <w:link w:val="Header"/>
    <w:rsid w:val="00716774"/>
    <w:rPr>
      <w:rFonts w:ascii="Times" w:eastAsia="Times" w:hAnsi="Times"/>
      <w:sz w:val="24"/>
      <w:lang w:val="en-US" w:eastAsia="en-US"/>
    </w:rPr>
  </w:style>
  <w:style w:type="paragraph" w:customStyle="1" w:styleId="BodyA">
    <w:name w:val="Body A"/>
    <w:rsid w:val="000A01B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n-US"/>
    </w:rPr>
  </w:style>
  <w:style w:type="character" w:customStyle="1" w:styleId="UnresolvedMention1">
    <w:name w:val="Unresolved Mention1"/>
    <w:basedOn w:val="DefaultParagraphFont"/>
    <w:uiPriority w:val="99"/>
    <w:semiHidden/>
    <w:unhideWhenUsed/>
    <w:rsid w:val="002C1A0D"/>
    <w:rPr>
      <w:color w:val="605E5C"/>
      <w:shd w:val="clear" w:color="auto" w:fill="E1DFDD"/>
    </w:rPr>
  </w:style>
  <w:style w:type="paragraph" w:customStyle="1" w:styleId="Bodytext2">
    <w:name w:val="Body text (2)"/>
    <w:link w:val="Bodytext20"/>
    <w:rsid w:val="00D01B7C"/>
    <w:pPr>
      <w:widowControl w:val="0"/>
      <w:pBdr>
        <w:top w:val="nil"/>
        <w:left w:val="nil"/>
        <w:bottom w:val="nil"/>
        <w:right w:val="nil"/>
        <w:between w:val="nil"/>
        <w:bar w:val="nil"/>
      </w:pBdr>
      <w:shd w:val="clear" w:color="auto" w:fill="FFFFFF"/>
      <w:spacing w:after="320" w:line="212" w:lineRule="exact"/>
      <w:jc w:val="both"/>
    </w:pPr>
    <w:rPr>
      <w:rFonts w:ascii="Arial" w:eastAsia="Arial Unicode MS" w:hAnsi="Arial" w:cs="Arial Unicode MS"/>
      <w:color w:val="000000"/>
      <w:sz w:val="19"/>
      <w:szCs w:val="19"/>
      <w:u w:color="000000"/>
      <w:bdr w:val="nil"/>
      <w:lang w:val="en-US" w:eastAsia="en-US"/>
    </w:rPr>
  </w:style>
  <w:style w:type="character" w:customStyle="1" w:styleId="Bodytext20">
    <w:name w:val="Body text (2)_"/>
    <w:basedOn w:val="DefaultParagraphFont"/>
    <w:link w:val="Bodytext2"/>
    <w:rsid w:val="00D01B7C"/>
    <w:rPr>
      <w:rFonts w:ascii="Arial" w:eastAsia="Arial Unicode MS" w:hAnsi="Arial" w:cs="Arial Unicode MS"/>
      <w:color w:val="000000"/>
      <w:sz w:val="19"/>
      <w:szCs w:val="19"/>
      <w:u w:color="000000"/>
      <w:bdr w:val="nil"/>
      <w:shd w:val="clear" w:color="auto" w:fill="FFFFF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120255">
      <w:bodyDiv w:val="1"/>
      <w:marLeft w:val="0"/>
      <w:marRight w:val="0"/>
      <w:marTop w:val="0"/>
      <w:marBottom w:val="0"/>
      <w:divBdr>
        <w:top w:val="none" w:sz="0" w:space="0" w:color="auto"/>
        <w:left w:val="none" w:sz="0" w:space="0" w:color="auto"/>
        <w:bottom w:val="none" w:sz="0" w:space="0" w:color="auto"/>
        <w:right w:val="none" w:sz="0" w:space="0" w:color="auto"/>
      </w:divBdr>
    </w:div>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smailova@unfpa.org" TargetMode="External"/><Relationship Id="rId18" Type="http://schemas.openxmlformats.org/officeDocument/2006/relationships/hyperlink" Target="mailto:procurement@unfpa.org"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unfpa.org/resources/unfpa-general-conditions-de-minimis-contracts" TargetMode="External"/><Relationship Id="rId7" Type="http://schemas.openxmlformats.org/officeDocument/2006/relationships/settings" Target="settings.xml"/><Relationship Id="rId12" Type="http://schemas.openxmlformats.org/officeDocument/2006/relationships/hyperlink" Target="mailto:ismailova@unfpa.org" TargetMode="External"/><Relationship Id="rId17" Type="http://schemas.openxmlformats.org/officeDocument/2006/relationships/hyperlink" Target="http://www.unfpa.org/about-procuremen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eb2.unfpa.org/help/hotline.cfm" TargetMode="External"/><Relationship Id="rId20" Type="http://schemas.openxmlformats.org/officeDocument/2006/relationships/hyperlink" Target="mailto:procurement@unfpa.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fpa.org/about-us"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unfpa.org/resources/fraud-policy-2009" TargetMode="External"/><Relationship Id="rId23" Type="http://schemas.openxmlformats.org/officeDocument/2006/relationships/hyperlink" Target="http://www.unfpa.org/sites/default/files/resource-pdf/UNFPA%20General%20Conditions%20-%20De%20Minimis%20Contracts%20FR_0.pdf"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babayev@unfp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fpa.org/about-procurement" TargetMode="External"/><Relationship Id="rId22" Type="http://schemas.openxmlformats.org/officeDocument/2006/relationships/hyperlink" Target="http://www.unfpa.org/sites/default/files/resource-pdf/UNFPA%20General%20Conditions%20-%20De%20Minimis%20Contracts%20SP_0.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D5A311B06A48E2B6698C804C58627E"/>
        <w:category>
          <w:name w:val="General"/>
          <w:gallery w:val="placeholder"/>
        </w:category>
        <w:types>
          <w:type w:val="bbPlcHdr"/>
        </w:types>
        <w:behaviors>
          <w:behavior w:val="content"/>
        </w:behaviors>
        <w:guid w:val="{BCB244D5-434B-42DF-AF2B-D61B0582F281}"/>
      </w:docPartPr>
      <w:docPartBody>
        <w:p w:rsidR="0078063F" w:rsidRDefault="009F7087" w:rsidP="009F7087">
          <w:pPr>
            <w:pStyle w:val="93D5A311B06A48E2B6698C804C58627E"/>
          </w:pPr>
          <w:r w:rsidRPr="004F557D">
            <w:rPr>
              <w:rStyle w:val="PlaceholderText"/>
            </w:rPr>
            <w:t>Click here to enter a date.</w:t>
          </w:r>
        </w:p>
      </w:docPartBody>
    </w:docPart>
    <w:docPart>
      <w:docPartPr>
        <w:name w:val="23A5EB14D5694267B01A2292C49DE8FC"/>
        <w:category>
          <w:name w:val="General"/>
          <w:gallery w:val="placeholder"/>
        </w:category>
        <w:types>
          <w:type w:val="bbPlcHdr"/>
        </w:types>
        <w:behaviors>
          <w:behavior w:val="content"/>
        </w:behaviors>
        <w:guid w:val="{D778B71A-8934-4F62-B499-9E3D1A27BE56}"/>
      </w:docPartPr>
      <w:docPartBody>
        <w:p w:rsidR="0078063F" w:rsidRDefault="009F7087" w:rsidP="009F7087">
          <w:pPr>
            <w:pStyle w:val="23A5EB14D5694267B01A2292C49DE8FC"/>
          </w:pPr>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F7087"/>
    <w:rsid w:val="00001AA3"/>
    <w:rsid w:val="0002257B"/>
    <w:rsid w:val="00061598"/>
    <w:rsid w:val="00070C70"/>
    <w:rsid w:val="00085783"/>
    <w:rsid w:val="000C227B"/>
    <w:rsid w:val="000E2065"/>
    <w:rsid w:val="000E6D10"/>
    <w:rsid w:val="00113BD6"/>
    <w:rsid w:val="00136F95"/>
    <w:rsid w:val="0018379D"/>
    <w:rsid w:val="001D493B"/>
    <w:rsid w:val="00292681"/>
    <w:rsid w:val="002B06F1"/>
    <w:rsid w:val="0031698A"/>
    <w:rsid w:val="0037168B"/>
    <w:rsid w:val="00381D23"/>
    <w:rsid w:val="003A7853"/>
    <w:rsid w:val="003C6304"/>
    <w:rsid w:val="003F58CA"/>
    <w:rsid w:val="00476D7D"/>
    <w:rsid w:val="004916D7"/>
    <w:rsid w:val="004A766A"/>
    <w:rsid w:val="004E78DC"/>
    <w:rsid w:val="0052698F"/>
    <w:rsid w:val="0058362B"/>
    <w:rsid w:val="005A6FE2"/>
    <w:rsid w:val="005F3409"/>
    <w:rsid w:val="00607E64"/>
    <w:rsid w:val="0061043E"/>
    <w:rsid w:val="0062395B"/>
    <w:rsid w:val="006603B4"/>
    <w:rsid w:val="0067100C"/>
    <w:rsid w:val="006F0D06"/>
    <w:rsid w:val="007065DB"/>
    <w:rsid w:val="00720FA4"/>
    <w:rsid w:val="00730DA2"/>
    <w:rsid w:val="0076544B"/>
    <w:rsid w:val="0077345B"/>
    <w:rsid w:val="0078063F"/>
    <w:rsid w:val="007C5158"/>
    <w:rsid w:val="007D113E"/>
    <w:rsid w:val="007E1451"/>
    <w:rsid w:val="00805110"/>
    <w:rsid w:val="00822700"/>
    <w:rsid w:val="00835773"/>
    <w:rsid w:val="00896300"/>
    <w:rsid w:val="008D587B"/>
    <w:rsid w:val="008D5ED6"/>
    <w:rsid w:val="009008F5"/>
    <w:rsid w:val="00925CA0"/>
    <w:rsid w:val="00932AAB"/>
    <w:rsid w:val="00993DA9"/>
    <w:rsid w:val="009C4D76"/>
    <w:rsid w:val="009F7087"/>
    <w:rsid w:val="00A00B3A"/>
    <w:rsid w:val="00A2112D"/>
    <w:rsid w:val="00A30AE9"/>
    <w:rsid w:val="00A31981"/>
    <w:rsid w:val="00A334B9"/>
    <w:rsid w:val="00A41EE8"/>
    <w:rsid w:val="00A86F03"/>
    <w:rsid w:val="00A958CB"/>
    <w:rsid w:val="00AA3CD5"/>
    <w:rsid w:val="00AB785C"/>
    <w:rsid w:val="00AC0822"/>
    <w:rsid w:val="00B311DC"/>
    <w:rsid w:val="00B609BF"/>
    <w:rsid w:val="00B815FF"/>
    <w:rsid w:val="00B84F4A"/>
    <w:rsid w:val="00BC25AA"/>
    <w:rsid w:val="00BD08F6"/>
    <w:rsid w:val="00BF4144"/>
    <w:rsid w:val="00BF4D80"/>
    <w:rsid w:val="00C0452C"/>
    <w:rsid w:val="00C95F2C"/>
    <w:rsid w:val="00D371C5"/>
    <w:rsid w:val="00D40DBF"/>
    <w:rsid w:val="00DA3CF4"/>
    <w:rsid w:val="00E3787D"/>
    <w:rsid w:val="00ED4929"/>
    <w:rsid w:val="00F60385"/>
    <w:rsid w:val="00F74CD0"/>
    <w:rsid w:val="00FA39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7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86F03"/>
    <w:rPr>
      <w:color w:val="808080"/>
    </w:rPr>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NFPA_NextRevisionDate xmlns="c089e736-cad0-4afe-aaaf-80b0b9940c83" xsi:nil="true"/>
    <UNFPA_Responsible xmlns="c089e736-cad0-4afe-aaaf-80b0b9940c83">
      <UserInfo>
        <DisplayName>Ingegerd Nordin</DisplayName>
        <AccountId>41</AccountId>
        <AccountType/>
      </UserInfo>
    </UNFPA_Responsible>
    <ge06872a504f4acca5c9cc570571a383 xmlns="c089e736-cad0-4afe-aaaf-80b0b9940c8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88a86ba0-78ce-4642-9c94-ba93c8025277</TermId>
        </TermInfo>
      </Terms>
    </ge06872a504f4acca5c9cc570571a383>
    <UNFPA_NextRevisionCycle xmlns="5852a15d-fa76-4505-bf72-870e9661a824">Update as needed</UNFPA_NextRevisionCycle>
    <Delegated_x0020_to xmlns="cb17e6db-5a73-4388-ac0d-fefc40c4d491" xsi:nil="true"/>
    <k64d3d405fbe456db5cf2d4cdca728c7 xmlns="c089e736-cad0-4afe-aaaf-80b0b9940c8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516f81f3-df0e-464d-825f-d58835f0e5c7</TermId>
        </TermInfo>
      </Terms>
    </k64d3d405fbe456db5cf2d4cdca728c7>
    <TaxCatchAll xmlns="afb70849-55a1-499e-99ee-5ad5de2b0291">
      <Value>7</Value>
      <Value>6</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A09625740F6014DA90CA5C6AF4E9A5C" ma:contentTypeVersion="16" ma:contentTypeDescription="Create a new document." ma:contentTypeScope="" ma:versionID="da38eaf609d7297fd09b78b873233e83">
  <xsd:schema xmlns:xsd="http://www.w3.org/2001/XMLSchema" xmlns:xs="http://www.w3.org/2001/XMLSchema" xmlns:p="http://schemas.microsoft.com/office/2006/metadata/properties" xmlns:ns2="c089e736-cad0-4afe-aaaf-80b0b9940c83" xmlns:ns3="cb17e6db-5a73-4388-ac0d-fefc40c4d491" xmlns:ns4="5852a15d-fa76-4505-bf72-870e9661a824" xmlns:ns5="afb70849-55a1-499e-99ee-5ad5de2b0291" targetNamespace="http://schemas.microsoft.com/office/2006/metadata/properties" ma:root="true" ma:fieldsID="64800246173c61bd64848d8f58700fb2" ns2:_="" ns3:_="" ns4:_="" ns5:_="">
    <xsd:import namespace="c089e736-cad0-4afe-aaaf-80b0b9940c83"/>
    <xsd:import namespace="cb17e6db-5a73-4388-ac0d-fefc40c4d491"/>
    <xsd:import namespace="5852a15d-fa76-4505-bf72-870e9661a824"/>
    <xsd:import namespace="afb70849-55a1-499e-99ee-5ad5de2b0291"/>
    <xsd:element name="properties">
      <xsd:complexType>
        <xsd:sequence>
          <xsd:element name="documentManagement">
            <xsd:complexType>
              <xsd:all>
                <xsd:element ref="ns2:UNFPA_Responsible" minOccurs="0"/>
                <xsd:element ref="ns3:Delegated_x0020_to" minOccurs="0"/>
                <xsd:element ref="ns2:UNFPA_NextRevisionDate" minOccurs="0"/>
                <xsd:element ref="ns4:UNFPA_NextRevisionCycle"/>
                <xsd:element ref="ns2:ge06872a504f4acca5c9cc570571a383" minOccurs="0"/>
                <xsd:element ref="ns5:TaxCatchAll" minOccurs="0"/>
                <xsd:element ref="ns2:k64d3d405fbe456db5cf2d4cdca728c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9e736-cad0-4afe-aaaf-80b0b9940c83" elementFormDefault="qualified">
    <xsd:import namespace="http://schemas.microsoft.com/office/2006/documentManagement/types"/>
    <xsd:import namespace="http://schemas.microsoft.com/office/infopath/2007/PartnerControls"/>
    <xsd:element name="UNFPA_Responsible" ma:index="3" nillable="true" ma:displayName="UNFPA_Responsible" ma:list="UserInfo" ma:SharePointGroup="0" ma:internalName="UNFPA_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FPA_NextRevisionDate" ma:index="5" nillable="true" ma:displayName="UNFPA_NextRevisionDate" ma:format="DateOnly" ma:internalName="UNFPA_NextRevisionDate">
      <xsd:simpleType>
        <xsd:restriction base="dms:DateTime"/>
      </xsd:simpleType>
    </xsd:element>
    <xsd:element name="ge06872a504f4acca5c9cc570571a383" ma:index="10" nillable="true" ma:taxonomy="true" ma:internalName="ge06872a504f4acca5c9cc570571a383" ma:taxonomyFieldName="UNFPA_DocumentType" ma:displayName="UNFPA_DocumentType" ma:indexed="true" ma:readOnly="false" ma:default="" ma:fieldId="{0e06872a-504f-4acc-a5c9-cc570571a383}" ma:sspId="792c970e-b18c-4b21-b89f-53d84587c75f" ma:termSetId="d4f8f879-3005-4b99-ba31-b3e90fddf720" ma:anchorId="00000000-0000-0000-0000-000000000000" ma:open="false" ma:isKeyword="false">
      <xsd:complexType>
        <xsd:sequence>
          <xsd:element ref="pc:Terms" minOccurs="0" maxOccurs="1"/>
        </xsd:sequence>
      </xsd:complexType>
    </xsd:element>
    <xsd:element name="k64d3d405fbe456db5cf2d4cdca728c7" ma:index="12" nillable="true" ma:taxonomy="true" ma:internalName="k64d3d405fbe456db5cf2d4cdca728c7" ma:taxonomyFieldName="UPFPA_Language" ma:displayName="UPFPA_Language" ma:indexed="true" ma:readOnly="false" ma:default="" ma:fieldId="{464d3d40-5fbe-456d-b5cf-2d4cdca728c7}" ma:sspId="792c970e-b18c-4b21-b89f-53d84587c75f" ma:termSetId="02ed1611-5d33-41c0-bacb-75eeb4f17e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17e6db-5a73-4388-ac0d-fefc40c4d491" elementFormDefault="qualified">
    <xsd:import namespace="http://schemas.microsoft.com/office/2006/documentManagement/types"/>
    <xsd:import namespace="http://schemas.microsoft.com/office/infopath/2007/PartnerControls"/>
    <xsd:element name="Delegated_x0020_to" ma:index="4" nillable="true" ma:displayName="Delegated To" ma:description="This is to assign responsibility to specific management in PSB which they then can delegate to another in their team if need be" ma:internalName="Delegated_x0020_t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52a15d-fa76-4505-bf72-870e9661a824" elementFormDefault="qualified">
    <xsd:import namespace="http://schemas.microsoft.com/office/2006/documentManagement/types"/>
    <xsd:import namespace="http://schemas.microsoft.com/office/infopath/2007/PartnerControls"/>
    <xsd:element name="UNFPA_NextRevisionCycle" ma:index="6" ma:displayName="UNFPA_NextRevisionCycle" ma:default="Update as needed" ma:format="Dropdown" ma:internalName="UNFPA_NextRevisionCycle">
      <xsd:simpleType>
        <xsd:restriction base="dms:Choice">
          <xsd:enumeration value="Update as needed"/>
          <xsd:enumeration value="Monthly"/>
          <xsd:enumeration value="Quarterly"/>
          <xsd:enumeration value="Half-Yearly"/>
          <xsd:enumeration value="Yearly"/>
        </xsd:restriction>
      </xsd:simpleType>
    </xsd:element>
  </xsd:schema>
  <xsd:schema xmlns:xsd="http://www.w3.org/2001/XMLSchema" xmlns:xs="http://www.w3.org/2001/XMLSchema" xmlns:dms="http://schemas.microsoft.com/office/2006/documentManagement/types" xmlns:pc="http://schemas.microsoft.com/office/infopath/2007/PartnerControls" targetNamespace="afb70849-55a1-499e-99ee-5ad5de2b0291"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de6ece3-822d-4a24-a920-ed4366d60187}" ma:internalName="TaxCatchAll" ma:showField="CatchAllData" ma:web="66e94f51-3e98-4f10-8bd6-9c355ecf63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2CA579-E10D-428B-B94D-198357513D84}">
  <ds:schemaRefs>
    <ds:schemaRef ds:uri="http://schemas.microsoft.com/office/2006/metadata/properties"/>
    <ds:schemaRef ds:uri="http://schemas.microsoft.com/office/infopath/2007/PartnerControls"/>
    <ds:schemaRef ds:uri="c089e736-cad0-4afe-aaaf-80b0b9940c83"/>
    <ds:schemaRef ds:uri="5852a15d-fa76-4505-bf72-870e9661a824"/>
    <ds:schemaRef ds:uri="cb17e6db-5a73-4388-ac0d-fefc40c4d491"/>
    <ds:schemaRef ds:uri="afb70849-55a1-499e-99ee-5ad5de2b0291"/>
  </ds:schemaRefs>
</ds:datastoreItem>
</file>

<file path=customXml/itemProps2.xml><?xml version="1.0" encoding="utf-8"?>
<ds:datastoreItem xmlns:ds="http://schemas.openxmlformats.org/officeDocument/2006/customXml" ds:itemID="{998C162A-FE28-44C9-B0B5-B21D613049BB}">
  <ds:schemaRefs>
    <ds:schemaRef ds:uri="http://schemas.microsoft.com/sharepoint/v3/contenttype/forms"/>
  </ds:schemaRefs>
</ds:datastoreItem>
</file>

<file path=customXml/itemProps3.xml><?xml version="1.0" encoding="utf-8"?>
<ds:datastoreItem xmlns:ds="http://schemas.openxmlformats.org/officeDocument/2006/customXml" ds:itemID="{8E60DE78-AD41-468D-AD76-1EE4A220F77C}">
  <ds:schemaRefs>
    <ds:schemaRef ds:uri="http://schemas.openxmlformats.org/officeDocument/2006/bibliography"/>
  </ds:schemaRefs>
</ds:datastoreItem>
</file>

<file path=customXml/itemProps4.xml><?xml version="1.0" encoding="utf-8"?>
<ds:datastoreItem xmlns:ds="http://schemas.openxmlformats.org/officeDocument/2006/customXml" ds:itemID="{41D4C7C4-427B-415F-B6F5-075FBE916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9e736-cad0-4afe-aaaf-80b0b9940c83"/>
    <ds:schemaRef ds:uri="cb17e6db-5a73-4388-ac0d-fefc40c4d491"/>
    <ds:schemaRef ds:uri="5852a15d-fa76-4505-bf72-870e9661a824"/>
    <ds:schemaRef ds:uri="afb70849-55a1-499e-99ee-5ad5de2b0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9</Pages>
  <Words>2530</Words>
  <Characters>14423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16920</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Ayan Asgarova</cp:lastModifiedBy>
  <cp:revision>13</cp:revision>
  <cp:lastPrinted>2023-09-22T07:22:00Z</cp:lastPrinted>
  <dcterms:created xsi:type="dcterms:W3CDTF">2024-05-29T10:28:00Z</dcterms:created>
  <dcterms:modified xsi:type="dcterms:W3CDTF">2024-06-14T17:11:00Z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FPA_Language">
    <vt:lpwstr>6;#English|516f81f3-df0e-464d-825f-d58835f0e5c7</vt:lpwstr>
  </property>
  <property fmtid="{D5CDD505-2E9C-101B-9397-08002B2CF9AE}" pid="3" name="ContentTypeId">
    <vt:lpwstr>0x010100FA09625740F6014DA90CA5C6AF4E9A5C</vt:lpwstr>
  </property>
  <property fmtid="{D5CDD505-2E9C-101B-9397-08002B2CF9AE}" pid="4" name="UNFPA_DocumentType">
    <vt:lpwstr>7;#Template|88a86ba0-78ce-4642-9c94-ba93c8025277</vt:lpwstr>
  </property>
</Properties>
</file>