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FE" w:rsidRPr="00EB23FE" w:rsidRDefault="00EB23FE" w:rsidP="00EB23FE">
      <w:pPr>
        <w:spacing w:before="120" w:after="120" w:line="240" w:lineRule="auto"/>
        <w:jc w:val="center"/>
        <w:rPr>
          <w:rFonts w:ascii="Times New Roman" w:hAnsi="Times New Roman" w:cs="Times New Roman"/>
          <w:b/>
          <w:bCs/>
          <w:sz w:val="24"/>
          <w:szCs w:val="24"/>
          <w:lang w:val="en-US"/>
        </w:rPr>
      </w:pPr>
      <w:r w:rsidRPr="00EB23FE">
        <w:rPr>
          <w:rFonts w:ascii="Times New Roman" w:hAnsi="Times New Roman" w:cs="Times New Roman"/>
          <w:b/>
          <w:bCs/>
          <w:sz w:val="24"/>
          <w:szCs w:val="24"/>
          <w:lang w:val="en-US"/>
        </w:rPr>
        <w:t>TERMS OF REFERENCE</w:t>
      </w:r>
    </w:p>
    <w:p w:rsidR="00EB23FE" w:rsidRPr="00096BE6" w:rsidRDefault="00EB23FE" w:rsidP="00EB23FE">
      <w:pPr>
        <w:pStyle w:val="BodyA"/>
        <w:spacing w:before="120" w:after="120" w:line="240" w:lineRule="auto"/>
        <w:jc w:val="both"/>
        <w:rPr>
          <w:rFonts w:ascii="Times New Roman" w:hAnsi="Times New Roman" w:cs="Times New Roman"/>
          <w:color w:val="auto"/>
          <w:sz w:val="24"/>
          <w:szCs w:val="24"/>
        </w:rPr>
      </w:pPr>
      <w:r w:rsidRPr="00096BE6">
        <w:rPr>
          <w:rFonts w:ascii="Times New Roman" w:hAnsi="Times New Roman" w:cs="Times New Roman"/>
          <w:b/>
          <w:color w:val="auto"/>
          <w:sz w:val="24"/>
          <w:szCs w:val="24"/>
        </w:rPr>
        <w:t>Project Title</w:t>
      </w:r>
      <w:r w:rsidRPr="00096BE6">
        <w:rPr>
          <w:rFonts w:ascii="Times New Roman" w:hAnsi="Times New Roman" w:cs="Times New Roman"/>
          <w:color w:val="auto"/>
          <w:sz w:val="24"/>
          <w:szCs w:val="24"/>
        </w:rPr>
        <w:t>: “EU4Gender Equality: Together Against Gender Stereotypes and Gender-Based Violence”</w:t>
      </w:r>
    </w:p>
    <w:p w:rsidR="00EB23FE" w:rsidRPr="00EB23FE" w:rsidRDefault="00EB23FE" w:rsidP="00EB23FE">
      <w:pPr>
        <w:pBdr>
          <w:top w:val="nil"/>
          <w:left w:val="nil"/>
          <w:bottom w:val="nil"/>
          <w:right w:val="nil"/>
          <w:between w:val="nil"/>
          <w:bar w:val="nil"/>
        </w:pBdr>
        <w:tabs>
          <w:tab w:val="center" w:pos="4320"/>
          <w:tab w:val="right" w:pos="8640"/>
        </w:tabs>
        <w:spacing w:before="120" w:after="120" w:line="240" w:lineRule="auto"/>
        <w:jc w:val="both"/>
        <w:rPr>
          <w:rFonts w:ascii="Times New Roman" w:hAnsi="Times New Roman" w:cs="Times New Roman"/>
          <w:sz w:val="24"/>
          <w:szCs w:val="24"/>
          <w:lang w:val="en-US"/>
        </w:rPr>
      </w:pPr>
      <w:r w:rsidRPr="00EB23FE">
        <w:rPr>
          <w:rFonts w:ascii="Times New Roman" w:hAnsi="Times New Roman" w:cs="Times New Roman"/>
          <w:b/>
          <w:sz w:val="24"/>
          <w:szCs w:val="24"/>
          <w:lang w:val="en-US"/>
        </w:rPr>
        <w:t>Call for proposals:</w:t>
      </w:r>
      <w:r>
        <w:rPr>
          <w:rFonts w:ascii="Times New Roman" w:hAnsi="Times New Roman" w:cs="Times New Roman"/>
          <w:b/>
          <w:sz w:val="24"/>
          <w:szCs w:val="24"/>
          <w:lang w:val="en-US"/>
        </w:rPr>
        <w:t xml:space="preserve"> Conducting Responsible Father’s Festival </w:t>
      </w:r>
      <w:r w:rsidRPr="00EB23FE">
        <w:rPr>
          <w:rFonts w:ascii="Times New Roman" w:hAnsi="Times New Roman" w:cs="Times New Roman"/>
          <w:sz w:val="24"/>
          <w:szCs w:val="24"/>
          <w:lang w:val="en-US"/>
        </w:rPr>
        <w:t>to promote men's involvement in the caretaking and active fatherhood to challenge discriminatory social norms against women</w:t>
      </w:r>
      <w:r>
        <w:rPr>
          <w:rFonts w:ascii="Times New Roman" w:hAnsi="Times New Roman" w:cs="Times New Roman"/>
          <w:sz w:val="24"/>
          <w:szCs w:val="24"/>
          <w:lang w:val="en-US"/>
        </w:rPr>
        <w:t xml:space="preserve"> and girls</w:t>
      </w:r>
      <w:r w:rsidRPr="00EB23FE">
        <w:rPr>
          <w:rFonts w:ascii="Times New Roman" w:hAnsi="Times New Roman" w:cs="Times New Roman"/>
          <w:sz w:val="24"/>
          <w:szCs w:val="24"/>
          <w:lang w:val="en-US"/>
        </w:rPr>
        <w:t xml:space="preserve"> in Azerbaijan </w:t>
      </w:r>
    </w:p>
    <w:p w:rsidR="00EB23FE" w:rsidRPr="00EB23FE" w:rsidRDefault="00EB23FE" w:rsidP="00EB23FE">
      <w:pPr>
        <w:pBdr>
          <w:top w:val="nil"/>
          <w:left w:val="nil"/>
          <w:bottom w:val="nil"/>
          <w:right w:val="nil"/>
          <w:between w:val="nil"/>
          <w:bar w:val="nil"/>
        </w:pBdr>
        <w:tabs>
          <w:tab w:val="center" w:pos="4320"/>
          <w:tab w:val="right" w:pos="8640"/>
        </w:tabs>
        <w:spacing w:before="120" w:after="120" w:line="240" w:lineRule="auto"/>
        <w:jc w:val="both"/>
        <w:rPr>
          <w:rFonts w:ascii="Times New Roman" w:hAnsi="Times New Roman" w:cs="Times New Roman"/>
          <w:sz w:val="24"/>
          <w:szCs w:val="24"/>
          <w:highlight w:val="yellow"/>
          <w:lang w:val="en-US"/>
        </w:rPr>
      </w:pPr>
      <w:r w:rsidRPr="00EB23FE">
        <w:rPr>
          <w:rFonts w:ascii="Times New Roman" w:eastAsia="Calibri" w:hAnsi="Times New Roman" w:cs="Times New Roman"/>
          <w:b/>
          <w:color w:val="000000"/>
          <w:sz w:val="24"/>
          <w:szCs w:val="24"/>
          <w:u w:color="000000"/>
          <w:bdr w:val="nil"/>
          <w:lang w:val="en-US"/>
        </w:rPr>
        <w:t>Agency:</w:t>
      </w:r>
      <w:r w:rsidRPr="00EB23FE">
        <w:rPr>
          <w:rFonts w:ascii="Times New Roman" w:eastAsia="Calibri" w:hAnsi="Times New Roman" w:cs="Times New Roman"/>
          <w:color w:val="000000"/>
          <w:sz w:val="24"/>
          <w:szCs w:val="24"/>
          <w:u w:color="000000"/>
          <w:bdr w:val="nil"/>
          <w:lang w:val="en-US"/>
        </w:rPr>
        <w:t xml:space="preserve"> UNFPA Azerbaijan Country Office</w:t>
      </w:r>
    </w:p>
    <w:p w:rsidR="00EB23FE" w:rsidRPr="00096BE6" w:rsidRDefault="00EB23FE" w:rsidP="00EB23FE">
      <w:pPr>
        <w:pStyle w:val="BodyA"/>
        <w:spacing w:before="120" w:after="120" w:line="240" w:lineRule="auto"/>
        <w:ind w:left="2880" w:hanging="2880"/>
        <w:jc w:val="both"/>
        <w:rPr>
          <w:rFonts w:ascii="Times New Roman" w:hAnsi="Times New Roman" w:cs="Times New Roman"/>
          <w:sz w:val="24"/>
          <w:szCs w:val="24"/>
          <w:lang w:eastAsia="ru-RU"/>
        </w:rPr>
      </w:pPr>
      <w:r w:rsidRPr="00096BE6">
        <w:rPr>
          <w:rFonts w:ascii="Times New Roman" w:hAnsi="Times New Roman" w:cs="Times New Roman"/>
          <w:b/>
          <w:color w:val="auto"/>
          <w:sz w:val="24"/>
          <w:szCs w:val="24"/>
        </w:rPr>
        <w:t>Duration of assignment:</w:t>
      </w:r>
      <w:r>
        <w:rPr>
          <w:rFonts w:ascii="Times New Roman" w:hAnsi="Times New Roman" w:cs="Times New Roman"/>
          <w:color w:val="auto"/>
          <w:sz w:val="24"/>
          <w:szCs w:val="24"/>
        </w:rPr>
        <w:t xml:space="preserve"> </w:t>
      </w:r>
      <w:r w:rsidR="008A773C">
        <w:rPr>
          <w:rFonts w:ascii="Times New Roman" w:hAnsi="Times New Roman" w:cs="Times New Roman"/>
          <w:color w:val="auto"/>
          <w:sz w:val="24"/>
          <w:szCs w:val="24"/>
        </w:rPr>
        <w:t>August 1</w:t>
      </w:r>
      <w:r>
        <w:rPr>
          <w:rFonts w:ascii="Times New Roman" w:hAnsi="Times New Roman" w:cs="Times New Roman"/>
          <w:color w:val="auto"/>
          <w:sz w:val="24"/>
          <w:szCs w:val="24"/>
        </w:rPr>
        <w:t>0</w:t>
      </w:r>
      <w:r>
        <w:rPr>
          <w:rFonts w:ascii="Times New Roman" w:hAnsi="Times New Roman" w:cs="Times New Roman"/>
          <w:sz w:val="24"/>
          <w:szCs w:val="24"/>
        </w:rPr>
        <w:t>, 2021</w:t>
      </w:r>
      <w:r w:rsidRPr="00096BE6">
        <w:rPr>
          <w:rFonts w:ascii="Times New Roman" w:hAnsi="Times New Roman" w:cs="Times New Roman"/>
          <w:sz w:val="24"/>
          <w:szCs w:val="24"/>
        </w:rPr>
        <w:t xml:space="preserve"> – </w:t>
      </w:r>
      <w:r w:rsidR="0033077A">
        <w:rPr>
          <w:rFonts w:ascii="Times New Roman" w:hAnsi="Times New Roman" w:cs="Times New Roman"/>
          <w:sz w:val="24"/>
          <w:szCs w:val="24"/>
        </w:rPr>
        <w:t>October</w:t>
      </w:r>
      <w:r>
        <w:rPr>
          <w:rFonts w:ascii="Times New Roman" w:hAnsi="Times New Roman" w:cs="Times New Roman"/>
          <w:sz w:val="24"/>
          <w:szCs w:val="24"/>
        </w:rPr>
        <w:t xml:space="preserve"> 30</w:t>
      </w:r>
      <w:r w:rsidR="00B659C9">
        <w:rPr>
          <w:rFonts w:ascii="Times New Roman" w:hAnsi="Times New Roman" w:cs="Times New Roman"/>
          <w:sz w:val="24"/>
          <w:szCs w:val="24"/>
        </w:rPr>
        <w:t>, 2021</w:t>
      </w:r>
      <w:r w:rsidRPr="00096BE6">
        <w:rPr>
          <w:rFonts w:ascii="Times New Roman" w:hAnsi="Times New Roman" w:cs="Times New Roman"/>
          <w:sz w:val="24"/>
          <w:szCs w:val="24"/>
        </w:rPr>
        <w:t>.</w:t>
      </w:r>
    </w:p>
    <w:p w:rsidR="00EB23FE" w:rsidRPr="00096BE6" w:rsidRDefault="00EB23FE" w:rsidP="00EB23FE">
      <w:pPr>
        <w:pStyle w:val="BodyA"/>
        <w:spacing w:before="120" w:after="120" w:line="240" w:lineRule="auto"/>
        <w:ind w:left="2880" w:hanging="2880"/>
        <w:jc w:val="both"/>
        <w:rPr>
          <w:rFonts w:ascii="Times New Roman" w:hAnsi="Times New Roman" w:cs="Times New Roman"/>
          <w:b/>
          <w:color w:val="FF0000"/>
          <w:sz w:val="24"/>
          <w:szCs w:val="24"/>
        </w:rPr>
      </w:pPr>
      <w:r w:rsidRPr="00096BE6">
        <w:rPr>
          <w:rFonts w:ascii="Times New Roman" w:hAnsi="Times New Roman" w:cs="Times New Roman"/>
          <w:b/>
          <w:color w:val="auto"/>
          <w:sz w:val="24"/>
          <w:szCs w:val="24"/>
        </w:rPr>
        <w:t>Location</w:t>
      </w:r>
      <w:r w:rsidRPr="00096BE6">
        <w:rPr>
          <w:rFonts w:ascii="Times New Roman" w:hAnsi="Times New Roman" w:cs="Times New Roman"/>
          <w:color w:val="auto"/>
          <w:sz w:val="24"/>
          <w:szCs w:val="24"/>
        </w:rPr>
        <w:t>: selected 3 cities and/or regions of Azerbaijan</w:t>
      </w:r>
    </w:p>
    <w:p w:rsidR="00EB23FE" w:rsidRPr="00EB23FE" w:rsidRDefault="00EB23FE" w:rsidP="00EB23FE">
      <w:pPr>
        <w:spacing w:before="120" w:after="120" w:line="240" w:lineRule="auto"/>
        <w:jc w:val="both"/>
        <w:rPr>
          <w:rFonts w:ascii="Times New Roman" w:hAnsi="Times New Roman" w:cs="Times New Roman"/>
          <w:b/>
          <w:bCs/>
          <w:sz w:val="24"/>
          <w:szCs w:val="24"/>
          <w:lang w:val="en-US"/>
        </w:rPr>
      </w:pPr>
    </w:p>
    <w:p w:rsidR="00EB23FE" w:rsidRPr="00EB23FE" w:rsidRDefault="008B01EF" w:rsidP="00EB23FE">
      <w:pPr>
        <w:spacing w:before="120" w:after="120" w:line="240" w:lineRule="auto"/>
        <w:jc w:val="both"/>
        <w:rPr>
          <w:rFonts w:ascii="Times New Roman" w:hAnsi="Times New Roman" w:cs="Times New Roman"/>
          <w:b/>
          <w:bCs/>
          <w:sz w:val="24"/>
          <w:szCs w:val="24"/>
          <w:lang w:val="en-US"/>
        </w:rPr>
      </w:pPr>
      <w:r>
        <w:rPr>
          <w:rFonts w:ascii="Times New Roman" w:hAnsi="Times New Roman" w:cs="Times New Roman"/>
          <w:b/>
          <w:noProof/>
          <w:sz w:val="24"/>
          <w:szCs w:val="24"/>
          <w:lang w:val="en-US"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1.5pt;width:522.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" strokecolor="blue" strokeweight="4.5pt"/>
        </w:pict>
      </w:r>
    </w:p>
    <w:p w:rsidR="00EB23FE" w:rsidRPr="00096BE6" w:rsidRDefault="00EB23FE" w:rsidP="00EB23FE">
      <w:pPr>
        <w:pStyle w:val="Bodytext2"/>
        <w:spacing w:before="120" w:after="120" w:line="240" w:lineRule="auto"/>
        <w:rPr>
          <w:rFonts w:ascii="Times New Roman" w:hAnsi="Times New Roman" w:cs="Times New Roman"/>
          <w:b/>
          <w:bCs/>
          <w:sz w:val="24"/>
          <w:szCs w:val="24"/>
          <w:u w:val="single"/>
        </w:rPr>
      </w:pPr>
      <w:r w:rsidRPr="00096BE6">
        <w:rPr>
          <w:rFonts w:ascii="Times New Roman" w:hAnsi="Times New Roman" w:cs="Times New Roman"/>
          <w:b/>
          <w:bCs/>
          <w:sz w:val="24"/>
          <w:szCs w:val="24"/>
          <w:u w:val="single"/>
        </w:rPr>
        <w:t>I. BACKGROUND</w:t>
      </w:r>
    </w:p>
    <w:p w:rsidR="00EB23FE" w:rsidRPr="00096BE6" w:rsidRDefault="00EB23FE" w:rsidP="00EB23FE">
      <w:pPr>
        <w:pStyle w:val="Bodytext2"/>
        <w:shd w:val="clear" w:color="auto" w:fill="auto"/>
        <w:spacing w:before="120" w:after="120" w:line="240" w:lineRule="auto"/>
        <w:rPr>
          <w:rFonts w:ascii="Times New Roman" w:hAnsi="Times New Roman" w:cs="Times New Roman"/>
          <w:sz w:val="24"/>
          <w:szCs w:val="24"/>
        </w:rPr>
      </w:pPr>
      <w:r w:rsidRPr="00096BE6">
        <w:rPr>
          <w:rFonts w:ascii="Times New Roman" w:hAnsi="Times New Roman" w:cs="Times New Roman"/>
          <w:sz w:val="24"/>
          <w:szCs w:val="24"/>
        </w:rPr>
        <w:t xml:space="preserve">The three-year joint programme "EU 4 Gender Equality: Together against gender stereotypes and gender-based violence" aims at strengthening equal rights and opportunities for women and men through shifting social perceptions, gender stereotypes, and men's participation in caretaking. The programme is funded by the European Union and implemented jointly by UN Women and UNFPA in the </w:t>
      </w:r>
      <w:proofErr w:type="spellStart"/>
      <w:r w:rsidRPr="00096BE6">
        <w:rPr>
          <w:rFonts w:ascii="Times New Roman" w:hAnsi="Times New Roman" w:cs="Times New Roman"/>
          <w:sz w:val="24"/>
          <w:szCs w:val="24"/>
        </w:rPr>
        <w:t>EaP</w:t>
      </w:r>
      <w:proofErr w:type="spellEnd"/>
      <w:r w:rsidRPr="00096BE6">
        <w:rPr>
          <w:rFonts w:ascii="Times New Roman" w:hAnsi="Times New Roman" w:cs="Times New Roman"/>
          <w:sz w:val="24"/>
          <w:szCs w:val="24"/>
        </w:rPr>
        <w:t xml:space="preserve"> countries at the national and regional levels.</w:t>
      </w:r>
    </w:p>
    <w:p w:rsidR="00EB23FE" w:rsidRPr="00096BE6" w:rsidRDefault="00EB23FE" w:rsidP="00EB23FE">
      <w:pPr>
        <w:pStyle w:val="Bodytext2"/>
        <w:shd w:val="clear" w:color="auto" w:fill="auto"/>
        <w:spacing w:before="120" w:after="120" w:line="240" w:lineRule="auto"/>
        <w:rPr>
          <w:rFonts w:ascii="Times New Roman" w:hAnsi="Times New Roman" w:cs="Times New Roman"/>
          <w:sz w:val="24"/>
          <w:szCs w:val="24"/>
        </w:rPr>
      </w:pPr>
      <w:r w:rsidRPr="00096BE6">
        <w:rPr>
          <w:rFonts w:ascii="Times New Roman" w:hAnsi="Times New Roman" w:cs="Times New Roman"/>
          <w:sz w:val="24"/>
          <w:szCs w:val="24"/>
        </w:rPr>
        <w:t xml:space="preserve">The programme aims to shift societal perceptions around gender stereotypes and patriarchal norms limiting women's rights; improve men's involvement in the caretaking of their children and participation in father's programmes; and spur the adoption of best practices in perpetrator's programmes among the ministries of social affairs and Programme for perpetrators in the respective countries. </w:t>
      </w:r>
    </w:p>
    <w:p w:rsidR="00EB23FE" w:rsidRPr="00096BE6" w:rsidRDefault="00EB23FE" w:rsidP="00EB23FE">
      <w:pPr>
        <w:pStyle w:val="Bodytext2"/>
        <w:shd w:val="clear" w:color="auto" w:fill="auto"/>
        <w:spacing w:before="120" w:after="120" w:line="240" w:lineRule="auto"/>
        <w:rPr>
          <w:rFonts w:ascii="Times New Roman" w:hAnsi="Times New Roman" w:cs="Times New Roman"/>
          <w:sz w:val="24"/>
          <w:szCs w:val="24"/>
        </w:rPr>
      </w:pPr>
      <w:r w:rsidRPr="00096BE6">
        <w:rPr>
          <w:rFonts w:ascii="Times New Roman" w:hAnsi="Times New Roman" w:cs="Times New Roman"/>
          <w:sz w:val="24"/>
          <w:szCs w:val="24"/>
        </w:rPr>
        <w:t xml:space="preserve">Key trends in Eastern Europe illustrate that elimination of gender inequality and the push towards the empowerment of women and girls represent both a driver of progress towards the Sustainable Development Goals (SDGs) and a solution for the sustainable development of the whole region. In </w:t>
      </w:r>
      <w:r w:rsidRPr="00096BE6">
        <w:rPr>
          <w:rFonts w:ascii="Times New Roman" w:hAnsi="Times New Roman" w:cs="Times New Roman"/>
          <w:bCs/>
          <w:sz w:val="24"/>
          <w:szCs w:val="24"/>
        </w:rPr>
        <w:t>Azerbaijan</w:t>
      </w:r>
      <w:r w:rsidRPr="00096BE6">
        <w:rPr>
          <w:rFonts w:ascii="Times New Roman" w:hAnsi="Times New Roman" w:cs="Times New Roman"/>
          <w:sz w:val="24"/>
          <w:szCs w:val="24"/>
        </w:rPr>
        <w:t>, several efforts have been undertaken in recent decades to advance gender equality and promote women's rights. Nevertheless, despite the available normative frameworks, series of individual, institutional and structural barriers continue severely affecting the effectiveness and sustainability of gender equality reforms. The Azerbaijani share of the programme encompasses the following major objectives:</w:t>
      </w:r>
    </w:p>
    <w:p w:rsidR="00EB23FE" w:rsidRPr="00096BE6" w:rsidRDefault="00EB23FE" w:rsidP="00EB23FE">
      <w:pPr>
        <w:pStyle w:val="Bodytext2"/>
        <w:numPr>
          <w:ilvl w:val="0"/>
          <w:numId w:val="1"/>
        </w:numPr>
        <w:shd w:val="clear" w:color="auto" w:fill="auto"/>
        <w:spacing w:before="120" w:after="120" w:line="240" w:lineRule="auto"/>
        <w:rPr>
          <w:rFonts w:ascii="Times New Roman" w:hAnsi="Times New Roman" w:cs="Times New Roman"/>
          <w:color w:val="000000" w:themeColor="text1"/>
          <w:sz w:val="24"/>
          <w:szCs w:val="24"/>
        </w:rPr>
      </w:pPr>
      <w:r w:rsidRPr="00096BE6">
        <w:rPr>
          <w:rFonts w:ascii="Times New Roman" w:hAnsi="Times New Roman" w:cs="Times New Roman"/>
          <w:color w:val="000000" w:themeColor="text1"/>
          <w:sz w:val="24"/>
          <w:szCs w:val="24"/>
        </w:rPr>
        <w:t>Shifting societal perceptions around gender stereotypes and patriarchal norms which limit women's rights;</w:t>
      </w:r>
    </w:p>
    <w:p w:rsidR="00EB23FE" w:rsidRPr="00096BE6" w:rsidRDefault="00EB23FE" w:rsidP="00EB23FE">
      <w:pPr>
        <w:pStyle w:val="Bodytext2"/>
        <w:numPr>
          <w:ilvl w:val="0"/>
          <w:numId w:val="1"/>
        </w:numPr>
        <w:shd w:val="clear" w:color="auto" w:fill="auto"/>
        <w:spacing w:before="120" w:after="120" w:line="240" w:lineRule="auto"/>
        <w:rPr>
          <w:rFonts w:ascii="Times New Roman" w:hAnsi="Times New Roman" w:cs="Times New Roman"/>
          <w:color w:val="000000" w:themeColor="text1"/>
          <w:sz w:val="24"/>
          <w:szCs w:val="24"/>
        </w:rPr>
      </w:pPr>
      <w:r w:rsidRPr="00096BE6">
        <w:rPr>
          <w:rFonts w:ascii="Times New Roman" w:hAnsi="Times New Roman" w:cs="Times New Roman"/>
          <w:color w:val="000000" w:themeColor="text1"/>
          <w:sz w:val="24"/>
          <w:szCs w:val="24"/>
        </w:rPr>
        <w:t xml:space="preserve">Men's </w:t>
      </w:r>
      <w:proofErr w:type="gramStart"/>
      <w:r w:rsidRPr="00096BE6">
        <w:rPr>
          <w:rFonts w:ascii="Times New Roman" w:hAnsi="Times New Roman" w:cs="Times New Roman"/>
          <w:color w:val="000000" w:themeColor="text1"/>
          <w:sz w:val="24"/>
          <w:szCs w:val="24"/>
        </w:rPr>
        <w:t>involvement in the care taking of their children and participation in fathers programmes have</w:t>
      </w:r>
      <w:proofErr w:type="gramEnd"/>
      <w:r w:rsidRPr="00096BE6">
        <w:rPr>
          <w:rFonts w:ascii="Times New Roman" w:hAnsi="Times New Roman" w:cs="Times New Roman"/>
          <w:color w:val="000000" w:themeColor="text1"/>
          <w:sz w:val="24"/>
          <w:szCs w:val="24"/>
        </w:rPr>
        <w:t xml:space="preserve"> increased.</w:t>
      </w:r>
    </w:p>
    <w:p w:rsidR="00EB23FE" w:rsidRPr="00096BE6" w:rsidRDefault="00EB23FE" w:rsidP="00EB23FE">
      <w:pPr>
        <w:pStyle w:val="Bodytext2"/>
        <w:shd w:val="clear" w:color="auto" w:fill="auto"/>
        <w:spacing w:before="120" w:after="120" w:line="240" w:lineRule="auto"/>
        <w:rPr>
          <w:rFonts w:ascii="Times New Roman" w:hAnsi="Times New Roman" w:cs="Times New Roman"/>
          <w:sz w:val="24"/>
          <w:szCs w:val="24"/>
        </w:rPr>
      </w:pPr>
    </w:p>
    <w:p w:rsidR="00EB23FE" w:rsidRPr="00096BE6" w:rsidRDefault="00EB23FE" w:rsidP="00EB23FE">
      <w:pPr>
        <w:pStyle w:val="Bodytext2"/>
        <w:shd w:val="clear" w:color="auto" w:fill="auto"/>
        <w:spacing w:before="120" w:after="120" w:line="240" w:lineRule="auto"/>
        <w:rPr>
          <w:rFonts w:ascii="Times New Roman" w:hAnsi="Times New Roman" w:cs="Times New Roman"/>
          <w:sz w:val="24"/>
          <w:szCs w:val="24"/>
        </w:rPr>
      </w:pPr>
    </w:p>
    <w:p w:rsidR="00EB23FE" w:rsidRPr="00096BE6" w:rsidRDefault="00EB23FE" w:rsidP="00EB23FE">
      <w:pPr>
        <w:pStyle w:val="Bodytext2"/>
        <w:shd w:val="clear" w:color="auto" w:fill="auto"/>
        <w:spacing w:before="120" w:after="120" w:line="240" w:lineRule="auto"/>
        <w:rPr>
          <w:rFonts w:ascii="Times New Roman" w:hAnsi="Times New Roman" w:cs="Times New Roman"/>
          <w:sz w:val="24"/>
          <w:szCs w:val="24"/>
        </w:rPr>
      </w:pPr>
    </w:p>
    <w:p w:rsidR="00EB23FE" w:rsidRPr="00096BE6" w:rsidRDefault="00EB23FE" w:rsidP="00EB23FE">
      <w:pPr>
        <w:pStyle w:val="Bodytext2"/>
        <w:spacing w:before="120" w:after="120" w:line="240" w:lineRule="auto"/>
        <w:rPr>
          <w:rFonts w:ascii="Times New Roman" w:hAnsi="Times New Roman" w:cs="Times New Roman"/>
          <w:b/>
          <w:sz w:val="24"/>
          <w:szCs w:val="24"/>
          <w:u w:val="single"/>
        </w:rPr>
      </w:pPr>
      <w:r w:rsidRPr="00096BE6">
        <w:rPr>
          <w:rFonts w:ascii="Times New Roman" w:hAnsi="Times New Roman" w:cs="Times New Roman"/>
          <w:b/>
          <w:sz w:val="24"/>
          <w:szCs w:val="24"/>
          <w:u w:val="single"/>
        </w:rPr>
        <w:lastRenderedPageBreak/>
        <w:t>II. SCOPE OF WORK, RESPONSIBILITIES AND DESCRIPTION OF THE PROPOSED SERVICES</w:t>
      </w:r>
    </w:p>
    <w:p w:rsidR="00EB23FE" w:rsidRPr="00EB23FE" w:rsidRDefault="00EB23FE" w:rsidP="005F3AB4">
      <w:pPr>
        <w:pBdr>
          <w:top w:val="nil"/>
          <w:left w:val="nil"/>
          <w:bottom w:val="nil"/>
          <w:right w:val="nil"/>
          <w:between w:val="nil"/>
          <w:bar w:val="nil"/>
        </w:pBdr>
        <w:tabs>
          <w:tab w:val="center" w:pos="4320"/>
          <w:tab w:val="right" w:pos="8640"/>
        </w:tabs>
        <w:spacing w:before="240" w:after="120" w:line="240" w:lineRule="auto"/>
        <w:jc w:val="both"/>
        <w:rPr>
          <w:rFonts w:ascii="Times New Roman" w:hAnsi="Times New Roman" w:cs="Times New Roman"/>
          <w:b/>
          <w:bCs/>
          <w:sz w:val="24"/>
          <w:szCs w:val="24"/>
          <w:lang w:val="en-US"/>
        </w:rPr>
      </w:pPr>
      <w:r w:rsidRPr="00EB23FE">
        <w:rPr>
          <w:rFonts w:ascii="Times New Roman" w:hAnsi="Times New Roman" w:cs="Times New Roman"/>
          <w:sz w:val="24"/>
          <w:szCs w:val="24"/>
          <w:lang w:val="en-US"/>
        </w:rPr>
        <w:t>Within the Objective 2, the project is seeking the services of local civil society organizations (CSOs)</w:t>
      </w:r>
      <w:r w:rsidR="003F58A0">
        <w:rPr>
          <w:rFonts w:ascii="Times New Roman" w:hAnsi="Times New Roman" w:cs="Times New Roman"/>
          <w:sz w:val="24"/>
          <w:szCs w:val="24"/>
          <w:lang w:val="en-US"/>
        </w:rPr>
        <w:t xml:space="preserve"> </w:t>
      </w:r>
      <w:r w:rsidR="002E39F2">
        <w:rPr>
          <w:rFonts w:ascii="Times New Roman" w:hAnsi="Times New Roman" w:cs="Times New Roman"/>
          <w:b/>
          <w:bCs/>
          <w:sz w:val="24"/>
          <w:szCs w:val="24"/>
          <w:lang w:val="en-US"/>
        </w:rPr>
        <w:t xml:space="preserve">to </w:t>
      </w:r>
      <w:r w:rsidR="003F58A0">
        <w:rPr>
          <w:rFonts w:ascii="Times New Roman" w:hAnsi="Times New Roman" w:cs="Times New Roman"/>
          <w:b/>
          <w:bCs/>
          <w:sz w:val="24"/>
          <w:szCs w:val="24"/>
          <w:lang w:val="en-US"/>
        </w:rPr>
        <w:t>organize</w:t>
      </w:r>
      <w:r w:rsidR="002C74A6">
        <w:rPr>
          <w:rFonts w:ascii="Times New Roman" w:hAnsi="Times New Roman" w:cs="Times New Roman"/>
          <w:b/>
          <w:bCs/>
          <w:sz w:val="24"/>
          <w:szCs w:val="24"/>
          <w:lang w:val="en-US"/>
        </w:rPr>
        <w:t xml:space="preserve"> </w:t>
      </w:r>
      <w:r w:rsidR="003F58A0">
        <w:rPr>
          <w:rFonts w:ascii="Times New Roman" w:hAnsi="Times New Roman" w:cs="Times New Roman"/>
          <w:b/>
          <w:bCs/>
          <w:sz w:val="24"/>
          <w:szCs w:val="24"/>
          <w:lang w:val="en-US"/>
        </w:rPr>
        <w:t xml:space="preserve">a </w:t>
      </w:r>
      <w:r w:rsidR="00E75327">
        <w:rPr>
          <w:rFonts w:ascii="Times New Roman" w:hAnsi="Times New Roman" w:cs="Times New Roman"/>
          <w:b/>
          <w:bCs/>
          <w:sz w:val="24"/>
          <w:szCs w:val="24"/>
          <w:lang w:val="en-US"/>
        </w:rPr>
        <w:t>Responsible</w:t>
      </w:r>
      <w:r w:rsidR="002C74A6">
        <w:rPr>
          <w:rFonts w:ascii="Times New Roman" w:hAnsi="Times New Roman" w:cs="Times New Roman"/>
          <w:b/>
          <w:bCs/>
          <w:sz w:val="24"/>
          <w:szCs w:val="24"/>
          <w:lang w:val="en-US"/>
        </w:rPr>
        <w:t xml:space="preserve"> Father’s Festival</w:t>
      </w:r>
      <w:r w:rsidRPr="00EB23FE">
        <w:rPr>
          <w:rFonts w:ascii="Times New Roman" w:hAnsi="Times New Roman" w:cs="Times New Roman"/>
          <w:b/>
          <w:bCs/>
          <w:sz w:val="24"/>
          <w:szCs w:val="24"/>
          <w:lang w:val="en-US"/>
        </w:rPr>
        <w:t xml:space="preserve"> to promote men's involvement in caretaking and active fatherhood to challenge discriminatory social norms against women</w:t>
      </w:r>
      <w:r w:rsidR="002C74A6">
        <w:rPr>
          <w:rFonts w:ascii="Times New Roman" w:hAnsi="Times New Roman" w:cs="Times New Roman"/>
          <w:b/>
          <w:bCs/>
          <w:sz w:val="24"/>
          <w:szCs w:val="24"/>
          <w:lang w:val="en-US"/>
        </w:rPr>
        <w:t xml:space="preserve"> and girls </w:t>
      </w:r>
      <w:r w:rsidRPr="00EB23FE">
        <w:rPr>
          <w:rFonts w:ascii="Times New Roman" w:hAnsi="Times New Roman" w:cs="Times New Roman"/>
          <w:b/>
          <w:bCs/>
          <w:sz w:val="24"/>
          <w:szCs w:val="24"/>
          <w:lang w:val="en-US"/>
        </w:rPr>
        <w:t xml:space="preserve">in Azerbaijan. </w:t>
      </w:r>
    </w:p>
    <w:p w:rsidR="006E487F" w:rsidRPr="006F464F" w:rsidRDefault="006E487F" w:rsidP="006E487F">
      <w:pPr>
        <w:pBdr>
          <w:top w:val="nil"/>
          <w:left w:val="nil"/>
          <w:bottom w:val="nil"/>
          <w:right w:val="nil"/>
          <w:between w:val="nil"/>
          <w:bar w:val="nil"/>
        </w:pBdr>
        <w:tabs>
          <w:tab w:val="center" w:pos="4320"/>
          <w:tab w:val="right" w:pos="8640"/>
        </w:tabs>
        <w:spacing w:before="120" w:after="120" w:line="240" w:lineRule="auto"/>
        <w:jc w:val="both"/>
        <w:rPr>
          <w:rFonts w:ascii="Times New Roman" w:hAnsi="Times New Roman" w:cs="Times New Roman"/>
          <w:color w:val="000000" w:themeColor="text1"/>
          <w:sz w:val="24"/>
          <w:szCs w:val="24"/>
          <w:lang w:val="en-US"/>
        </w:rPr>
      </w:pPr>
      <w:r w:rsidRPr="00EB23FE">
        <w:rPr>
          <w:rFonts w:ascii="Times New Roman" w:hAnsi="Times New Roman" w:cs="Times New Roman"/>
          <w:sz w:val="24"/>
          <w:szCs w:val="24"/>
          <w:lang w:val="en-US"/>
        </w:rPr>
        <w:t xml:space="preserve">The project is expected to </w:t>
      </w:r>
      <w:r w:rsidRPr="00096BE6">
        <w:rPr>
          <w:rFonts w:ascii="Times New Roman" w:hAnsi="Times New Roman" w:cs="Times New Roman"/>
          <w:sz w:val="24"/>
          <w:szCs w:val="24"/>
          <w:lang w:val="en-GB"/>
        </w:rPr>
        <w:t>engage men as agents of change for challenging the prevailing</w:t>
      </w:r>
      <w:r>
        <w:rPr>
          <w:rFonts w:ascii="Times New Roman" w:hAnsi="Times New Roman" w:cs="Times New Roman"/>
          <w:sz w:val="24"/>
          <w:szCs w:val="24"/>
          <w:lang w:val="en-GB"/>
        </w:rPr>
        <w:t xml:space="preserve"> </w:t>
      </w:r>
      <w:r w:rsidRPr="00EB23FE">
        <w:rPr>
          <w:rFonts w:ascii="Times New Roman" w:hAnsi="Times New Roman" w:cs="Times New Roman"/>
          <w:sz w:val="24"/>
          <w:szCs w:val="24"/>
          <w:lang w:val="en-US"/>
        </w:rPr>
        <w:t xml:space="preserve">gender stereotypes. More specifically, </w:t>
      </w:r>
      <w:r w:rsidRPr="006F464F">
        <w:rPr>
          <w:rFonts w:ascii="Times New Roman" w:hAnsi="Times New Roman" w:cs="Times New Roman"/>
          <w:sz w:val="24"/>
          <w:szCs w:val="24"/>
          <w:lang w:val="en-US"/>
        </w:rPr>
        <w:t xml:space="preserve">the project is seeking to </w:t>
      </w:r>
      <w:r w:rsidR="003F58A0">
        <w:rPr>
          <w:rFonts w:ascii="Times New Roman" w:hAnsi="Times New Roman" w:cs="Times New Roman"/>
          <w:sz w:val="24"/>
          <w:szCs w:val="24"/>
          <w:lang w:val="en-GB"/>
        </w:rPr>
        <w:t>organize and hold</w:t>
      </w:r>
      <w:r w:rsidRPr="006F464F">
        <w:rPr>
          <w:rFonts w:ascii="Times New Roman" w:hAnsi="Times New Roman" w:cs="Times New Roman"/>
          <w:sz w:val="24"/>
          <w:szCs w:val="24"/>
          <w:lang w:val="en-GB"/>
        </w:rPr>
        <w:t xml:space="preserve"> a special festival for </w:t>
      </w:r>
      <w:r w:rsidR="006644F1">
        <w:rPr>
          <w:rFonts w:ascii="Times New Roman" w:hAnsi="Times New Roman" w:cs="Times New Roman"/>
          <w:sz w:val="24"/>
          <w:szCs w:val="24"/>
          <w:lang w:val="en-GB"/>
        </w:rPr>
        <w:t xml:space="preserve">promoting </w:t>
      </w:r>
      <w:r w:rsidRPr="006F464F">
        <w:rPr>
          <w:rFonts w:ascii="Times New Roman" w:hAnsi="Times New Roman" w:cs="Times New Roman"/>
          <w:sz w:val="24"/>
          <w:szCs w:val="24"/>
          <w:lang w:val="en-GB"/>
        </w:rPr>
        <w:t xml:space="preserve">involvement of men in </w:t>
      </w:r>
      <w:r w:rsidRPr="006F464F">
        <w:rPr>
          <w:rFonts w:ascii="Times New Roman" w:hAnsi="Times New Roman" w:cs="Times New Roman"/>
          <w:color w:val="000000" w:themeColor="text1"/>
          <w:sz w:val="24"/>
          <w:szCs w:val="24"/>
          <w:lang w:val="en-US"/>
        </w:rPr>
        <w:t xml:space="preserve">caretaking by </w:t>
      </w:r>
      <w:r w:rsidRPr="006F464F">
        <w:rPr>
          <w:rFonts w:ascii="Times New Roman" w:hAnsi="Times New Roman" w:cs="Times New Roman"/>
          <w:sz w:val="24"/>
          <w:szCs w:val="24"/>
          <w:lang w:val="en-GB"/>
        </w:rPr>
        <w:t xml:space="preserve">advocating for </w:t>
      </w:r>
      <w:r w:rsidRPr="006F464F">
        <w:rPr>
          <w:rFonts w:ascii="Times New Roman" w:hAnsi="Times New Roman" w:cs="Times New Roman"/>
          <w:sz w:val="24"/>
          <w:szCs w:val="24"/>
          <w:lang w:val="en-US"/>
        </w:rPr>
        <w:t>responsible fathering practices, gaining new skills in parenting, encouraging them to spend more time with their children,</w:t>
      </w:r>
      <w:r w:rsidR="003F58A0">
        <w:rPr>
          <w:rFonts w:ascii="Times New Roman" w:hAnsi="Times New Roman" w:cs="Times New Roman"/>
          <w:sz w:val="24"/>
          <w:szCs w:val="24"/>
          <w:lang w:val="en-US"/>
        </w:rPr>
        <w:t xml:space="preserve"> </w:t>
      </w:r>
      <w:r w:rsidRPr="006F464F">
        <w:rPr>
          <w:rFonts w:ascii="Times New Roman" w:hAnsi="Times New Roman" w:cs="Times New Roman"/>
          <w:sz w:val="24"/>
          <w:szCs w:val="24"/>
          <w:lang w:val="en-GB"/>
        </w:rPr>
        <w:t xml:space="preserve">thus contributing to promotion of gender-transformative approaches </w:t>
      </w:r>
      <w:r w:rsidRPr="006F464F">
        <w:rPr>
          <w:rFonts w:ascii="Times New Roman" w:hAnsi="Times New Roman" w:cs="Times New Roman"/>
          <w:sz w:val="24"/>
          <w:szCs w:val="24"/>
          <w:lang w:val="en-US"/>
        </w:rPr>
        <w:t>at national and local levels.</w:t>
      </w:r>
    </w:p>
    <w:p w:rsidR="006E487F" w:rsidRPr="006F464F" w:rsidRDefault="006E487F" w:rsidP="006E487F">
      <w:pPr>
        <w:pStyle w:val="Bodytext2"/>
        <w:shd w:val="clear" w:color="auto" w:fill="auto"/>
        <w:spacing w:before="120" w:after="120" w:line="240" w:lineRule="auto"/>
        <w:rPr>
          <w:rFonts w:ascii="Times New Roman" w:hAnsi="Times New Roman" w:cs="Times New Roman"/>
          <w:sz w:val="24"/>
          <w:szCs w:val="24"/>
        </w:rPr>
      </w:pPr>
      <w:r w:rsidRPr="006F464F">
        <w:rPr>
          <w:rFonts w:ascii="Times New Roman" w:hAnsi="Times New Roman" w:cs="Times New Roman"/>
          <w:sz w:val="24"/>
          <w:szCs w:val="24"/>
        </w:rPr>
        <w:t>The specific components of the subject assignment are as follows:</w:t>
      </w:r>
    </w:p>
    <w:p w:rsidR="006E487F" w:rsidRPr="006F464F" w:rsidRDefault="006E487F" w:rsidP="006E487F">
      <w:pPr>
        <w:pStyle w:val="Bodytext2"/>
        <w:numPr>
          <w:ilvl w:val="0"/>
          <w:numId w:val="4"/>
        </w:numPr>
        <w:shd w:val="clear" w:color="auto" w:fill="auto"/>
        <w:spacing w:before="120" w:after="120" w:line="240" w:lineRule="auto"/>
        <w:rPr>
          <w:rFonts w:ascii="Times New Roman" w:hAnsi="Times New Roman" w:cs="Times New Roman"/>
          <w:sz w:val="24"/>
          <w:szCs w:val="24"/>
        </w:rPr>
      </w:pPr>
      <w:r w:rsidRPr="006F464F">
        <w:rPr>
          <w:rFonts w:ascii="Times New Roman" w:hAnsi="Times New Roman" w:cs="Times New Roman"/>
          <w:sz w:val="24"/>
          <w:szCs w:val="24"/>
        </w:rPr>
        <w:t>Initial orientation with UNFPA and other relevant partners and stakeholders;</w:t>
      </w:r>
    </w:p>
    <w:p w:rsidR="006E487F" w:rsidRPr="006F464F" w:rsidRDefault="006E487F" w:rsidP="006E487F">
      <w:pPr>
        <w:pStyle w:val="Bodytext2"/>
        <w:numPr>
          <w:ilvl w:val="0"/>
          <w:numId w:val="4"/>
        </w:numPr>
        <w:shd w:val="clear" w:color="auto" w:fill="auto"/>
        <w:spacing w:before="120" w:after="120" w:line="240" w:lineRule="auto"/>
        <w:rPr>
          <w:rFonts w:ascii="Times New Roman" w:hAnsi="Times New Roman" w:cs="Times New Roman"/>
          <w:sz w:val="24"/>
          <w:szCs w:val="24"/>
        </w:rPr>
      </w:pPr>
      <w:r w:rsidRPr="006F464F">
        <w:rPr>
          <w:rFonts w:ascii="Times New Roman" w:hAnsi="Times New Roman" w:cs="Times New Roman"/>
          <w:sz w:val="24"/>
          <w:szCs w:val="24"/>
        </w:rPr>
        <w:t>Develop a country-specific work plan for organization and conducting Responsible Father’s Festival   with a detailed outlin</w:t>
      </w:r>
      <w:r w:rsidR="003F58A0">
        <w:rPr>
          <w:rFonts w:ascii="Times New Roman" w:hAnsi="Times New Roman" w:cs="Times New Roman"/>
          <w:sz w:val="24"/>
          <w:szCs w:val="24"/>
        </w:rPr>
        <w:t>e of</w:t>
      </w:r>
      <w:r w:rsidRPr="006F464F">
        <w:rPr>
          <w:rFonts w:ascii="Times New Roman" w:hAnsi="Times New Roman" w:cs="Times New Roman"/>
          <w:sz w:val="24"/>
          <w:szCs w:val="24"/>
        </w:rPr>
        <w:t xml:space="preserve"> how the proposed interventions will </w:t>
      </w:r>
      <w:r w:rsidRPr="006F464F">
        <w:rPr>
          <w:rFonts w:ascii="Times New Roman" w:hAnsi="Times New Roman" w:cs="Times New Roman"/>
          <w:color w:val="222222"/>
          <w:sz w:val="24"/>
          <w:szCs w:val="24"/>
        </w:rPr>
        <w:t xml:space="preserve">lead to project outcomes. </w:t>
      </w:r>
      <w:r w:rsidRPr="006F464F">
        <w:rPr>
          <w:rFonts w:ascii="Times New Roman" w:hAnsi="Times New Roman" w:cs="Times New Roman"/>
          <w:sz w:val="24"/>
          <w:szCs w:val="24"/>
        </w:rPr>
        <w:t xml:space="preserve">The work plan should also include a proposed list of project outcomes and outputs, modes of engagement, activity plan and timeline, project communications strategy, and monitoring </w:t>
      </w:r>
      <w:r w:rsidRPr="006F464F">
        <w:rPr>
          <w:rFonts w:ascii="Times New Roman" w:hAnsi="Times New Roman" w:cs="Times New Roman"/>
          <w:noProof/>
          <w:sz w:val="24"/>
          <w:szCs w:val="24"/>
        </w:rPr>
        <w:t>plan</w:t>
      </w:r>
      <w:r w:rsidRPr="006F464F">
        <w:rPr>
          <w:rFonts w:ascii="Times New Roman" w:hAnsi="Times New Roman" w:cs="Times New Roman"/>
          <w:sz w:val="24"/>
          <w:szCs w:val="24"/>
        </w:rPr>
        <w:t xml:space="preserve"> for tracking progress achieved;</w:t>
      </w:r>
    </w:p>
    <w:p w:rsidR="006E487F" w:rsidRPr="006F464F" w:rsidRDefault="006E487F" w:rsidP="006E487F">
      <w:pPr>
        <w:pStyle w:val="Bodytext2"/>
        <w:numPr>
          <w:ilvl w:val="0"/>
          <w:numId w:val="4"/>
        </w:numPr>
        <w:shd w:val="clear" w:color="auto" w:fill="auto"/>
        <w:spacing w:before="120" w:after="120" w:line="240" w:lineRule="auto"/>
        <w:rPr>
          <w:rFonts w:ascii="Times New Roman" w:hAnsi="Times New Roman" w:cs="Times New Roman"/>
          <w:sz w:val="24"/>
          <w:szCs w:val="24"/>
        </w:rPr>
      </w:pPr>
      <w:r w:rsidRPr="006F464F">
        <w:rPr>
          <w:rFonts w:ascii="Times New Roman" w:hAnsi="Times New Roman" w:cs="Times New Roman"/>
          <w:sz w:val="24"/>
          <w:szCs w:val="24"/>
        </w:rPr>
        <w:t xml:space="preserve">Develop </w:t>
      </w:r>
      <w:r w:rsidR="00805D59">
        <w:rPr>
          <w:rFonts w:ascii="Times New Roman" w:hAnsi="Times New Roman" w:cs="Times New Roman"/>
          <w:sz w:val="24"/>
          <w:szCs w:val="24"/>
        </w:rPr>
        <w:t xml:space="preserve"> a </w:t>
      </w:r>
      <w:r w:rsidR="003F58A0">
        <w:rPr>
          <w:rFonts w:ascii="Times New Roman" w:hAnsi="Times New Roman" w:cs="Times New Roman"/>
          <w:sz w:val="24"/>
          <w:szCs w:val="24"/>
        </w:rPr>
        <w:t>concept of</w:t>
      </w:r>
      <w:r w:rsidRPr="006F464F">
        <w:rPr>
          <w:rFonts w:ascii="Times New Roman" w:hAnsi="Times New Roman" w:cs="Times New Roman"/>
          <w:sz w:val="24"/>
          <w:szCs w:val="24"/>
        </w:rPr>
        <w:t xml:space="preserve"> Responsible Father’s Festival </w:t>
      </w:r>
      <w:r w:rsidR="00805D59">
        <w:rPr>
          <w:rFonts w:ascii="Times New Roman" w:hAnsi="Times New Roman" w:cs="Times New Roman"/>
          <w:sz w:val="24"/>
          <w:szCs w:val="24"/>
        </w:rPr>
        <w:t xml:space="preserve">including design and </w:t>
      </w:r>
      <w:r w:rsidRPr="006F464F">
        <w:rPr>
          <w:rFonts w:ascii="Times New Roman" w:hAnsi="Times New Roman" w:cs="Times New Roman"/>
          <w:sz w:val="24"/>
          <w:szCs w:val="24"/>
        </w:rPr>
        <w:t>program</w:t>
      </w:r>
      <w:r w:rsidR="00805D59">
        <w:rPr>
          <w:rFonts w:ascii="Times New Roman" w:hAnsi="Times New Roman" w:cs="Times New Roman"/>
          <w:sz w:val="24"/>
          <w:szCs w:val="24"/>
        </w:rPr>
        <w:t>ming</w:t>
      </w:r>
      <w:r w:rsidRPr="006F464F">
        <w:rPr>
          <w:rFonts w:ascii="Times New Roman" w:hAnsi="Times New Roman" w:cs="Times New Roman"/>
          <w:sz w:val="24"/>
          <w:szCs w:val="24"/>
        </w:rPr>
        <w:t xml:space="preserve"> scenarios and strategies, </w:t>
      </w:r>
      <w:r w:rsidR="00805D59">
        <w:rPr>
          <w:rFonts w:ascii="Times New Roman" w:hAnsi="Times New Roman" w:cs="Times New Roman"/>
          <w:sz w:val="24"/>
          <w:szCs w:val="24"/>
        </w:rPr>
        <w:t xml:space="preserve">physical organization (venue), timing (event could be dedicated to International Day of the Girl Child to emphasize unique bonds between fathers and daughters), social interaction, etc. The main </w:t>
      </w:r>
      <w:r w:rsidRPr="006F464F">
        <w:rPr>
          <w:rFonts w:ascii="Times New Roman" w:hAnsi="Times New Roman" w:cs="Times New Roman"/>
          <w:sz w:val="24"/>
          <w:szCs w:val="24"/>
        </w:rPr>
        <w:t xml:space="preserve">focus </w:t>
      </w:r>
      <w:r w:rsidR="00805D59">
        <w:rPr>
          <w:rFonts w:ascii="Times New Roman" w:hAnsi="Times New Roman" w:cs="Times New Roman"/>
          <w:sz w:val="24"/>
          <w:szCs w:val="24"/>
        </w:rPr>
        <w:t xml:space="preserve">should be </w:t>
      </w:r>
      <w:r w:rsidRPr="006F464F">
        <w:rPr>
          <w:rFonts w:ascii="Times New Roman" w:hAnsi="Times New Roman" w:cs="Times New Roman"/>
          <w:sz w:val="24"/>
          <w:szCs w:val="24"/>
        </w:rPr>
        <w:t>on interactive and innovative solutions to address deep</w:t>
      </w:r>
      <w:r w:rsidR="00805D59">
        <w:rPr>
          <w:rFonts w:ascii="Times New Roman" w:hAnsi="Times New Roman" w:cs="Times New Roman"/>
          <w:sz w:val="24"/>
          <w:szCs w:val="24"/>
        </w:rPr>
        <w:t>ly</w:t>
      </w:r>
      <w:r w:rsidRPr="006F464F">
        <w:rPr>
          <w:rFonts w:ascii="Times New Roman" w:hAnsi="Times New Roman" w:cs="Times New Roman"/>
          <w:sz w:val="24"/>
          <w:szCs w:val="24"/>
        </w:rPr>
        <w:t xml:space="preserve"> </w:t>
      </w:r>
      <w:r w:rsidR="00805D59">
        <w:rPr>
          <w:rFonts w:ascii="Times New Roman" w:hAnsi="Times New Roman" w:cs="Times New Roman"/>
          <w:sz w:val="24"/>
          <w:szCs w:val="24"/>
        </w:rPr>
        <w:t>entrenched</w:t>
      </w:r>
      <w:r w:rsidR="00805D59" w:rsidRPr="006F464F">
        <w:rPr>
          <w:rFonts w:ascii="Times New Roman" w:hAnsi="Times New Roman" w:cs="Times New Roman"/>
          <w:sz w:val="24"/>
          <w:szCs w:val="24"/>
        </w:rPr>
        <w:t xml:space="preserve"> </w:t>
      </w:r>
      <w:r w:rsidRPr="006F464F">
        <w:rPr>
          <w:rFonts w:ascii="Times New Roman" w:hAnsi="Times New Roman" w:cs="Times New Roman"/>
          <w:sz w:val="24"/>
          <w:szCs w:val="24"/>
        </w:rPr>
        <w:t>socio-cultural norms and root causes of gender stereotyping</w:t>
      </w:r>
      <w:r w:rsidR="00ED0099">
        <w:rPr>
          <w:rFonts w:ascii="Times New Roman" w:hAnsi="Times New Roman" w:cs="Times New Roman"/>
          <w:sz w:val="24"/>
          <w:szCs w:val="24"/>
        </w:rPr>
        <w:t>;</w:t>
      </w:r>
    </w:p>
    <w:p w:rsidR="006E487F" w:rsidRPr="00ED0099" w:rsidRDefault="006E487F" w:rsidP="006E487F">
      <w:pPr>
        <w:pStyle w:val="Bodytext2"/>
        <w:numPr>
          <w:ilvl w:val="0"/>
          <w:numId w:val="4"/>
        </w:numPr>
        <w:shd w:val="clear" w:color="auto" w:fill="auto"/>
        <w:spacing w:before="120" w:after="120" w:line="240" w:lineRule="auto"/>
        <w:rPr>
          <w:rFonts w:ascii="Times New Roman" w:hAnsi="Times New Roman" w:cs="Times New Roman"/>
          <w:b/>
          <w:i/>
          <w:sz w:val="24"/>
          <w:szCs w:val="24"/>
          <w:u w:val="single"/>
        </w:rPr>
      </w:pPr>
      <w:r w:rsidRPr="006F464F">
        <w:rPr>
          <w:rFonts w:ascii="Times New Roman" w:hAnsi="Times New Roman" w:cs="Times New Roman"/>
          <w:sz w:val="24"/>
          <w:szCs w:val="24"/>
        </w:rPr>
        <w:t xml:space="preserve">Conduct consultations with key stakeholders, local governments and private sector to inform the design and development of </w:t>
      </w:r>
      <w:r w:rsidR="00805D59">
        <w:rPr>
          <w:rFonts w:ascii="Times New Roman" w:hAnsi="Times New Roman" w:cs="Times New Roman"/>
          <w:sz w:val="24"/>
          <w:szCs w:val="24"/>
        </w:rPr>
        <w:t>festival’s</w:t>
      </w:r>
      <w:r w:rsidR="00805D59" w:rsidRPr="006F464F">
        <w:rPr>
          <w:rFonts w:ascii="Times New Roman" w:hAnsi="Times New Roman" w:cs="Times New Roman"/>
          <w:sz w:val="24"/>
          <w:szCs w:val="24"/>
        </w:rPr>
        <w:t xml:space="preserve"> </w:t>
      </w:r>
      <w:r w:rsidRPr="006F464F">
        <w:rPr>
          <w:rFonts w:ascii="Times New Roman" w:hAnsi="Times New Roman" w:cs="Times New Roman"/>
          <w:sz w:val="24"/>
          <w:szCs w:val="24"/>
        </w:rPr>
        <w:t xml:space="preserve">program, and to support preparation, planning and implementation of </w:t>
      </w:r>
      <w:r w:rsidR="00805D59">
        <w:rPr>
          <w:rFonts w:ascii="Times New Roman" w:hAnsi="Times New Roman" w:cs="Times New Roman"/>
          <w:sz w:val="24"/>
          <w:szCs w:val="24"/>
        </w:rPr>
        <w:t xml:space="preserve">all related </w:t>
      </w:r>
      <w:r w:rsidRPr="006F464F">
        <w:rPr>
          <w:rFonts w:ascii="Times New Roman" w:hAnsi="Times New Roman" w:cs="Times New Roman"/>
          <w:sz w:val="24"/>
          <w:szCs w:val="24"/>
        </w:rPr>
        <w:t>events</w:t>
      </w:r>
      <w:r w:rsidR="00ED0099" w:rsidRPr="00ED0099">
        <w:rPr>
          <w:rFonts w:ascii="Times New Roman" w:hAnsi="Times New Roman" w:cs="Times New Roman"/>
          <w:b/>
          <w:i/>
          <w:noProof/>
          <w:sz w:val="24"/>
          <w:szCs w:val="24"/>
          <w:u w:val="single"/>
        </w:rPr>
        <w:t xml:space="preserve"> </w:t>
      </w:r>
      <w:r w:rsidR="00ED0099" w:rsidRPr="00592C96">
        <w:rPr>
          <w:rFonts w:ascii="Times New Roman" w:hAnsi="Times New Roman" w:cs="Times New Roman"/>
          <w:b/>
          <w:i/>
          <w:noProof/>
          <w:sz w:val="24"/>
          <w:szCs w:val="24"/>
          <w:u w:val="single"/>
        </w:rPr>
        <w:t>(at least five Government institutions and NGOs are engaged as partners to the festival)</w:t>
      </w:r>
      <w:r w:rsidRPr="006F464F">
        <w:rPr>
          <w:rFonts w:ascii="Times New Roman" w:hAnsi="Times New Roman" w:cs="Times New Roman"/>
          <w:noProof/>
          <w:sz w:val="24"/>
          <w:szCs w:val="24"/>
        </w:rPr>
        <w:t>;</w:t>
      </w:r>
      <w:r w:rsidR="00ED0099">
        <w:rPr>
          <w:rFonts w:ascii="Times New Roman" w:hAnsi="Times New Roman" w:cs="Times New Roman"/>
          <w:noProof/>
          <w:sz w:val="24"/>
          <w:szCs w:val="24"/>
        </w:rPr>
        <w:t xml:space="preserve"> </w:t>
      </w:r>
    </w:p>
    <w:p w:rsidR="006E487F" w:rsidRDefault="006E487F" w:rsidP="006E487F">
      <w:pPr>
        <w:pStyle w:val="Bodytext2"/>
        <w:numPr>
          <w:ilvl w:val="0"/>
          <w:numId w:val="4"/>
        </w:numPr>
        <w:shd w:val="clear" w:color="auto" w:fill="auto"/>
        <w:spacing w:before="120" w:after="120" w:line="240" w:lineRule="auto"/>
        <w:rPr>
          <w:rFonts w:ascii="Times New Roman" w:hAnsi="Times New Roman" w:cs="Times New Roman"/>
          <w:sz w:val="24"/>
          <w:szCs w:val="24"/>
        </w:rPr>
      </w:pPr>
      <w:r w:rsidRPr="006F464F">
        <w:rPr>
          <w:rFonts w:ascii="Times New Roman" w:hAnsi="Times New Roman" w:cs="Times New Roman"/>
          <w:sz w:val="24"/>
          <w:szCs w:val="24"/>
        </w:rPr>
        <w:t xml:space="preserve">Design and disseminate </w:t>
      </w:r>
      <w:r w:rsidR="00B421DA">
        <w:rPr>
          <w:rFonts w:ascii="Times New Roman" w:hAnsi="Times New Roman" w:cs="Times New Roman"/>
          <w:sz w:val="24"/>
          <w:szCs w:val="24"/>
        </w:rPr>
        <w:t xml:space="preserve">communication products including </w:t>
      </w:r>
      <w:r w:rsidRPr="006F464F">
        <w:rPr>
          <w:rFonts w:ascii="Times New Roman" w:hAnsi="Times New Roman" w:cs="Times New Roman"/>
          <w:sz w:val="24"/>
          <w:szCs w:val="24"/>
        </w:rPr>
        <w:t xml:space="preserve">information leaflets on </w:t>
      </w:r>
      <w:proofErr w:type="gramStart"/>
      <w:r w:rsidR="00B421DA">
        <w:rPr>
          <w:rFonts w:ascii="Times New Roman" w:hAnsi="Times New Roman" w:cs="Times New Roman"/>
          <w:sz w:val="24"/>
          <w:szCs w:val="24"/>
        </w:rPr>
        <w:t>the</w:t>
      </w:r>
      <w:r w:rsidRPr="006F464F">
        <w:rPr>
          <w:rFonts w:ascii="Times New Roman" w:hAnsi="Times New Roman" w:cs="Times New Roman"/>
          <w:sz w:val="24"/>
          <w:szCs w:val="24"/>
        </w:rPr>
        <w:t xml:space="preserve">  Responsible</w:t>
      </w:r>
      <w:proofErr w:type="gramEnd"/>
      <w:r w:rsidRPr="006F464F">
        <w:rPr>
          <w:rFonts w:ascii="Times New Roman" w:hAnsi="Times New Roman" w:cs="Times New Roman"/>
          <w:sz w:val="24"/>
          <w:szCs w:val="24"/>
        </w:rPr>
        <w:t xml:space="preserve"> Fathers’ Festival</w:t>
      </w:r>
      <w:r w:rsidR="00B421DA">
        <w:rPr>
          <w:rFonts w:ascii="Times New Roman" w:hAnsi="Times New Roman" w:cs="Times New Roman"/>
          <w:sz w:val="24"/>
          <w:szCs w:val="24"/>
        </w:rPr>
        <w:t xml:space="preserve"> to ensure wider public outreach and participation (</w:t>
      </w:r>
      <w:r w:rsidR="00B421DA" w:rsidRPr="006F464F">
        <w:rPr>
          <w:rFonts w:ascii="Times New Roman" w:eastAsia="Times New Roman" w:hAnsi="Times New Roman" w:cs="Times New Roman"/>
          <w:color w:val="auto"/>
          <w:sz w:val="24"/>
          <w:szCs w:val="24"/>
        </w:rPr>
        <w:t>advertisements, banners, PPPs, handouts, video</w:t>
      </w:r>
      <w:r w:rsidR="00B421DA" w:rsidRPr="006F464F">
        <w:rPr>
          <w:rFonts w:ascii="Times New Roman" w:hAnsi="Times New Roman" w:cs="Times New Roman"/>
          <w:sz w:val="24"/>
          <w:szCs w:val="24"/>
          <w:lang w:val="en-GB"/>
        </w:rPr>
        <w:t>, dissemination of information, etc.</w:t>
      </w:r>
      <w:r w:rsidR="00B421DA">
        <w:rPr>
          <w:rFonts w:ascii="Times New Roman" w:hAnsi="Times New Roman" w:cs="Times New Roman"/>
          <w:sz w:val="24"/>
          <w:szCs w:val="24"/>
        </w:rPr>
        <w:t>)</w:t>
      </w:r>
      <w:r w:rsidR="00ED0099">
        <w:rPr>
          <w:rFonts w:ascii="Times New Roman" w:hAnsi="Times New Roman" w:cs="Times New Roman"/>
          <w:sz w:val="24"/>
          <w:szCs w:val="24"/>
        </w:rPr>
        <w:t xml:space="preserve"> </w:t>
      </w:r>
      <w:r w:rsidR="00ED0099">
        <w:rPr>
          <w:rFonts w:ascii="Times New Roman" w:eastAsia="MS PMincho" w:hAnsi="Times New Roman" w:cs="Times New Roman"/>
          <w:b/>
          <w:i/>
          <w:color w:val="auto"/>
          <w:sz w:val="24"/>
          <w:szCs w:val="24"/>
          <w:u w:val="single"/>
          <w:bdr w:val="none" w:sz="0" w:space="0" w:color="auto"/>
        </w:rPr>
        <w:t>(at least 6</w:t>
      </w:r>
      <w:r w:rsidR="00ED0099" w:rsidRPr="00ED0099">
        <w:rPr>
          <w:rFonts w:ascii="Times New Roman" w:eastAsia="MS PMincho" w:hAnsi="Times New Roman" w:cs="Times New Roman"/>
          <w:b/>
          <w:i/>
          <w:color w:val="auto"/>
          <w:sz w:val="24"/>
          <w:szCs w:val="24"/>
          <w:u w:val="single"/>
          <w:bdr w:val="none" w:sz="0" w:space="0" w:color="auto"/>
        </w:rPr>
        <w:t xml:space="preserve">,000 information leaflets </w:t>
      </w:r>
      <w:r w:rsidR="00ED0099">
        <w:rPr>
          <w:rFonts w:ascii="Times New Roman" w:eastAsia="MS PMincho" w:hAnsi="Times New Roman" w:cs="Times New Roman"/>
          <w:b/>
          <w:i/>
          <w:color w:val="auto"/>
          <w:sz w:val="24"/>
          <w:szCs w:val="24"/>
          <w:u w:val="single"/>
          <w:bdr w:val="none" w:sz="0" w:space="0" w:color="auto"/>
        </w:rPr>
        <w:t xml:space="preserve">and other communication products </w:t>
      </w:r>
      <w:r w:rsidR="00ED0099" w:rsidRPr="00ED0099">
        <w:rPr>
          <w:rFonts w:ascii="Times New Roman" w:eastAsia="MS PMincho" w:hAnsi="Times New Roman" w:cs="Times New Roman"/>
          <w:b/>
          <w:i/>
          <w:color w:val="auto"/>
          <w:sz w:val="24"/>
          <w:szCs w:val="24"/>
          <w:u w:val="single"/>
          <w:bdr w:val="none" w:sz="0" w:space="0" w:color="auto"/>
        </w:rPr>
        <w:t>are produced and disseminated in the local communities)</w:t>
      </w:r>
      <w:r w:rsidRPr="006F464F">
        <w:rPr>
          <w:rFonts w:ascii="Times New Roman" w:hAnsi="Times New Roman" w:cs="Times New Roman"/>
          <w:sz w:val="24"/>
          <w:szCs w:val="24"/>
        </w:rPr>
        <w:t>;</w:t>
      </w:r>
      <w:r w:rsidR="00ED0099">
        <w:rPr>
          <w:rFonts w:ascii="Times New Roman" w:hAnsi="Times New Roman" w:cs="Times New Roman"/>
          <w:sz w:val="24"/>
          <w:szCs w:val="24"/>
        </w:rPr>
        <w:t xml:space="preserve"> </w:t>
      </w:r>
    </w:p>
    <w:p w:rsidR="00ED0099" w:rsidRPr="006F464F" w:rsidRDefault="00ED0099" w:rsidP="006E487F">
      <w:pPr>
        <w:pStyle w:val="Bodytext2"/>
        <w:numPr>
          <w:ilvl w:val="0"/>
          <w:numId w:val="4"/>
        </w:numPr>
        <w:shd w:val="clear" w:color="auto" w:fill="auto"/>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Conduct a Father’s Day Festival </w:t>
      </w:r>
      <w:r w:rsidR="009861D1" w:rsidRPr="009861D1">
        <w:rPr>
          <w:rFonts w:ascii="Times New Roman" w:hAnsi="Times New Roman" w:cs="Times New Roman"/>
          <w:b/>
          <w:i/>
          <w:sz w:val="24"/>
          <w:szCs w:val="24"/>
          <w:u w:val="single"/>
        </w:rPr>
        <w:t>(at least one festival is held and at least 500 people take p</w:t>
      </w:r>
      <w:r w:rsidR="009861D1">
        <w:rPr>
          <w:rFonts w:ascii="Times New Roman" w:hAnsi="Times New Roman" w:cs="Times New Roman"/>
          <w:b/>
          <w:i/>
          <w:sz w:val="24"/>
          <w:szCs w:val="24"/>
          <w:u w:val="single"/>
        </w:rPr>
        <w:t>art in</w:t>
      </w:r>
      <w:r w:rsidR="009861D1" w:rsidRPr="009861D1">
        <w:rPr>
          <w:rFonts w:ascii="Times New Roman" w:hAnsi="Times New Roman" w:cs="Times New Roman"/>
          <w:b/>
          <w:i/>
          <w:sz w:val="24"/>
          <w:szCs w:val="24"/>
          <w:u w:val="single"/>
        </w:rPr>
        <w:t xml:space="preserve"> the festival in person)</w:t>
      </w:r>
      <w:r>
        <w:rPr>
          <w:rFonts w:ascii="Times New Roman" w:hAnsi="Times New Roman" w:cs="Times New Roman"/>
          <w:sz w:val="24"/>
          <w:szCs w:val="24"/>
        </w:rPr>
        <w:t>;</w:t>
      </w:r>
    </w:p>
    <w:p w:rsidR="006E487F" w:rsidRPr="00096BE6" w:rsidRDefault="006E487F" w:rsidP="006E487F">
      <w:pPr>
        <w:pStyle w:val="Bodytext2"/>
        <w:numPr>
          <w:ilvl w:val="3"/>
          <w:numId w:val="4"/>
        </w:numPr>
        <w:shd w:val="clear" w:color="auto" w:fill="auto"/>
        <w:spacing w:before="120" w:after="120" w:line="240" w:lineRule="auto"/>
        <w:ind w:left="709" w:hanging="283"/>
        <w:rPr>
          <w:rFonts w:ascii="Times New Roman" w:hAnsi="Times New Roman" w:cs="Times New Roman"/>
          <w:sz w:val="24"/>
          <w:szCs w:val="24"/>
        </w:rPr>
      </w:pPr>
      <w:r w:rsidRPr="006F464F">
        <w:rPr>
          <w:rFonts w:ascii="Times New Roman" w:hAnsi="Times New Roman" w:cs="Times New Roman"/>
          <w:sz w:val="24"/>
          <w:szCs w:val="24"/>
        </w:rPr>
        <w:t>Provide regular updates to UNFPA on the project implementation</w:t>
      </w:r>
      <w:r>
        <w:rPr>
          <w:rFonts w:ascii="Times New Roman" w:hAnsi="Times New Roman" w:cs="Times New Roman"/>
          <w:sz w:val="24"/>
          <w:szCs w:val="24"/>
        </w:rPr>
        <w:t>,</w:t>
      </w:r>
      <w:r w:rsidRPr="00096BE6">
        <w:rPr>
          <w:rFonts w:ascii="Times New Roman" w:hAnsi="Times New Roman" w:cs="Times New Roman"/>
          <w:sz w:val="24"/>
          <w:szCs w:val="24"/>
        </w:rPr>
        <w:t xml:space="preserve"> including</w:t>
      </w:r>
      <w:r>
        <w:rPr>
          <w:rFonts w:ascii="Times New Roman" w:hAnsi="Times New Roman" w:cs="Times New Roman"/>
          <w:sz w:val="24"/>
          <w:szCs w:val="24"/>
          <w:lang w:val="en-GB"/>
        </w:rPr>
        <w:t xml:space="preserve"> </w:t>
      </w:r>
      <w:r w:rsidRPr="00096BE6">
        <w:rPr>
          <w:rFonts w:ascii="Times New Roman" w:hAnsi="Times New Roman" w:cs="Times New Roman"/>
          <w:sz w:val="24"/>
          <w:szCs w:val="24"/>
        </w:rPr>
        <w:t>interim and final project narrative and financial reports.</w:t>
      </w:r>
    </w:p>
    <w:p w:rsidR="00EB23FE" w:rsidRPr="00096BE6" w:rsidRDefault="00EB23FE" w:rsidP="00EB23FE">
      <w:pPr>
        <w:pStyle w:val="Bodytext2"/>
        <w:shd w:val="clear" w:color="auto" w:fill="auto"/>
        <w:spacing w:before="120" w:after="120" w:line="240" w:lineRule="auto"/>
        <w:ind w:left="709"/>
        <w:rPr>
          <w:rFonts w:ascii="Times New Roman" w:hAnsi="Times New Roman" w:cs="Times New Roman"/>
          <w:sz w:val="24"/>
          <w:szCs w:val="24"/>
        </w:rPr>
      </w:pPr>
    </w:p>
    <w:p w:rsidR="00EB23FE" w:rsidRPr="00096BE6" w:rsidRDefault="00EB23FE" w:rsidP="00EB23FE">
      <w:pPr>
        <w:pStyle w:val="ListParagraph"/>
        <w:tabs>
          <w:tab w:val="center" w:pos="5204"/>
        </w:tabs>
        <w:spacing w:before="120" w:after="120" w:line="240" w:lineRule="auto"/>
        <w:ind w:left="0"/>
        <w:contextualSpacing w:val="0"/>
        <w:jc w:val="both"/>
        <w:rPr>
          <w:rFonts w:ascii="Times New Roman" w:hAnsi="Times New Roman" w:cs="Times New Roman"/>
          <w:b/>
          <w:sz w:val="24"/>
          <w:szCs w:val="24"/>
          <w:u w:val="single"/>
        </w:rPr>
      </w:pPr>
      <w:r w:rsidRPr="00096BE6">
        <w:rPr>
          <w:rFonts w:ascii="Times New Roman" w:hAnsi="Times New Roman" w:cs="Times New Roman"/>
          <w:b/>
          <w:sz w:val="24"/>
          <w:szCs w:val="24"/>
          <w:u w:val="single"/>
        </w:rPr>
        <w:t>III. TIMEFRAME FOR COMPLETION OF DELIVERABLES (2020-2021):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268"/>
      </w:tblGrid>
      <w:tr w:rsidR="00B421DA" w:rsidRPr="00096BE6" w:rsidTr="008B01EF">
        <w:tc>
          <w:tcPr>
            <w:tcW w:w="7479" w:type="dxa"/>
            <w:shd w:val="clear" w:color="auto" w:fill="D9D9D9"/>
          </w:tcPr>
          <w:p w:rsidR="00B421DA" w:rsidRPr="00096BE6" w:rsidRDefault="00B421DA" w:rsidP="0003069E">
            <w:pPr>
              <w:tabs>
                <w:tab w:val="center" w:pos="5204"/>
              </w:tabs>
              <w:spacing w:before="120" w:after="120" w:line="240" w:lineRule="auto"/>
              <w:jc w:val="both"/>
              <w:rPr>
                <w:rFonts w:ascii="Times New Roman" w:eastAsia="Calibri" w:hAnsi="Times New Roman" w:cs="Times New Roman"/>
                <w:b/>
                <w:sz w:val="24"/>
                <w:szCs w:val="24"/>
              </w:rPr>
            </w:pPr>
            <w:proofErr w:type="spellStart"/>
            <w:r w:rsidRPr="00096BE6">
              <w:rPr>
                <w:rFonts w:ascii="Times New Roman" w:eastAsia="Calibri" w:hAnsi="Times New Roman" w:cs="Times New Roman"/>
                <w:b/>
                <w:sz w:val="24"/>
                <w:szCs w:val="24"/>
              </w:rPr>
              <w:t>Deliverables</w:t>
            </w:r>
            <w:proofErr w:type="spellEnd"/>
          </w:p>
        </w:tc>
        <w:tc>
          <w:tcPr>
            <w:tcW w:w="2268" w:type="dxa"/>
            <w:shd w:val="clear" w:color="auto" w:fill="D9D9D9"/>
          </w:tcPr>
          <w:p w:rsidR="00B421DA" w:rsidRPr="00096BE6" w:rsidRDefault="00B421DA" w:rsidP="0003069E">
            <w:pPr>
              <w:tabs>
                <w:tab w:val="center" w:pos="5204"/>
              </w:tabs>
              <w:spacing w:before="120" w:after="120" w:line="240" w:lineRule="auto"/>
              <w:jc w:val="both"/>
              <w:rPr>
                <w:rFonts w:ascii="Times New Roman" w:eastAsia="Calibri" w:hAnsi="Times New Roman" w:cs="Times New Roman"/>
                <w:b/>
                <w:sz w:val="24"/>
                <w:szCs w:val="24"/>
              </w:rPr>
            </w:pPr>
            <w:proofErr w:type="spellStart"/>
            <w:r w:rsidRPr="00096BE6">
              <w:rPr>
                <w:rFonts w:ascii="Times New Roman" w:eastAsia="Calibri" w:hAnsi="Times New Roman" w:cs="Times New Roman"/>
                <w:b/>
                <w:sz w:val="24"/>
                <w:szCs w:val="24"/>
              </w:rPr>
              <w:t>Due</w:t>
            </w:r>
            <w:proofErr w:type="spellEnd"/>
            <w:r w:rsidRPr="00096BE6">
              <w:rPr>
                <w:rFonts w:ascii="Times New Roman" w:eastAsia="Calibri" w:hAnsi="Times New Roman" w:cs="Times New Roman"/>
                <w:b/>
                <w:sz w:val="24"/>
                <w:szCs w:val="24"/>
              </w:rPr>
              <w:t xml:space="preserve"> </w:t>
            </w:r>
            <w:proofErr w:type="spellStart"/>
            <w:r w:rsidRPr="00096BE6">
              <w:rPr>
                <w:rFonts w:ascii="Times New Roman" w:eastAsia="Calibri" w:hAnsi="Times New Roman" w:cs="Times New Roman"/>
                <w:b/>
                <w:sz w:val="24"/>
                <w:szCs w:val="24"/>
              </w:rPr>
              <w:t>Dates</w:t>
            </w:r>
            <w:proofErr w:type="spellEnd"/>
            <w:r w:rsidRPr="00096BE6">
              <w:rPr>
                <w:rFonts w:ascii="Times New Roman" w:eastAsia="Calibri" w:hAnsi="Times New Roman" w:cs="Times New Roman"/>
                <w:b/>
                <w:sz w:val="24"/>
                <w:szCs w:val="24"/>
              </w:rPr>
              <w:t xml:space="preserve"> </w:t>
            </w:r>
          </w:p>
        </w:tc>
      </w:tr>
      <w:tr w:rsidR="00B421DA" w:rsidRPr="00096BE6" w:rsidTr="008B01EF">
        <w:tc>
          <w:tcPr>
            <w:tcW w:w="7479" w:type="dxa"/>
            <w:shd w:val="clear" w:color="auto" w:fill="auto"/>
          </w:tcPr>
          <w:p w:rsidR="004F567E" w:rsidRDefault="009861D1">
            <w:pPr>
              <w:pStyle w:val="Bodytext2"/>
              <w:shd w:val="clear" w:color="auto" w:fill="auto"/>
              <w:spacing w:before="120" w:after="120" w:line="240" w:lineRule="auto"/>
              <w:rPr>
                <w:rFonts w:ascii="Times New Roman" w:hAnsi="Times New Roman" w:cs="Times New Roman"/>
                <w:sz w:val="24"/>
                <w:szCs w:val="24"/>
              </w:rPr>
            </w:pPr>
            <w:r w:rsidRPr="009861D1">
              <w:rPr>
                <w:rFonts w:ascii="Times New Roman" w:hAnsi="Times New Roman" w:cs="Times New Roman"/>
                <w:b/>
                <w:sz w:val="24"/>
                <w:szCs w:val="24"/>
              </w:rPr>
              <w:t>Deliverable 1:</w:t>
            </w:r>
            <w:r w:rsidR="00ED0099">
              <w:rPr>
                <w:rFonts w:ascii="Times New Roman" w:hAnsi="Times New Roman" w:cs="Times New Roman"/>
                <w:sz w:val="24"/>
                <w:szCs w:val="24"/>
              </w:rPr>
              <w:t xml:space="preserve"> </w:t>
            </w:r>
            <w:r w:rsidR="00B421DA" w:rsidRPr="00096BE6">
              <w:rPr>
                <w:rFonts w:ascii="Times New Roman" w:hAnsi="Times New Roman" w:cs="Times New Roman"/>
                <w:sz w:val="24"/>
                <w:szCs w:val="24"/>
              </w:rPr>
              <w:t>Country-spec</w:t>
            </w:r>
            <w:r w:rsidR="00B421DA">
              <w:rPr>
                <w:rFonts w:ascii="Times New Roman" w:hAnsi="Times New Roman" w:cs="Times New Roman"/>
                <w:sz w:val="24"/>
                <w:szCs w:val="24"/>
              </w:rPr>
              <w:t xml:space="preserve">ific work plan for conducting Responsible Fathers' Festival </w:t>
            </w:r>
            <w:r w:rsidR="00B421DA" w:rsidRPr="00096BE6">
              <w:rPr>
                <w:rFonts w:ascii="Times New Roman" w:hAnsi="Times New Roman" w:cs="Times New Roman"/>
                <w:sz w:val="24"/>
                <w:szCs w:val="24"/>
              </w:rPr>
              <w:t>is developed and submitted for UNFPA</w:t>
            </w:r>
            <w:r w:rsidR="00ED0099">
              <w:rPr>
                <w:rFonts w:ascii="Times New Roman" w:hAnsi="Times New Roman" w:cs="Times New Roman"/>
                <w:sz w:val="24"/>
                <w:szCs w:val="24"/>
              </w:rPr>
              <w:t xml:space="preserve"> clearance.</w:t>
            </w:r>
            <w:r w:rsidR="00B421DA" w:rsidRPr="00096BE6">
              <w:rPr>
                <w:rFonts w:ascii="Times New Roman" w:hAnsi="Times New Roman" w:cs="Times New Roman"/>
                <w:sz w:val="24"/>
                <w:szCs w:val="24"/>
              </w:rPr>
              <w:t xml:space="preserve"> </w:t>
            </w:r>
            <w:r w:rsidR="00ED0099" w:rsidRPr="00ED0099">
              <w:rPr>
                <w:rFonts w:ascii="Times New Roman" w:eastAsia="MS PMincho" w:hAnsi="Times New Roman" w:cs="Times New Roman"/>
                <w:color w:val="auto"/>
                <w:sz w:val="24"/>
                <w:szCs w:val="24"/>
                <w:bdr w:val="none" w:sz="0" w:space="0" w:color="auto"/>
              </w:rPr>
              <w:t xml:space="preserve">The work plan should include a proposed list of project outcomes and outputs, </w:t>
            </w:r>
            <w:r w:rsidR="00ED0099" w:rsidRPr="00ED0099">
              <w:rPr>
                <w:rFonts w:ascii="Times New Roman" w:eastAsia="MS PMincho" w:hAnsi="Times New Roman" w:cs="Times New Roman"/>
                <w:color w:val="auto"/>
                <w:sz w:val="24"/>
                <w:szCs w:val="24"/>
                <w:bdr w:val="none" w:sz="0" w:space="0" w:color="auto"/>
              </w:rPr>
              <w:lastRenderedPageBreak/>
              <w:t xml:space="preserve">target audiences, activity plan </w:t>
            </w:r>
            <w:proofErr w:type="gramStart"/>
            <w:r w:rsidR="00ED0099" w:rsidRPr="00ED0099">
              <w:rPr>
                <w:rFonts w:ascii="Times New Roman" w:eastAsia="MS PMincho" w:hAnsi="Times New Roman" w:cs="Times New Roman"/>
                <w:color w:val="auto"/>
                <w:sz w:val="24"/>
                <w:szCs w:val="24"/>
                <w:bdr w:val="none" w:sz="0" w:space="0" w:color="auto"/>
              </w:rPr>
              <w:t xml:space="preserve">and </w:t>
            </w:r>
            <w:r w:rsidR="00B421DA">
              <w:rPr>
                <w:rFonts w:ascii="Times New Roman" w:hAnsi="Times New Roman" w:cs="Times New Roman"/>
                <w:sz w:val="24"/>
                <w:szCs w:val="24"/>
              </w:rPr>
              <w:t xml:space="preserve"> </w:t>
            </w:r>
            <w:r w:rsidR="00B421DA" w:rsidRPr="00096BE6">
              <w:rPr>
                <w:rFonts w:ascii="Times New Roman" w:hAnsi="Times New Roman" w:cs="Times New Roman"/>
                <w:sz w:val="24"/>
                <w:szCs w:val="24"/>
              </w:rPr>
              <w:t>timeline</w:t>
            </w:r>
            <w:proofErr w:type="gramEnd"/>
            <w:r w:rsidR="00B421DA" w:rsidRPr="00096BE6">
              <w:rPr>
                <w:rFonts w:ascii="Times New Roman" w:hAnsi="Times New Roman" w:cs="Times New Roman"/>
                <w:sz w:val="24"/>
                <w:szCs w:val="24"/>
              </w:rPr>
              <w:t xml:space="preserve">, project communications strategy, and monitoring </w:t>
            </w:r>
            <w:r w:rsidR="00B421DA" w:rsidRPr="00096BE6">
              <w:rPr>
                <w:rFonts w:ascii="Times New Roman" w:hAnsi="Times New Roman" w:cs="Times New Roman"/>
                <w:noProof/>
                <w:sz w:val="24"/>
                <w:szCs w:val="24"/>
              </w:rPr>
              <w:t>plan</w:t>
            </w:r>
            <w:r w:rsidR="00B421DA" w:rsidRPr="00096BE6">
              <w:rPr>
                <w:rFonts w:ascii="Times New Roman" w:hAnsi="Times New Roman" w:cs="Times New Roman"/>
                <w:sz w:val="24"/>
                <w:szCs w:val="24"/>
              </w:rPr>
              <w:t xml:space="preserve"> for tracking progress achieved.</w:t>
            </w:r>
          </w:p>
        </w:tc>
        <w:tc>
          <w:tcPr>
            <w:tcW w:w="2268" w:type="dxa"/>
            <w:shd w:val="clear" w:color="auto" w:fill="auto"/>
          </w:tcPr>
          <w:p w:rsidR="00B421DA" w:rsidRPr="00907AB8" w:rsidRDefault="00B421DA" w:rsidP="008A773C">
            <w:pPr>
              <w:tabs>
                <w:tab w:val="center" w:pos="5204"/>
              </w:tabs>
              <w:spacing w:before="120" w:after="12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8A773C">
              <w:rPr>
                <w:rFonts w:ascii="Times New Roman" w:eastAsia="Calibri" w:hAnsi="Times New Roman" w:cs="Times New Roman"/>
                <w:sz w:val="24"/>
                <w:szCs w:val="24"/>
                <w:lang w:val="en-US"/>
              </w:rPr>
              <w:t>August 2</w:t>
            </w:r>
            <w:r>
              <w:rPr>
                <w:rFonts w:ascii="Times New Roman" w:eastAsia="Calibri" w:hAnsi="Times New Roman" w:cs="Times New Roman"/>
                <w:sz w:val="24"/>
                <w:szCs w:val="24"/>
              </w:rPr>
              <w:t>0, 202</w:t>
            </w:r>
            <w:r>
              <w:rPr>
                <w:rFonts w:ascii="Times New Roman" w:eastAsia="Calibri" w:hAnsi="Times New Roman" w:cs="Times New Roman"/>
                <w:sz w:val="24"/>
                <w:szCs w:val="24"/>
                <w:lang w:val="en-US"/>
              </w:rPr>
              <w:t>1</w:t>
            </w:r>
          </w:p>
        </w:tc>
      </w:tr>
      <w:tr w:rsidR="00B421DA" w:rsidRPr="00096BE6" w:rsidTr="008B01EF">
        <w:tc>
          <w:tcPr>
            <w:tcW w:w="7479" w:type="dxa"/>
            <w:shd w:val="clear" w:color="auto" w:fill="auto"/>
          </w:tcPr>
          <w:p w:rsidR="00B421DA" w:rsidRPr="00907AB8" w:rsidRDefault="009861D1" w:rsidP="00907AB8">
            <w:pPr>
              <w:pBdr>
                <w:top w:val="nil"/>
                <w:left w:val="nil"/>
                <w:bottom w:val="nil"/>
                <w:right w:val="nil"/>
                <w:between w:val="nil"/>
              </w:pBdr>
              <w:spacing w:before="120" w:after="120" w:line="240" w:lineRule="auto"/>
              <w:jc w:val="both"/>
              <w:rPr>
                <w:rFonts w:ascii="Times New Roman" w:hAnsi="Times New Roman" w:cs="Times New Roman"/>
                <w:sz w:val="24"/>
                <w:szCs w:val="24"/>
                <w:lang w:val="en-US"/>
              </w:rPr>
            </w:pPr>
            <w:r w:rsidRPr="009861D1">
              <w:rPr>
                <w:rFonts w:ascii="Times New Roman" w:hAnsi="Times New Roman" w:cs="Times New Roman"/>
                <w:b/>
                <w:sz w:val="24"/>
                <w:szCs w:val="24"/>
                <w:lang w:val="en-US"/>
              </w:rPr>
              <w:lastRenderedPageBreak/>
              <w:t>Deliverable 2:</w:t>
            </w:r>
            <w:r w:rsidR="00ED0099">
              <w:rPr>
                <w:rFonts w:ascii="Times New Roman" w:hAnsi="Times New Roman" w:cs="Times New Roman"/>
                <w:sz w:val="24"/>
                <w:szCs w:val="24"/>
                <w:lang w:val="en-US"/>
              </w:rPr>
              <w:t xml:space="preserve"> </w:t>
            </w:r>
            <w:r w:rsidR="00ED0099" w:rsidRPr="00056B1E">
              <w:rPr>
                <w:rFonts w:ascii="Times New Roman" w:hAnsi="Times New Roman" w:cs="Times New Roman"/>
                <w:sz w:val="24"/>
                <w:szCs w:val="24"/>
                <w:lang w:val="en-US"/>
              </w:rPr>
              <w:t>A concept of Responsible Father’s Festival including design and programming scenarios and strategies, physical organization (venue), timing (event could be dedicated to International Day of the Girl Child to emphasize unique bonds between fathers and daughters), social interaction, etc</w:t>
            </w:r>
            <w:r w:rsidR="00ED0099">
              <w:rPr>
                <w:rFonts w:ascii="Times New Roman" w:hAnsi="Times New Roman" w:cs="Times New Roman"/>
                <w:sz w:val="24"/>
                <w:szCs w:val="24"/>
                <w:lang w:val="en-US"/>
              </w:rPr>
              <w:t>. is developed and submitted for UNFPA clearance</w:t>
            </w:r>
          </w:p>
        </w:tc>
        <w:tc>
          <w:tcPr>
            <w:tcW w:w="2268" w:type="dxa"/>
            <w:shd w:val="clear" w:color="auto" w:fill="auto"/>
          </w:tcPr>
          <w:p w:rsidR="00B421DA" w:rsidRPr="00907AB8" w:rsidRDefault="008A773C" w:rsidP="0003069E">
            <w:pPr>
              <w:tabs>
                <w:tab w:val="center" w:pos="5204"/>
              </w:tabs>
              <w:spacing w:before="120" w:after="12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August 2</w:t>
            </w:r>
            <w:r w:rsidR="00B421DA">
              <w:rPr>
                <w:rFonts w:ascii="Times New Roman" w:eastAsia="Calibri" w:hAnsi="Times New Roman" w:cs="Times New Roman"/>
                <w:sz w:val="24"/>
                <w:szCs w:val="24"/>
                <w:lang w:val="en-US"/>
              </w:rPr>
              <w:t>0</w:t>
            </w:r>
            <w:r w:rsidR="00B421DA" w:rsidRPr="00096BE6">
              <w:rPr>
                <w:rFonts w:ascii="Times New Roman" w:eastAsia="Calibri" w:hAnsi="Times New Roman" w:cs="Times New Roman"/>
                <w:sz w:val="24"/>
                <w:szCs w:val="24"/>
              </w:rPr>
              <w:t>, 202</w:t>
            </w:r>
            <w:r w:rsidR="00B421DA">
              <w:rPr>
                <w:rFonts w:ascii="Times New Roman" w:eastAsia="Calibri" w:hAnsi="Times New Roman" w:cs="Times New Roman"/>
                <w:sz w:val="24"/>
                <w:szCs w:val="24"/>
                <w:lang w:val="en-US"/>
              </w:rPr>
              <w:t>1</w:t>
            </w:r>
          </w:p>
        </w:tc>
      </w:tr>
      <w:tr w:rsidR="00B421DA" w:rsidRPr="00096BE6" w:rsidTr="008B01EF">
        <w:tc>
          <w:tcPr>
            <w:tcW w:w="7479" w:type="dxa"/>
            <w:shd w:val="clear" w:color="auto" w:fill="auto"/>
          </w:tcPr>
          <w:p w:rsidR="00B421DA" w:rsidRPr="00EB23FE" w:rsidRDefault="009861D1" w:rsidP="0003069E">
            <w:pPr>
              <w:pBdr>
                <w:top w:val="nil"/>
                <w:left w:val="nil"/>
                <w:bottom w:val="nil"/>
                <w:right w:val="nil"/>
                <w:between w:val="nil"/>
              </w:pBdr>
              <w:spacing w:before="120" w:after="120" w:line="240" w:lineRule="auto"/>
              <w:jc w:val="both"/>
              <w:rPr>
                <w:rFonts w:ascii="Times New Roman" w:hAnsi="Times New Roman" w:cs="Times New Roman"/>
                <w:sz w:val="24"/>
                <w:szCs w:val="24"/>
                <w:lang w:val="en-US"/>
              </w:rPr>
            </w:pPr>
            <w:r w:rsidRPr="009861D1">
              <w:rPr>
                <w:rFonts w:ascii="Times New Roman" w:eastAsia="Arial Unicode MS" w:hAnsi="Times New Roman" w:cs="Times New Roman"/>
                <w:b/>
                <w:color w:val="000000"/>
                <w:sz w:val="24"/>
                <w:szCs w:val="24"/>
                <w:u w:color="000000"/>
                <w:bdr w:val="nil"/>
                <w:lang w:val="en-US" w:eastAsia="en-US"/>
              </w:rPr>
              <w:t>Deliverable 3:</w:t>
            </w:r>
            <w:r w:rsidR="00ED0099" w:rsidRPr="00056B1E">
              <w:rPr>
                <w:rFonts w:ascii="Times New Roman" w:hAnsi="Times New Roman" w:cs="Times New Roman"/>
                <w:sz w:val="24"/>
                <w:szCs w:val="24"/>
                <w:lang w:val="en-US"/>
              </w:rPr>
              <w:t xml:space="preserve"> </w:t>
            </w:r>
            <w:r w:rsidRPr="009861D1">
              <w:rPr>
                <w:rFonts w:ascii="Times New Roman" w:eastAsia="Arial Unicode MS" w:hAnsi="Times New Roman" w:cs="Times New Roman"/>
                <w:color w:val="000000"/>
                <w:sz w:val="24"/>
                <w:szCs w:val="24"/>
                <w:u w:color="000000"/>
                <w:bdr w:val="nil"/>
                <w:lang w:val="en-US" w:eastAsia="en-US"/>
              </w:rPr>
              <w:t>At least five Government institutions and NGOs are engaged as partners to the festival</w:t>
            </w:r>
            <w:r w:rsidR="00ED0099" w:rsidRPr="00056B1E">
              <w:rPr>
                <w:rFonts w:ascii="Times New Roman" w:hAnsi="Times New Roman" w:cs="Times New Roman"/>
                <w:sz w:val="24"/>
                <w:szCs w:val="24"/>
                <w:lang w:val="en-US"/>
              </w:rPr>
              <w:t xml:space="preserve"> following c</w:t>
            </w:r>
            <w:r w:rsidR="00B421DA" w:rsidRPr="00056B1E">
              <w:rPr>
                <w:rFonts w:ascii="Times New Roman" w:hAnsi="Times New Roman" w:cs="Times New Roman"/>
                <w:sz w:val="24"/>
                <w:szCs w:val="24"/>
                <w:lang w:val="en-US"/>
              </w:rPr>
              <w:t xml:space="preserve">onsultations with key stakeholders , local governments and private sector </w:t>
            </w:r>
          </w:p>
        </w:tc>
        <w:tc>
          <w:tcPr>
            <w:tcW w:w="2268" w:type="dxa"/>
            <w:shd w:val="clear" w:color="auto" w:fill="auto"/>
          </w:tcPr>
          <w:p w:rsidR="00B421DA" w:rsidRPr="00096BE6" w:rsidRDefault="00B421DA" w:rsidP="0003069E">
            <w:pPr>
              <w:tabs>
                <w:tab w:val="center" w:pos="5204"/>
              </w:tab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August</w:t>
            </w:r>
            <w:r w:rsidRPr="00096BE6">
              <w:rPr>
                <w:rFonts w:ascii="Times New Roman" w:eastAsia="Calibri" w:hAnsi="Times New Roman" w:cs="Times New Roman"/>
                <w:sz w:val="24"/>
                <w:szCs w:val="24"/>
              </w:rPr>
              <w:t xml:space="preserve"> </w:t>
            </w:r>
            <w:r w:rsidR="00BD13B5">
              <w:rPr>
                <w:rFonts w:ascii="Times New Roman" w:eastAsia="Calibri" w:hAnsi="Times New Roman" w:cs="Times New Roman"/>
                <w:sz w:val="24"/>
                <w:szCs w:val="24"/>
                <w:lang w:val="en-US"/>
              </w:rPr>
              <w:t>3</w:t>
            </w:r>
            <w:r w:rsidRPr="00096BE6">
              <w:rPr>
                <w:rFonts w:ascii="Times New Roman" w:eastAsia="Calibri" w:hAnsi="Times New Roman" w:cs="Times New Roman"/>
                <w:sz w:val="24"/>
                <w:szCs w:val="24"/>
              </w:rPr>
              <w:t>0</w:t>
            </w:r>
            <w:r>
              <w:rPr>
                <w:rFonts w:ascii="Times New Roman" w:eastAsia="Calibri" w:hAnsi="Times New Roman" w:cs="Times New Roman"/>
                <w:sz w:val="24"/>
                <w:szCs w:val="24"/>
              </w:rPr>
              <w:t>, 2021</w:t>
            </w:r>
          </w:p>
        </w:tc>
      </w:tr>
      <w:tr w:rsidR="00BD13B5" w:rsidRPr="00096BE6" w:rsidTr="008B01EF">
        <w:tc>
          <w:tcPr>
            <w:tcW w:w="7479" w:type="dxa"/>
            <w:shd w:val="clear" w:color="auto" w:fill="auto"/>
          </w:tcPr>
          <w:p w:rsidR="00BD13B5" w:rsidRPr="00ED0099" w:rsidRDefault="00BD13B5" w:rsidP="00BD13B5">
            <w:pPr>
              <w:pStyle w:val="Bodytext2"/>
              <w:shd w:val="clear" w:color="auto" w:fill="auto"/>
              <w:tabs>
                <w:tab w:val="center" w:pos="4680"/>
                <w:tab w:val="right" w:pos="9360"/>
              </w:tabs>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Deliverable 4: </w:t>
            </w:r>
            <w:r w:rsidRPr="00BD13B5">
              <w:rPr>
                <w:rFonts w:ascii="Times New Roman" w:eastAsia="MS PMincho" w:hAnsi="Times New Roman" w:cs="Times New Roman"/>
                <w:bCs/>
                <w:sz w:val="24"/>
                <w:szCs w:val="24"/>
                <w:bdr w:val="none" w:sz="0" w:space="0" w:color="auto"/>
              </w:rPr>
              <w:t xml:space="preserve">Interim </w:t>
            </w:r>
            <w:r w:rsidRPr="00BD13B5">
              <w:rPr>
                <w:rFonts w:ascii="Times New Roman" w:eastAsia="MS PMincho" w:hAnsi="Times New Roman" w:cs="Times New Roman"/>
                <w:color w:val="auto"/>
                <w:sz w:val="24"/>
                <w:szCs w:val="24"/>
                <w:bdr w:val="none" w:sz="0" w:space="0" w:color="auto"/>
              </w:rPr>
              <w:t>narrative and financial reports are submitted to UNFPA</w:t>
            </w:r>
          </w:p>
        </w:tc>
        <w:tc>
          <w:tcPr>
            <w:tcW w:w="2268" w:type="dxa"/>
            <w:shd w:val="clear" w:color="auto" w:fill="auto"/>
          </w:tcPr>
          <w:p w:rsidR="00BD13B5" w:rsidRDefault="00BD13B5" w:rsidP="0003069E">
            <w:pPr>
              <w:tabs>
                <w:tab w:val="center" w:pos="5204"/>
              </w:tabs>
              <w:spacing w:before="120" w:after="12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August 30, 2021</w:t>
            </w:r>
          </w:p>
        </w:tc>
      </w:tr>
      <w:tr w:rsidR="00B421DA" w:rsidRPr="00096BE6" w:rsidTr="008B01EF">
        <w:tc>
          <w:tcPr>
            <w:tcW w:w="7479" w:type="dxa"/>
            <w:shd w:val="clear" w:color="auto" w:fill="auto"/>
          </w:tcPr>
          <w:p w:rsidR="00B421DA" w:rsidRPr="00EB23FE" w:rsidRDefault="009861D1" w:rsidP="008B01EF">
            <w:pPr>
              <w:pStyle w:val="Bodytext2"/>
              <w:shd w:val="clear" w:color="auto" w:fill="auto"/>
              <w:spacing w:before="120" w:after="120" w:line="240" w:lineRule="auto"/>
              <w:rPr>
                <w:rFonts w:ascii="Times New Roman" w:hAnsi="Times New Roman" w:cs="Times New Roman"/>
                <w:noProof/>
                <w:sz w:val="24"/>
                <w:szCs w:val="24"/>
              </w:rPr>
            </w:pPr>
            <w:r>
              <w:rPr>
                <w:rFonts w:ascii="Times New Roman" w:hAnsi="Times New Roman" w:cs="Times New Roman"/>
                <w:b/>
                <w:sz w:val="24"/>
                <w:szCs w:val="24"/>
              </w:rPr>
              <w:t>Deliverable 5</w:t>
            </w:r>
            <w:r w:rsidRPr="009861D1">
              <w:rPr>
                <w:rFonts w:ascii="Times New Roman" w:hAnsi="Times New Roman" w:cs="Times New Roman"/>
                <w:b/>
                <w:sz w:val="24"/>
                <w:szCs w:val="24"/>
              </w:rPr>
              <w:t>:</w:t>
            </w:r>
            <w:r w:rsidR="00ED0099">
              <w:rPr>
                <w:rFonts w:ascii="Times New Roman" w:hAnsi="Times New Roman" w:cs="Times New Roman"/>
                <w:sz w:val="24"/>
                <w:szCs w:val="24"/>
              </w:rPr>
              <w:t xml:space="preserve"> </w:t>
            </w:r>
            <w:r>
              <w:rPr>
                <w:rFonts w:ascii="Times New Roman" w:hAnsi="Times New Roman" w:cs="Times New Roman"/>
                <w:sz w:val="24"/>
                <w:szCs w:val="24"/>
              </w:rPr>
              <w:t>A</w:t>
            </w:r>
            <w:r w:rsidRPr="009861D1">
              <w:rPr>
                <w:rFonts w:ascii="Times New Roman" w:hAnsi="Times New Roman" w:cs="Times New Roman"/>
                <w:sz w:val="24"/>
                <w:szCs w:val="24"/>
              </w:rPr>
              <w:t>t least 6,000 information leaflets and other communication products are produced and disseminated in the local communities</w:t>
            </w:r>
            <w:r w:rsidR="00ED0099" w:rsidRPr="00ED0099">
              <w:rPr>
                <w:rFonts w:ascii="Times New Roman" w:hAnsi="Times New Roman" w:cs="Times New Roman"/>
                <w:sz w:val="24"/>
                <w:szCs w:val="24"/>
              </w:rPr>
              <w:t xml:space="preserve"> to ensure wider public outreach and participation (advertisements, banners, PPPs, handouts, video</w:t>
            </w:r>
            <w:r w:rsidR="00ED0099" w:rsidRPr="00ED0099">
              <w:rPr>
                <w:rFonts w:ascii="Times New Roman" w:hAnsi="Times New Roman" w:cs="Times New Roman"/>
                <w:sz w:val="24"/>
                <w:szCs w:val="24"/>
                <w:lang w:val="en-GB"/>
              </w:rPr>
              <w:t>, dissemination of information, etc.</w:t>
            </w:r>
            <w:r w:rsidR="00ED0099" w:rsidRPr="00ED0099">
              <w:rPr>
                <w:rFonts w:ascii="Times New Roman" w:hAnsi="Times New Roman" w:cs="Times New Roman"/>
                <w:sz w:val="24"/>
                <w:szCs w:val="24"/>
              </w:rPr>
              <w:t xml:space="preserve">); </w:t>
            </w:r>
          </w:p>
        </w:tc>
        <w:tc>
          <w:tcPr>
            <w:tcW w:w="2268" w:type="dxa"/>
            <w:shd w:val="clear" w:color="auto" w:fill="auto"/>
          </w:tcPr>
          <w:p w:rsidR="00B421DA" w:rsidRPr="00096BE6" w:rsidRDefault="00B421DA" w:rsidP="0003069E">
            <w:pPr>
              <w:tabs>
                <w:tab w:val="center" w:pos="5204"/>
              </w:tabs>
              <w:spacing w:before="120" w:after="12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lang w:val="en-US"/>
              </w:rPr>
              <w:t>September</w:t>
            </w:r>
            <w:r>
              <w:rPr>
                <w:rFonts w:ascii="Times New Roman" w:eastAsia="Calibri" w:hAnsi="Times New Roman" w:cs="Times New Roman"/>
                <w:sz w:val="24"/>
                <w:szCs w:val="24"/>
              </w:rPr>
              <w:t xml:space="preserve"> </w:t>
            </w:r>
            <w:r w:rsidRPr="00096BE6">
              <w:rPr>
                <w:rFonts w:ascii="Times New Roman" w:eastAsia="Calibri" w:hAnsi="Times New Roman" w:cs="Times New Roman"/>
                <w:sz w:val="24"/>
                <w:szCs w:val="24"/>
              </w:rPr>
              <w:t xml:space="preserve"> 20</w:t>
            </w:r>
            <w:r>
              <w:rPr>
                <w:rFonts w:ascii="Times New Roman" w:eastAsia="Calibri" w:hAnsi="Times New Roman" w:cs="Times New Roman"/>
                <w:sz w:val="24"/>
                <w:szCs w:val="24"/>
              </w:rPr>
              <w:t>, 2021</w:t>
            </w:r>
          </w:p>
        </w:tc>
      </w:tr>
      <w:tr w:rsidR="00ED0099" w:rsidRPr="00096BE6" w:rsidTr="008B01EF">
        <w:tc>
          <w:tcPr>
            <w:tcW w:w="7479" w:type="dxa"/>
            <w:shd w:val="clear" w:color="auto" w:fill="auto"/>
          </w:tcPr>
          <w:p w:rsidR="00ED0099" w:rsidRPr="00ED0099" w:rsidRDefault="00BD13B5" w:rsidP="00ED0099">
            <w:pPr>
              <w:pStyle w:val="Bodytext2"/>
              <w:shd w:val="clear" w:color="auto" w:fill="auto"/>
              <w:tabs>
                <w:tab w:val="center" w:pos="4680"/>
                <w:tab w:val="right" w:pos="9360"/>
              </w:tabs>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Deliverable 6</w:t>
            </w:r>
            <w:r w:rsidR="00ED0099">
              <w:rPr>
                <w:rFonts w:ascii="Times New Roman" w:hAnsi="Times New Roman" w:cs="Times New Roman"/>
                <w:b/>
                <w:sz w:val="24"/>
                <w:szCs w:val="24"/>
              </w:rPr>
              <w:t xml:space="preserve">. </w:t>
            </w:r>
            <w:r w:rsidR="009861D1" w:rsidRPr="00056B1E">
              <w:rPr>
                <w:rFonts w:ascii="Times New Roman" w:hAnsi="Times New Roman" w:cs="Times New Roman"/>
                <w:sz w:val="24"/>
                <w:szCs w:val="24"/>
              </w:rPr>
              <w:t>At least one festival is held and at least 500 people take part in the festival in person</w:t>
            </w:r>
          </w:p>
        </w:tc>
        <w:tc>
          <w:tcPr>
            <w:tcW w:w="2268" w:type="dxa"/>
            <w:shd w:val="clear" w:color="auto" w:fill="auto"/>
          </w:tcPr>
          <w:p w:rsidR="00ED0099" w:rsidRDefault="00BD13B5" w:rsidP="0003069E">
            <w:pPr>
              <w:tabs>
                <w:tab w:val="center" w:pos="5204"/>
              </w:tabs>
              <w:spacing w:before="120" w:after="12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October 11, 2021</w:t>
            </w:r>
          </w:p>
        </w:tc>
      </w:tr>
      <w:tr w:rsidR="00B421DA" w:rsidRPr="00096BE6" w:rsidTr="008B01EF">
        <w:tc>
          <w:tcPr>
            <w:tcW w:w="7479" w:type="dxa"/>
            <w:shd w:val="clear" w:color="auto" w:fill="auto"/>
          </w:tcPr>
          <w:p w:rsidR="00B421DA" w:rsidRPr="00EB23FE" w:rsidRDefault="00ED0099" w:rsidP="009A2FAB">
            <w:pPr>
              <w:pStyle w:val="Bodytext2"/>
              <w:shd w:val="clear" w:color="auto" w:fill="auto"/>
              <w:spacing w:before="120" w:after="120" w:line="240" w:lineRule="auto"/>
              <w:rPr>
                <w:rFonts w:ascii="Times New Roman" w:hAnsi="Times New Roman" w:cs="Times New Roman"/>
                <w:bCs/>
                <w:sz w:val="24"/>
                <w:szCs w:val="24"/>
              </w:rPr>
            </w:pPr>
            <w:r>
              <w:rPr>
                <w:rFonts w:ascii="Times New Roman" w:hAnsi="Times New Roman" w:cs="Times New Roman"/>
                <w:b/>
                <w:sz w:val="24"/>
                <w:szCs w:val="24"/>
              </w:rPr>
              <w:t xml:space="preserve">Deliverable </w:t>
            </w:r>
            <w:r w:rsidR="00BD13B5">
              <w:rPr>
                <w:rFonts w:ascii="Times New Roman" w:hAnsi="Times New Roman" w:cs="Times New Roman"/>
                <w:b/>
                <w:sz w:val="24"/>
                <w:szCs w:val="24"/>
              </w:rPr>
              <w:t>7</w:t>
            </w:r>
            <w:r w:rsidR="009861D1" w:rsidRPr="009861D1">
              <w:rPr>
                <w:rFonts w:ascii="Times New Roman" w:hAnsi="Times New Roman" w:cs="Times New Roman"/>
                <w:b/>
                <w:sz w:val="24"/>
                <w:szCs w:val="24"/>
              </w:rPr>
              <w:t>:</w:t>
            </w:r>
            <w:r>
              <w:rPr>
                <w:rFonts w:ascii="Times New Roman" w:hAnsi="Times New Roman" w:cs="Times New Roman"/>
                <w:sz w:val="24"/>
                <w:szCs w:val="24"/>
              </w:rPr>
              <w:t xml:space="preserve"> </w:t>
            </w:r>
            <w:r w:rsidR="00B421DA">
              <w:rPr>
                <w:rFonts w:ascii="Times New Roman" w:hAnsi="Times New Roman" w:cs="Times New Roman"/>
                <w:sz w:val="24"/>
                <w:szCs w:val="24"/>
              </w:rPr>
              <w:t xml:space="preserve">An interim report on the Festival’s </w:t>
            </w:r>
            <w:r w:rsidR="00B421DA" w:rsidRPr="00EB23FE">
              <w:rPr>
                <w:rFonts w:ascii="Times New Roman" w:hAnsi="Times New Roman" w:cs="Times New Roman"/>
                <w:sz w:val="24"/>
                <w:szCs w:val="24"/>
              </w:rPr>
              <w:t xml:space="preserve"> media coverage (including TV, social media) is drafted and submitted to UNFPA</w:t>
            </w:r>
          </w:p>
        </w:tc>
        <w:tc>
          <w:tcPr>
            <w:tcW w:w="2268" w:type="dxa"/>
            <w:shd w:val="clear" w:color="auto" w:fill="auto"/>
          </w:tcPr>
          <w:p w:rsidR="00B421DA" w:rsidRPr="00096BE6" w:rsidRDefault="00B421DA" w:rsidP="0003069E">
            <w:pPr>
              <w:tabs>
                <w:tab w:val="center" w:pos="5204"/>
              </w:tab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October</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15</w:t>
            </w:r>
            <w:r>
              <w:rPr>
                <w:rFonts w:ascii="Times New Roman" w:eastAsia="Calibri" w:hAnsi="Times New Roman" w:cs="Times New Roman"/>
                <w:sz w:val="24"/>
                <w:szCs w:val="24"/>
              </w:rPr>
              <w:t>, 2021</w:t>
            </w:r>
          </w:p>
        </w:tc>
      </w:tr>
      <w:tr w:rsidR="00B421DA" w:rsidRPr="00096BE6" w:rsidTr="008B01EF">
        <w:tc>
          <w:tcPr>
            <w:tcW w:w="7479" w:type="dxa"/>
            <w:shd w:val="clear" w:color="auto" w:fill="auto"/>
          </w:tcPr>
          <w:p w:rsidR="00B421DA" w:rsidRPr="00096BE6" w:rsidRDefault="009861D1" w:rsidP="0003069E">
            <w:pPr>
              <w:pStyle w:val="Bodytext2"/>
              <w:shd w:val="clear" w:color="auto" w:fill="auto"/>
              <w:spacing w:before="120" w:after="120" w:line="240" w:lineRule="auto"/>
              <w:rPr>
                <w:rFonts w:ascii="Times New Roman" w:hAnsi="Times New Roman" w:cs="Times New Roman"/>
                <w:sz w:val="24"/>
                <w:szCs w:val="24"/>
              </w:rPr>
            </w:pPr>
            <w:r>
              <w:rPr>
                <w:rFonts w:ascii="Times New Roman" w:hAnsi="Times New Roman" w:cs="Times New Roman"/>
                <w:b/>
                <w:sz w:val="24"/>
                <w:szCs w:val="24"/>
              </w:rPr>
              <w:t>Deliverable 8:</w:t>
            </w:r>
            <w:r w:rsidR="00ED0099">
              <w:rPr>
                <w:rFonts w:ascii="Times New Roman" w:hAnsi="Times New Roman" w:cs="Times New Roman"/>
                <w:sz w:val="24"/>
                <w:szCs w:val="24"/>
              </w:rPr>
              <w:t xml:space="preserve"> </w:t>
            </w:r>
            <w:r w:rsidR="00B421DA" w:rsidRPr="00096BE6">
              <w:rPr>
                <w:rFonts w:ascii="Times New Roman" w:hAnsi="Times New Roman" w:cs="Times New Roman"/>
                <w:sz w:val="24"/>
                <w:szCs w:val="24"/>
              </w:rPr>
              <w:t>Final project narrative and financial reports are submitted to UNFPA.</w:t>
            </w:r>
          </w:p>
        </w:tc>
        <w:tc>
          <w:tcPr>
            <w:tcW w:w="2268" w:type="dxa"/>
            <w:shd w:val="clear" w:color="auto" w:fill="auto"/>
          </w:tcPr>
          <w:p w:rsidR="00B421DA" w:rsidRPr="00096BE6" w:rsidRDefault="00BD13B5" w:rsidP="0003069E">
            <w:pPr>
              <w:tabs>
                <w:tab w:val="center" w:pos="5204"/>
              </w:tab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lang w:val="en-US"/>
              </w:rPr>
              <w:t xml:space="preserve">October </w:t>
            </w:r>
            <w:r w:rsidR="00B421DA">
              <w:rPr>
                <w:rFonts w:ascii="Times New Roman" w:eastAsia="Calibri" w:hAnsi="Times New Roman" w:cs="Times New Roman"/>
                <w:color w:val="000000" w:themeColor="text1"/>
                <w:sz w:val="24"/>
                <w:szCs w:val="24"/>
                <w:lang w:val="en-US"/>
              </w:rPr>
              <w:t>30</w:t>
            </w:r>
            <w:r w:rsidR="00B421DA">
              <w:rPr>
                <w:rFonts w:ascii="Times New Roman" w:eastAsia="Calibri" w:hAnsi="Times New Roman" w:cs="Times New Roman"/>
                <w:color w:val="000000" w:themeColor="text1"/>
                <w:sz w:val="24"/>
                <w:szCs w:val="24"/>
              </w:rPr>
              <w:t xml:space="preserve">, </w:t>
            </w:r>
            <w:r w:rsidR="00B421DA" w:rsidRPr="00C37DE9">
              <w:rPr>
                <w:rFonts w:ascii="Times New Roman" w:eastAsia="Calibri" w:hAnsi="Times New Roman" w:cs="Times New Roman"/>
                <w:color w:val="000000" w:themeColor="text1"/>
                <w:sz w:val="24"/>
                <w:szCs w:val="24"/>
              </w:rPr>
              <w:t>2021</w:t>
            </w:r>
          </w:p>
        </w:tc>
      </w:tr>
    </w:tbl>
    <w:p w:rsidR="00EB23FE" w:rsidRPr="00096BE6" w:rsidRDefault="00EB23FE" w:rsidP="00EB23FE">
      <w:pPr>
        <w:spacing w:before="120" w:after="120" w:line="240" w:lineRule="auto"/>
        <w:ind w:left="360"/>
        <w:jc w:val="both"/>
        <w:rPr>
          <w:rFonts w:ascii="Times New Roman" w:hAnsi="Times New Roman" w:cs="Times New Roman"/>
          <w:sz w:val="24"/>
          <w:szCs w:val="24"/>
        </w:rPr>
      </w:pPr>
    </w:p>
    <w:p w:rsidR="00EB23FE" w:rsidRPr="00096BE6" w:rsidRDefault="00EB23FE" w:rsidP="00EB23FE">
      <w:pPr>
        <w:spacing w:before="120" w:after="120" w:line="240" w:lineRule="auto"/>
        <w:jc w:val="both"/>
        <w:rPr>
          <w:rFonts w:ascii="Times New Roman" w:hAnsi="Times New Roman" w:cs="Times New Roman"/>
          <w:b/>
          <w:sz w:val="24"/>
          <w:szCs w:val="24"/>
          <w:u w:val="single"/>
        </w:rPr>
      </w:pPr>
      <w:r w:rsidRPr="00096BE6">
        <w:rPr>
          <w:rFonts w:ascii="Times New Roman" w:hAnsi="Times New Roman" w:cs="Times New Roman"/>
          <w:b/>
          <w:sz w:val="24"/>
          <w:szCs w:val="24"/>
          <w:u w:val="single"/>
        </w:rPr>
        <w:t>IV. MONITORING AND EVALUATION:</w:t>
      </w:r>
    </w:p>
    <w:p w:rsidR="00EB23FE" w:rsidRPr="00EB23FE" w:rsidRDefault="00EB23FE" w:rsidP="00EB23FE">
      <w:pPr>
        <w:spacing w:before="120" w:after="120" w:line="240" w:lineRule="auto"/>
        <w:jc w:val="both"/>
        <w:rPr>
          <w:rFonts w:ascii="Times New Roman" w:eastAsia="Calibri" w:hAnsi="Times New Roman" w:cs="Times New Roman"/>
          <w:color w:val="000000"/>
          <w:sz w:val="24"/>
          <w:szCs w:val="24"/>
          <w:bdr w:val="none" w:sz="0" w:space="0" w:color="auto" w:frame="1"/>
          <w:lang w:val="en-US"/>
        </w:rPr>
      </w:pPr>
      <w:r w:rsidRPr="00EB23FE">
        <w:rPr>
          <w:rFonts w:ascii="Times New Roman" w:eastAsia="Calibri" w:hAnsi="Times New Roman" w:cs="Times New Roman"/>
          <w:color w:val="000000"/>
          <w:sz w:val="24"/>
          <w:szCs w:val="24"/>
          <w:bdr w:val="none" w:sz="0" w:space="0" w:color="auto" w:frame="1"/>
          <w:lang w:val="en-US"/>
        </w:rPr>
        <w:t>The selected CSO will work under the supervision of the National Project Coordinator and in close cooperation with UNFPA Azerbaijan CO and Regional Programme Team, the delegated representatives of the concerned UN agencies and the SCFWCA.</w:t>
      </w:r>
    </w:p>
    <w:p w:rsidR="00EB23FE" w:rsidRPr="00096BE6" w:rsidRDefault="00EB23FE" w:rsidP="00EB23FE">
      <w:pPr>
        <w:spacing w:before="120" w:after="120" w:line="240" w:lineRule="auto"/>
        <w:jc w:val="both"/>
        <w:rPr>
          <w:rFonts w:ascii="Times New Roman" w:hAnsi="Times New Roman" w:cs="Times New Roman"/>
          <w:b/>
          <w:bCs/>
          <w:sz w:val="24"/>
          <w:szCs w:val="24"/>
          <w:u w:val="single"/>
        </w:rPr>
      </w:pPr>
      <w:r w:rsidRPr="00096BE6">
        <w:rPr>
          <w:rFonts w:ascii="Times New Roman" w:hAnsi="Times New Roman" w:cs="Times New Roman"/>
          <w:b/>
          <w:bCs/>
          <w:sz w:val="24"/>
          <w:szCs w:val="24"/>
          <w:u w:val="single"/>
        </w:rPr>
        <w:t>V. ELIGIBILITY CRITERIA:</w:t>
      </w:r>
    </w:p>
    <w:p w:rsidR="00EB23FE" w:rsidRPr="00096BE6" w:rsidRDefault="00EB23FE" w:rsidP="00EB23FE">
      <w:pPr>
        <w:pStyle w:val="Bodytext2"/>
        <w:numPr>
          <w:ilvl w:val="0"/>
          <w:numId w:val="2"/>
        </w:numPr>
        <w:spacing w:before="120" w:after="120" w:line="240" w:lineRule="auto"/>
        <w:rPr>
          <w:rFonts w:ascii="Times New Roman" w:hAnsi="Times New Roman" w:cs="Times New Roman"/>
          <w:sz w:val="24"/>
          <w:szCs w:val="24"/>
        </w:rPr>
      </w:pPr>
      <w:r w:rsidRPr="00096BE6">
        <w:rPr>
          <w:rFonts w:ascii="Times New Roman" w:hAnsi="Times New Roman" w:cs="Times New Roman"/>
          <w:sz w:val="24"/>
          <w:szCs w:val="24"/>
        </w:rPr>
        <w:t>Have registration as a legal non-profit entity or public entity;</w:t>
      </w:r>
    </w:p>
    <w:p w:rsidR="00EB23FE" w:rsidRPr="00096BE6" w:rsidRDefault="00EB23FE" w:rsidP="00EB23FE">
      <w:pPr>
        <w:pStyle w:val="Bodytext2"/>
        <w:numPr>
          <w:ilvl w:val="0"/>
          <w:numId w:val="2"/>
        </w:numPr>
        <w:spacing w:before="120" w:after="120" w:line="240" w:lineRule="auto"/>
        <w:rPr>
          <w:rFonts w:ascii="Times New Roman" w:hAnsi="Times New Roman" w:cs="Times New Roman"/>
          <w:sz w:val="24"/>
          <w:szCs w:val="24"/>
        </w:rPr>
      </w:pPr>
      <w:r w:rsidRPr="00096BE6">
        <w:rPr>
          <w:rFonts w:ascii="Times New Roman" w:hAnsi="Times New Roman" w:cs="Times New Roman"/>
          <w:sz w:val="24"/>
          <w:szCs w:val="24"/>
        </w:rPr>
        <w:t>Have proven experience of at least three years in planning and implementation of awareness raising activities on gender equality. Specific experience with public and private partnership and male groups for promoting gender equality and men’s involvement as advocates for change will be considered an advantage;</w:t>
      </w:r>
    </w:p>
    <w:p w:rsidR="00EB23FE" w:rsidRPr="00096BE6" w:rsidRDefault="00EB23FE" w:rsidP="00EB23FE">
      <w:pPr>
        <w:pStyle w:val="Bodytext2"/>
        <w:numPr>
          <w:ilvl w:val="0"/>
          <w:numId w:val="2"/>
        </w:numPr>
        <w:spacing w:before="120" w:after="120" w:line="240" w:lineRule="auto"/>
        <w:rPr>
          <w:rFonts w:ascii="Times New Roman" w:hAnsi="Times New Roman" w:cs="Times New Roman"/>
          <w:sz w:val="24"/>
          <w:szCs w:val="24"/>
        </w:rPr>
      </w:pPr>
      <w:r w:rsidRPr="00096BE6">
        <w:rPr>
          <w:rFonts w:ascii="Times New Roman" w:hAnsi="Times New Roman" w:cs="Times New Roman"/>
          <w:sz w:val="24"/>
          <w:szCs w:val="24"/>
        </w:rPr>
        <w:t xml:space="preserve">Have demonstrated capacity to </w:t>
      </w:r>
      <w:r w:rsidR="00BD13B5">
        <w:rPr>
          <w:rFonts w:ascii="Times New Roman" w:hAnsi="Times New Roman" w:cs="Times New Roman"/>
          <w:sz w:val="24"/>
          <w:szCs w:val="24"/>
        </w:rPr>
        <w:t xml:space="preserve">organize and run </w:t>
      </w:r>
      <w:r w:rsidRPr="00096BE6">
        <w:rPr>
          <w:rFonts w:ascii="Times New Roman" w:hAnsi="Times New Roman" w:cs="Times New Roman"/>
          <w:sz w:val="24"/>
          <w:szCs w:val="24"/>
        </w:rPr>
        <w:t>national level</w:t>
      </w:r>
      <w:r w:rsidR="00BD13B5">
        <w:rPr>
          <w:rFonts w:ascii="Times New Roman" w:hAnsi="Times New Roman" w:cs="Times New Roman"/>
          <w:sz w:val="24"/>
          <w:szCs w:val="24"/>
        </w:rPr>
        <w:t xml:space="preserve"> campaigns, festivals, publicity actions</w:t>
      </w:r>
      <w:r w:rsidRPr="00096BE6">
        <w:rPr>
          <w:rFonts w:ascii="Times New Roman" w:hAnsi="Times New Roman" w:cs="Times New Roman"/>
          <w:sz w:val="24"/>
          <w:szCs w:val="24"/>
        </w:rPr>
        <w:t>;</w:t>
      </w:r>
    </w:p>
    <w:p w:rsidR="00EB23FE" w:rsidRDefault="00EB23FE" w:rsidP="00EB23FE">
      <w:pPr>
        <w:pStyle w:val="Bodytext2"/>
        <w:numPr>
          <w:ilvl w:val="0"/>
          <w:numId w:val="2"/>
        </w:numPr>
        <w:spacing w:before="120" w:after="120" w:line="240" w:lineRule="auto"/>
        <w:rPr>
          <w:rFonts w:ascii="Times New Roman" w:hAnsi="Times New Roman" w:cs="Times New Roman"/>
          <w:sz w:val="24"/>
          <w:szCs w:val="24"/>
        </w:rPr>
      </w:pPr>
      <w:r w:rsidRPr="008B01EF">
        <w:rPr>
          <w:rFonts w:ascii="Times New Roman" w:hAnsi="Times New Roman" w:cs="Times New Roman"/>
          <w:sz w:val="24"/>
          <w:szCs w:val="24"/>
        </w:rPr>
        <w:t xml:space="preserve">Specific experience with gender sensitive national </w:t>
      </w:r>
      <w:r w:rsidR="00BD13B5" w:rsidRPr="008B01EF">
        <w:rPr>
          <w:rFonts w:ascii="Times New Roman" w:hAnsi="Times New Roman" w:cs="Times New Roman"/>
          <w:sz w:val="24"/>
          <w:szCs w:val="24"/>
        </w:rPr>
        <w:t xml:space="preserve">level campaigns on men engagement </w:t>
      </w:r>
      <w:r w:rsidRPr="008B01EF">
        <w:rPr>
          <w:rFonts w:ascii="Times New Roman" w:hAnsi="Times New Roman" w:cs="Times New Roman"/>
          <w:sz w:val="24"/>
          <w:szCs w:val="24"/>
        </w:rPr>
        <w:t>will be considered an asset.</w:t>
      </w:r>
    </w:p>
    <w:p w:rsidR="008B01EF" w:rsidRDefault="008B01EF" w:rsidP="008B01EF">
      <w:pPr>
        <w:pStyle w:val="Bodytext2"/>
        <w:spacing w:before="120" w:after="120" w:line="240" w:lineRule="auto"/>
        <w:ind w:left="720"/>
        <w:rPr>
          <w:rFonts w:ascii="Times New Roman" w:hAnsi="Times New Roman" w:cs="Times New Roman"/>
          <w:sz w:val="24"/>
          <w:szCs w:val="24"/>
        </w:rPr>
      </w:pPr>
    </w:p>
    <w:p w:rsidR="008B01EF" w:rsidRPr="008B01EF" w:rsidRDefault="008B01EF" w:rsidP="008B01EF">
      <w:pPr>
        <w:pStyle w:val="Bodytext2"/>
        <w:spacing w:before="120" w:after="120" w:line="240" w:lineRule="auto"/>
        <w:ind w:left="720"/>
        <w:rPr>
          <w:rFonts w:ascii="Times New Roman" w:hAnsi="Times New Roman" w:cs="Times New Roman"/>
          <w:sz w:val="24"/>
          <w:szCs w:val="24"/>
        </w:rPr>
      </w:pPr>
    </w:p>
    <w:p w:rsidR="00EB23FE" w:rsidRPr="00096BE6" w:rsidRDefault="00EB23FE" w:rsidP="00EB23FE">
      <w:pPr>
        <w:spacing w:before="120" w:after="120" w:line="240" w:lineRule="auto"/>
        <w:jc w:val="both"/>
        <w:rPr>
          <w:rFonts w:ascii="Times New Roman" w:hAnsi="Times New Roman" w:cs="Times New Roman"/>
          <w:b/>
          <w:sz w:val="24"/>
          <w:szCs w:val="24"/>
          <w:u w:val="single"/>
        </w:rPr>
      </w:pPr>
      <w:r w:rsidRPr="00096BE6">
        <w:rPr>
          <w:rFonts w:ascii="Times New Roman" w:hAnsi="Times New Roman" w:cs="Times New Roman"/>
          <w:b/>
          <w:sz w:val="24"/>
          <w:szCs w:val="24"/>
          <w:u w:val="single"/>
        </w:rPr>
        <w:lastRenderedPageBreak/>
        <w:t>VI. PAYMENT SCHEDULE:</w:t>
      </w:r>
    </w:p>
    <w:p w:rsidR="00EB23FE" w:rsidRPr="007B4C75" w:rsidRDefault="00EB23FE" w:rsidP="007B4C75">
      <w:pPr>
        <w:numPr>
          <w:ilvl w:val="0"/>
          <w:numId w:val="3"/>
        </w:numPr>
        <w:overflowPunct w:val="0"/>
        <w:autoSpaceDE w:val="0"/>
        <w:autoSpaceDN w:val="0"/>
        <w:adjustRightInd w:val="0"/>
        <w:spacing w:before="120" w:after="120" w:line="240" w:lineRule="auto"/>
        <w:jc w:val="both"/>
        <w:rPr>
          <w:rFonts w:ascii="Times New Roman" w:hAnsi="Times New Roman" w:cs="Times New Roman"/>
          <w:sz w:val="24"/>
          <w:szCs w:val="24"/>
          <w:lang w:val="en-US"/>
        </w:rPr>
      </w:pPr>
      <w:r w:rsidRPr="00EB23FE">
        <w:rPr>
          <w:rFonts w:ascii="Times New Roman" w:hAnsi="Times New Roman" w:cs="Times New Roman"/>
          <w:sz w:val="24"/>
          <w:szCs w:val="24"/>
          <w:lang w:val="en-US"/>
        </w:rPr>
        <w:t xml:space="preserve">First </w:t>
      </w:r>
      <w:proofErr w:type="spellStart"/>
      <w:r w:rsidRPr="00EB23FE">
        <w:rPr>
          <w:rFonts w:ascii="Times New Roman" w:hAnsi="Times New Roman" w:cs="Times New Roman"/>
          <w:sz w:val="24"/>
          <w:szCs w:val="24"/>
          <w:lang w:val="en-US"/>
        </w:rPr>
        <w:t>instalment</w:t>
      </w:r>
      <w:proofErr w:type="spellEnd"/>
      <w:r w:rsidRPr="00EB23FE">
        <w:rPr>
          <w:rFonts w:ascii="Times New Roman" w:hAnsi="Times New Roman" w:cs="Times New Roman"/>
          <w:sz w:val="24"/>
          <w:szCs w:val="24"/>
          <w:lang w:val="en-US"/>
        </w:rPr>
        <w:t>: 30% of the total amount</w:t>
      </w:r>
      <w:r w:rsidR="008A773C">
        <w:rPr>
          <w:rFonts w:ascii="Times New Roman" w:hAnsi="Times New Roman" w:cs="Times New Roman"/>
          <w:sz w:val="24"/>
          <w:szCs w:val="24"/>
          <w:lang w:val="en-US"/>
        </w:rPr>
        <w:t xml:space="preserve"> </w:t>
      </w:r>
      <w:r w:rsidRPr="00EB23FE">
        <w:rPr>
          <w:rFonts w:ascii="Times New Roman" w:hAnsi="Times New Roman" w:cs="Times New Roman"/>
          <w:sz w:val="24"/>
          <w:szCs w:val="24"/>
          <w:lang w:val="en-US"/>
        </w:rPr>
        <w:t xml:space="preserve">– upon completion of the project deliverables </w:t>
      </w:r>
      <w:r w:rsidRPr="00EB23FE">
        <w:rPr>
          <w:rFonts w:ascii="Times New Roman" w:eastAsia="Arial Unicode MS" w:hAnsi="Times New Roman" w:cs="Times New Roman"/>
          <w:color w:val="000000"/>
          <w:sz w:val="24"/>
          <w:szCs w:val="24"/>
          <w:u w:color="000000"/>
          <w:bdr w:val="nil"/>
          <w:lang w:val="en-US"/>
        </w:rPr>
        <w:t xml:space="preserve">1 </w:t>
      </w:r>
      <w:r w:rsidRPr="007B4C75">
        <w:rPr>
          <w:rFonts w:ascii="Times New Roman" w:eastAsia="Arial Unicode MS" w:hAnsi="Times New Roman" w:cs="Times New Roman"/>
          <w:color w:val="000000"/>
          <w:sz w:val="24"/>
          <w:szCs w:val="24"/>
          <w:u w:color="000000"/>
          <w:bdr w:val="nil"/>
          <w:lang w:val="en-US"/>
        </w:rPr>
        <w:t>;</w:t>
      </w:r>
    </w:p>
    <w:p w:rsidR="00EB23FE" w:rsidRPr="00EB23FE" w:rsidRDefault="00EB23FE" w:rsidP="00EB23FE">
      <w:pPr>
        <w:numPr>
          <w:ilvl w:val="0"/>
          <w:numId w:val="3"/>
        </w:numPr>
        <w:overflowPunct w:val="0"/>
        <w:autoSpaceDE w:val="0"/>
        <w:autoSpaceDN w:val="0"/>
        <w:adjustRightInd w:val="0"/>
        <w:spacing w:before="120" w:after="120" w:line="240" w:lineRule="auto"/>
        <w:jc w:val="both"/>
        <w:rPr>
          <w:rFonts w:ascii="Times New Roman" w:hAnsi="Times New Roman" w:cs="Times New Roman"/>
          <w:sz w:val="24"/>
          <w:szCs w:val="24"/>
          <w:lang w:val="en-US"/>
        </w:rPr>
      </w:pPr>
      <w:r w:rsidRPr="00EB23FE">
        <w:rPr>
          <w:rFonts w:ascii="Times New Roman" w:hAnsi="Times New Roman" w:cs="Times New Roman"/>
          <w:sz w:val="24"/>
          <w:szCs w:val="24"/>
          <w:lang w:val="en-US"/>
        </w:rPr>
        <w:t xml:space="preserve">Second </w:t>
      </w:r>
      <w:proofErr w:type="spellStart"/>
      <w:r w:rsidRPr="00EB23FE">
        <w:rPr>
          <w:rFonts w:ascii="Times New Roman" w:hAnsi="Times New Roman" w:cs="Times New Roman"/>
          <w:sz w:val="24"/>
          <w:szCs w:val="24"/>
          <w:lang w:val="en-US"/>
        </w:rPr>
        <w:t>instalment</w:t>
      </w:r>
      <w:proofErr w:type="spellEnd"/>
      <w:r w:rsidRPr="00EB23FE">
        <w:rPr>
          <w:rFonts w:ascii="Times New Roman" w:hAnsi="Times New Roman" w:cs="Times New Roman"/>
          <w:sz w:val="24"/>
          <w:szCs w:val="24"/>
          <w:lang w:val="en-US"/>
        </w:rPr>
        <w:t>: 50% of the total amount</w:t>
      </w:r>
      <w:r w:rsidR="008A773C">
        <w:rPr>
          <w:rFonts w:ascii="Times New Roman" w:hAnsi="Times New Roman" w:cs="Times New Roman"/>
          <w:sz w:val="24"/>
          <w:szCs w:val="24"/>
          <w:lang w:val="en-US"/>
        </w:rPr>
        <w:t xml:space="preserve"> </w:t>
      </w:r>
      <w:r w:rsidRPr="00EB23FE">
        <w:rPr>
          <w:rFonts w:ascii="Times New Roman" w:hAnsi="Times New Roman" w:cs="Times New Roman"/>
          <w:sz w:val="24"/>
          <w:szCs w:val="24"/>
          <w:lang w:val="en-US"/>
        </w:rPr>
        <w:t xml:space="preserve">– upon completion of the project deliverables </w:t>
      </w:r>
      <w:r w:rsidR="007B4C75">
        <w:rPr>
          <w:rFonts w:ascii="Times New Roman" w:hAnsi="Times New Roman" w:cs="Times New Roman"/>
          <w:sz w:val="24"/>
          <w:szCs w:val="24"/>
          <w:lang w:val="en-US"/>
        </w:rPr>
        <w:t>2,</w:t>
      </w:r>
      <w:r w:rsidR="00BD13B5">
        <w:rPr>
          <w:rFonts w:ascii="Times New Roman" w:hAnsi="Times New Roman" w:cs="Times New Roman"/>
          <w:sz w:val="24"/>
          <w:szCs w:val="24"/>
          <w:lang w:val="en-US"/>
        </w:rPr>
        <w:t xml:space="preserve"> </w:t>
      </w:r>
      <w:r w:rsidR="007B4C75">
        <w:rPr>
          <w:rFonts w:ascii="Times New Roman" w:hAnsi="Times New Roman" w:cs="Times New Roman"/>
          <w:sz w:val="24"/>
          <w:szCs w:val="24"/>
          <w:lang w:val="en-US"/>
        </w:rPr>
        <w:t xml:space="preserve">3 and </w:t>
      </w:r>
      <w:r w:rsidR="00BD13B5">
        <w:rPr>
          <w:rFonts w:ascii="Times New Roman" w:hAnsi="Times New Roman" w:cs="Times New Roman"/>
          <w:sz w:val="24"/>
          <w:szCs w:val="24"/>
          <w:lang w:val="en-US"/>
        </w:rPr>
        <w:t>4</w:t>
      </w:r>
      <w:r w:rsidRPr="00EB23FE">
        <w:rPr>
          <w:rFonts w:ascii="Times New Roman" w:hAnsi="Times New Roman" w:cs="Times New Roman"/>
          <w:sz w:val="24"/>
          <w:szCs w:val="24"/>
          <w:lang w:val="en-US"/>
        </w:rPr>
        <w:t>;</w:t>
      </w:r>
    </w:p>
    <w:p w:rsidR="0003069E" w:rsidRPr="008B01EF" w:rsidRDefault="00EB23FE" w:rsidP="008B01EF">
      <w:pPr>
        <w:numPr>
          <w:ilvl w:val="0"/>
          <w:numId w:val="3"/>
        </w:numPr>
        <w:overflowPunct w:val="0"/>
        <w:autoSpaceDE w:val="0"/>
        <w:autoSpaceDN w:val="0"/>
        <w:adjustRightInd w:val="0"/>
        <w:spacing w:before="120" w:after="120" w:line="240" w:lineRule="auto"/>
        <w:jc w:val="both"/>
        <w:rPr>
          <w:lang w:val="en-US"/>
        </w:rPr>
      </w:pPr>
      <w:r w:rsidRPr="008B01EF">
        <w:rPr>
          <w:rFonts w:ascii="Times New Roman" w:hAnsi="Times New Roman" w:cs="Times New Roman"/>
          <w:sz w:val="24"/>
          <w:szCs w:val="24"/>
          <w:lang w:val="en-US"/>
        </w:rPr>
        <w:t xml:space="preserve">Third </w:t>
      </w:r>
      <w:proofErr w:type="spellStart"/>
      <w:r w:rsidRPr="008B01EF">
        <w:rPr>
          <w:rFonts w:ascii="Times New Roman" w:hAnsi="Times New Roman" w:cs="Times New Roman"/>
          <w:sz w:val="24"/>
          <w:szCs w:val="24"/>
          <w:lang w:val="en-US"/>
        </w:rPr>
        <w:t>instalment</w:t>
      </w:r>
      <w:proofErr w:type="spellEnd"/>
      <w:r w:rsidRPr="008B01EF">
        <w:rPr>
          <w:rFonts w:ascii="Times New Roman" w:hAnsi="Times New Roman" w:cs="Times New Roman"/>
          <w:sz w:val="24"/>
          <w:szCs w:val="24"/>
          <w:lang w:val="en-US"/>
        </w:rPr>
        <w:t xml:space="preserve">: </w:t>
      </w:r>
      <w:r w:rsidR="007B4C75" w:rsidRPr="008B01EF">
        <w:rPr>
          <w:rFonts w:ascii="Times New Roman" w:hAnsi="Times New Roman" w:cs="Times New Roman"/>
          <w:sz w:val="24"/>
          <w:szCs w:val="24"/>
          <w:lang w:val="en-US"/>
        </w:rPr>
        <w:t>20% of the total amount</w:t>
      </w:r>
      <w:r w:rsidR="008A773C" w:rsidRPr="008B01EF">
        <w:rPr>
          <w:rFonts w:ascii="Times New Roman" w:hAnsi="Times New Roman" w:cs="Times New Roman"/>
          <w:sz w:val="24"/>
          <w:szCs w:val="24"/>
          <w:lang w:val="en-US"/>
        </w:rPr>
        <w:t xml:space="preserve"> </w:t>
      </w:r>
      <w:r w:rsidRPr="008B01EF">
        <w:rPr>
          <w:rFonts w:ascii="Times New Roman" w:hAnsi="Times New Roman" w:cs="Times New Roman"/>
          <w:sz w:val="24"/>
          <w:szCs w:val="24"/>
          <w:lang w:val="en-US"/>
        </w:rPr>
        <w:t>– upon completion of the p</w:t>
      </w:r>
      <w:r w:rsidR="007B4C75" w:rsidRPr="008B01EF">
        <w:rPr>
          <w:rFonts w:ascii="Times New Roman" w:hAnsi="Times New Roman" w:cs="Times New Roman"/>
          <w:sz w:val="24"/>
          <w:szCs w:val="24"/>
          <w:lang w:val="en-US"/>
        </w:rPr>
        <w:t xml:space="preserve">roject </w:t>
      </w:r>
      <w:proofErr w:type="gramStart"/>
      <w:r w:rsidR="007B4C75" w:rsidRPr="008B01EF">
        <w:rPr>
          <w:rFonts w:ascii="Times New Roman" w:hAnsi="Times New Roman" w:cs="Times New Roman"/>
          <w:sz w:val="24"/>
          <w:szCs w:val="24"/>
          <w:lang w:val="en-US"/>
        </w:rPr>
        <w:t>deliverables  5</w:t>
      </w:r>
      <w:proofErr w:type="gramEnd"/>
      <w:r w:rsidR="00BD13B5" w:rsidRPr="008B01EF">
        <w:rPr>
          <w:rFonts w:ascii="Times New Roman" w:hAnsi="Times New Roman" w:cs="Times New Roman"/>
          <w:sz w:val="24"/>
          <w:szCs w:val="24"/>
          <w:lang w:val="en-US"/>
        </w:rPr>
        <w:t xml:space="preserve">, </w:t>
      </w:r>
      <w:r w:rsidR="007B4C75" w:rsidRPr="008B01EF">
        <w:rPr>
          <w:rFonts w:ascii="Times New Roman" w:hAnsi="Times New Roman" w:cs="Times New Roman"/>
          <w:sz w:val="24"/>
          <w:szCs w:val="24"/>
          <w:lang w:val="en-US"/>
        </w:rPr>
        <w:t>6</w:t>
      </w:r>
      <w:r w:rsidR="00BD13B5" w:rsidRPr="008B01EF">
        <w:rPr>
          <w:rFonts w:ascii="Times New Roman" w:hAnsi="Times New Roman" w:cs="Times New Roman"/>
          <w:sz w:val="24"/>
          <w:szCs w:val="24"/>
          <w:lang w:val="en-US"/>
        </w:rPr>
        <w:t>, 7 and 8.</w:t>
      </w:r>
      <w:bookmarkStart w:id="0" w:name="_GoBack"/>
      <w:bookmarkEnd w:id="0"/>
    </w:p>
    <w:sectPr w:rsidR="0003069E" w:rsidRPr="008B01EF" w:rsidSect="0003069E">
      <w:footerReference w:type="default" r:id="rId8"/>
      <w:headerReference w:type="first" r:id="rId9"/>
      <w:footerReference w:type="first" r:id="rId10"/>
      <w:pgSz w:w="11906" w:h="16838"/>
      <w:pgMar w:top="1400" w:right="1134" w:bottom="1295"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30" w:rsidRDefault="00CE5730" w:rsidP="002661C1">
      <w:pPr>
        <w:spacing w:after="0" w:line="240" w:lineRule="auto"/>
      </w:pPr>
      <w:r>
        <w:separator/>
      </w:r>
    </w:p>
  </w:endnote>
  <w:endnote w:type="continuationSeparator" w:id="0">
    <w:p w:rsidR="00CE5730" w:rsidRDefault="00CE5730" w:rsidP="0026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97123"/>
    </w:sdtPr>
    <w:sdtEndPr>
      <w:rPr>
        <w:noProof/>
      </w:rPr>
    </w:sdtEndPr>
    <w:sdtContent>
      <w:p w:rsidR="0003069E" w:rsidRDefault="009861D1">
        <w:pPr>
          <w:pStyle w:val="Footer"/>
          <w:jc w:val="center"/>
        </w:pPr>
        <w:r w:rsidRPr="000B2768">
          <w:rPr>
            <w:rFonts w:ascii="Calibri" w:hAnsi="Calibri" w:cs="Calibri"/>
            <w:sz w:val="20"/>
            <w:szCs w:val="20"/>
          </w:rPr>
          <w:fldChar w:fldCharType="begin"/>
        </w:r>
        <w:r w:rsidR="0003069E" w:rsidRPr="000B2768">
          <w:rPr>
            <w:rFonts w:ascii="Calibri" w:hAnsi="Calibri" w:cs="Calibri"/>
            <w:sz w:val="20"/>
            <w:szCs w:val="20"/>
          </w:rPr>
          <w:instrText xml:space="preserve"> PAGE   \* MERGEFORMAT </w:instrText>
        </w:r>
        <w:r w:rsidRPr="000B2768">
          <w:rPr>
            <w:rFonts w:ascii="Calibri" w:hAnsi="Calibri" w:cs="Calibri"/>
            <w:sz w:val="20"/>
            <w:szCs w:val="20"/>
          </w:rPr>
          <w:fldChar w:fldCharType="separate"/>
        </w:r>
        <w:r w:rsidR="008B01EF">
          <w:rPr>
            <w:rFonts w:ascii="Calibri" w:hAnsi="Calibri" w:cs="Calibri"/>
            <w:noProof/>
            <w:sz w:val="20"/>
            <w:szCs w:val="20"/>
          </w:rPr>
          <w:t>2</w:t>
        </w:r>
        <w:r w:rsidRPr="000B2768">
          <w:rPr>
            <w:rFonts w:ascii="Calibri" w:hAnsi="Calibri" w:cs="Calibri"/>
            <w:noProof/>
            <w:sz w:val="20"/>
            <w:szCs w:val="20"/>
          </w:rPr>
          <w:fldChar w:fldCharType="end"/>
        </w:r>
      </w:p>
    </w:sdtContent>
  </w:sdt>
  <w:p w:rsidR="0003069E" w:rsidRDefault="00030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9E" w:rsidRDefault="0003069E" w:rsidP="0003069E">
    <w:pPr>
      <w:pStyle w:val="Footer"/>
      <w:jc w:val="center"/>
      <w:rPr>
        <w:rFonts w:ascii="Arial" w:hAnsi="Arial" w:cs="Arial"/>
        <w:sz w:val="16"/>
        <w:szCs w:val="16"/>
      </w:rPr>
    </w:pPr>
  </w:p>
  <w:p w:rsidR="0003069E" w:rsidRPr="00856653" w:rsidRDefault="0003069E" w:rsidP="0003069E">
    <w:pPr>
      <w:pStyle w:val="Footer"/>
      <w:jc w:val="center"/>
      <w:rPr>
        <w:rFonts w:ascii="Arial" w:hAnsi="Arial" w:cs="Arial"/>
        <w:sz w:val="16"/>
        <w:szCs w:val="16"/>
      </w:rPr>
    </w:pPr>
    <w:r>
      <w:rPr>
        <w:rFonts w:ascii="Arial" w:hAnsi="Arial" w:cs="Arial"/>
        <w:noProof/>
        <w:sz w:val="16"/>
        <w:szCs w:val="16"/>
      </w:rPr>
      <w:drawing>
        <wp:inline distT="0" distB="0" distL="0" distR="0">
          <wp:extent cx="2631440" cy="697332"/>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4GE_icons_600px.jpg"/>
                  <pic:cNvPicPr/>
                </pic:nvPicPr>
                <pic:blipFill>
                  <a:blip r:embed="rId1">
                    <a:extLst>
                      <a:ext uri="{28A0092B-C50C-407E-A947-70E740481C1C}">
                        <a14:useLocalDpi xmlns:a14="http://schemas.microsoft.com/office/drawing/2010/main" val="0"/>
                      </a:ext>
                    </a:extLst>
                  </a:blip>
                  <a:stretch>
                    <a:fillRect/>
                  </a:stretch>
                </pic:blipFill>
                <pic:spPr>
                  <a:xfrm>
                    <a:off x="0" y="0"/>
                    <a:ext cx="2633020" cy="69775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30" w:rsidRDefault="00CE5730" w:rsidP="002661C1">
      <w:pPr>
        <w:spacing w:after="0" w:line="240" w:lineRule="auto"/>
      </w:pPr>
      <w:r>
        <w:separator/>
      </w:r>
    </w:p>
  </w:footnote>
  <w:footnote w:type="continuationSeparator" w:id="0">
    <w:p w:rsidR="00CE5730" w:rsidRDefault="00CE5730" w:rsidP="00266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9E" w:rsidRDefault="0003069E">
    <w:pPr>
      <w:pStyle w:val="ContactDetails"/>
    </w:pPr>
    <w:r>
      <w:rPr>
        <w:noProof/>
      </w:rPr>
      <w:drawing>
        <wp:anchor distT="0" distB="0" distL="114300" distR="114300" simplePos="0" relativeHeight="251660288" behindDoc="0" locked="0" layoutInCell="1" allowOverlap="1">
          <wp:simplePos x="0" y="0"/>
          <wp:positionH relativeFrom="column">
            <wp:posOffset>3589361</wp:posOffset>
          </wp:positionH>
          <wp:positionV relativeFrom="paragraph">
            <wp:posOffset>-113168</wp:posOffset>
          </wp:positionV>
          <wp:extent cx="2480088" cy="74168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5910" cy="749402"/>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-118745</wp:posOffset>
          </wp:positionH>
          <wp:positionV relativeFrom="paragraph">
            <wp:posOffset>-28004</wp:posOffset>
          </wp:positionV>
          <wp:extent cx="2896235" cy="579247"/>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VPF_Logo_RGB.png"/>
                  <pic:cNvPicPr/>
                </pic:nvPicPr>
                <pic:blipFill>
                  <a:blip r:embed="rId2">
                    <a:extLst>
                      <a:ext uri="{28A0092B-C50C-407E-A947-70E740481C1C}">
                        <a14:useLocalDpi xmlns:a14="http://schemas.microsoft.com/office/drawing/2010/main" val="0"/>
                      </a:ext>
                    </a:extLst>
                  </a:blip>
                  <a:stretch>
                    <a:fillRect/>
                  </a:stretch>
                </pic:blipFill>
                <pic:spPr>
                  <a:xfrm>
                    <a:off x="0" y="0"/>
                    <a:ext cx="2896235" cy="579247"/>
                  </a:xfrm>
                  <a:prstGeom prst="rect">
                    <a:avLst/>
                  </a:prstGeom>
                </pic:spPr>
              </pic:pic>
            </a:graphicData>
          </a:graphic>
        </wp:anchor>
      </w:drawing>
    </w:r>
  </w:p>
  <w:p w:rsidR="0003069E" w:rsidRDefault="0003069E">
    <w:pPr>
      <w:pStyle w:val="ContactDetails"/>
    </w:pPr>
  </w:p>
  <w:p w:rsidR="0003069E" w:rsidRDefault="0003069E">
    <w:pPr>
      <w:pStyle w:val="ContactDetail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9EF"/>
    <w:multiLevelType w:val="hybridMultilevel"/>
    <w:tmpl w:val="11683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722CA"/>
    <w:multiLevelType w:val="hybridMultilevel"/>
    <w:tmpl w:val="9A2C1D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F2D97"/>
    <w:multiLevelType w:val="hybridMultilevel"/>
    <w:tmpl w:val="647E9AD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293671A"/>
    <w:multiLevelType w:val="hybridMultilevel"/>
    <w:tmpl w:val="4B0C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75A15"/>
    <w:multiLevelType w:val="hybridMultilevel"/>
    <w:tmpl w:val="3FC2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B93047D"/>
    <w:multiLevelType w:val="hybridMultilevel"/>
    <w:tmpl w:val="D108C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70E53"/>
    <w:multiLevelType w:val="hybridMultilevel"/>
    <w:tmpl w:val="FF1A1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B23FE"/>
    <w:rsid w:val="0003069E"/>
    <w:rsid w:val="00034F90"/>
    <w:rsid w:val="00051710"/>
    <w:rsid w:val="00056B1E"/>
    <w:rsid w:val="00065626"/>
    <w:rsid w:val="000B58A3"/>
    <w:rsid w:val="000E27F8"/>
    <w:rsid w:val="002661C1"/>
    <w:rsid w:val="002C74A6"/>
    <w:rsid w:val="002E39F2"/>
    <w:rsid w:val="003003F6"/>
    <w:rsid w:val="00317C7C"/>
    <w:rsid w:val="0033077A"/>
    <w:rsid w:val="003B02A8"/>
    <w:rsid w:val="003F58A0"/>
    <w:rsid w:val="004102F3"/>
    <w:rsid w:val="004656B5"/>
    <w:rsid w:val="004F567E"/>
    <w:rsid w:val="005F3AB4"/>
    <w:rsid w:val="006644F1"/>
    <w:rsid w:val="00686891"/>
    <w:rsid w:val="006E487F"/>
    <w:rsid w:val="006F464F"/>
    <w:rsid w:val="007738C0"/>
    <w:rsid w:val="007B4C75"/>
    <w:rsid w:val="00805D59"/>
    <w:rsid w:val="008074F0"/>
    <w:rsid w:val="008A773C"/>
    <w:rsid w:val="008A7EB1"/>
    <w:rsid w:val="008B01EF"/>
    <w:rsid w:val="00907AB8"/>
    <w:rsid w:val="00962E31"/>
    <w:rsid w:val="009861D1"/>
    <w:rsid w:val="009A2FAB"/>
    <w:rsid w:val="009F6F97"/>
    <w:rsid w:val="00A14048"/>
    <w:rsid w:val="00A4543F"/>
    <w:rsid w:val="00A847E7"/>
    <w:rsid w:val="00B421DA"/>
    <w:rsid w:val="00B46227"/>
    <w:rsid w:val="00B659C9"/>
    <w:rsid w:val="00BD13B5"/>
    <w:rsid w:val="00CE5730"/>
    <w:rsid w:val="00CF6599"/>
    <w:rsid w:val="00D21A98"/>
    <w:rsid w:val="00E05953"/>
    <w:rsid w:val="00E75327"/>
    <w:rsid w:val="00EB23FE"/>
    <w:rsid w:val="00ED0099"/>
    <w:rsid w:val="00F3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23FE"/>
    <w:pPr>
      <w:tabs>
        <w:tab w:val="center" w:pos="4680"/>
        <w:tab w:val="right" w:pos="9360"/>
      </w:tabs>
      <w:spacing w:after="800" w:line="300" w:lineRule="auto"/>
      <w:ind w:right="-720"/>
      <w:jc w:val="right"/>
    </w:pPr>
    <w:rPr>
      <w:color w:val="1F497D" w:themeColor="text2"/>
      <w:sz w:val="18"/>
      <w:szCs w:val="18"/>
      <w:lang w:val="en-US" w:eastAsia="en-US"/>
    </w:rPr>
  </w:style>
  <w:style w:type="character" w:customStyle="1" w:styleId="HeaderChar">
    <w:name w:val="Header Char"/>
    <w:basedOn w:val="DefaultParagraphFont"/>
    <w:link w:val="Header"/>
    <w:rsid w:val="00EB23FE"/>
    <w:rPr>
      <w:color w:val="1F497D" w:themeColor="text2"/>
      <w:sz w:val="18"/>
      <w:szCs w:val="18"/>
      <w:lang w:val="en-US" w:eastAsia="en-US"/>
    </w:rPr>
  </w:style>
  <w:style w:type="paragraph" w:customStyle="1" w:styleId="ContactDetails">
    <w:name w:val="Contact Details"/>
    <w:basedOn w:val="Normal"/>
    <w:rsid w:val="00EB23FE"/>
    <w:pPr>
      <w:spacing w:before="120" w:after="240" w:line="240" w:lineRule="auto"/>
      <w:ind w:right="-720"/>
      <w:jc w:val="right"/>
    </w:pPr>
    <w:rPr>
      <w:color w:val="1F497D" w:themeColor="text2"/>
      <w:sz w:val="18"/>
      <w:szCs w:val="18"/>
      <w:lang w:val="en-US" w:eastAsia="en-US"/>
    </w:rPr>
  </w:style>
  <w:style w:type="paragraph" w:styleId="Footer">
    <w:name w:val="footer"/>
    <w:basedOn w:val="Normal"/>
    <w:link w:val="FooterChar"/>
    <w:uiPriority w:val="99"/>
    <w:unhideWhenUsed/>
    <w:rsid w:val="00EB23FE"/>
    <w:pPr>
      <w:tabs>
        <w:tab w:val="center" w:pos="4680"/>
        <w:tab w:val="right" w:pos="9360"/>
      </w:tabs>
      <w:spacing w:after="0" w:line="240" w:lineRule="auto"/>
    </w:pPr>
    <w:rPr>
      <w:lang w:val="en-US" w:eastAsia="en-US"/>
    </w:rPr>
  </w:style>
  <w:style w:type="character" w:customStyle="1" w:styleId="FooterChar">
    <w:name w:val="Footer Char"/>
    <w:basedOn w:val="DefaultParagraphFont"/>
    <w:link w:val="Footer"/>
    <w:uiPriority w:val="99"/>
    <w:rsid w:val="00EB23FE"/>
    <w:rPr>
      <w:lang w:val="en-US" w:eastAsia="en-US"/>
    </w:rPr>
  </w:style>
  <w:style w:type="paragraph" w:styleId="ListParagraph">
    <w:name w:val="List Paragraph"/>
    <w:aliases w:val="List Paragraph (numbered (a)),WB Para"/>
    <w:basedOn w:val="Normal"/>
    <w:link w:val="ListParagraphChar"/>
    <w:uiPriority w:val="34"/>
    <w:qFormat/>
    <w:rsid w:val="00EB23FE"/>
    <w:pPr>
      <w:spacing w:after="0" w:line="300" w:lineRule="auto"/>
      <w:ind w:left="720"/>
      <w:contextualSpacing/>
    </w:pPr>
    <w:rPr>
      <w:lang w:val="en-US" w:eastAsia="en-US"/>
    </w:rPr>
  </w:style>
  <w:style w:type="paragraph" w:customStyle="1" w:styleId="Bodytext2">
    <w:name w:val="Body text (2)"/>
    <w:link w:val="Bodytext20"/>
    <w:rsid w:val="00EB23FE"/>
    <w:pPr>
      <w:widowControl w:val="0"/>
      <w:pBdr>
        <w:top w:val="nil"/>
        <w:left w:val="nil"/>
        <w:bottom w:val="nil"/>
        <w:right w:val="nil"/>
        <w:between w:val="nil"/>
        <w:bar w:val="nil"/>
      </w:pBdr>
      <w:shd w:val="clear" w:color="auto" w:fill="FFFFFF"/>
      <w:spacing w:after="320" w:line="212" w:lineRule="exact"/>
      <w:jc w:val="both"/>
    </w:pPr>
    <w:rPr>
      <w:rFonts w:ascii="Arial" w:eastAsia="Arial Unicode MS" w:hAnsi="Arial" w:cs="Arial Unicode MS"/>
      <w:color w:val="000000"/>
      <w:sz w:val="19"/>
      <w:szCs w:val="19"/>
      <w:u w:color="000000"/>
      <w:bdr w:val="nil"/>
      <w:lang w:val="en-US" w:eastAsia="en-US"/>
    </w:rPr>
  </w:style>
  <w:style w:type="character" w:customStyle="1" w:styleId="Bodytext20">
    <w:name w:val="Body text (2)_"/>
    <w:basedOn w:val="DefaultParagraphFont"/>
    <w:link w:val="Bodytext2"/>
    <w:rsid w:val="00EB23FE"/>
    <w:rPr>
      <w:rFonts w:ascii="Arial" w:eastAsia="Arial Unicode MS" w:hAnsi="Arial" w:cs="Arial Unicode MS"/>
      <w:color w:val="000000"/>
      <w:sz w:val="19"/>
      <w:szCs w:val="19"/>
      <w:u w:color="000000"/>
      <w:bdr w:val="nil"/>
      <w:shd w:val="clear" w:color="auto" w:fill="FFFFFF"/>
      <w:lang w:val="en-US" w:eastAsia="en-US"/>
    </w:rPr>
  </w:style>
  <w:style w:type="paragraph" w:customStyle="1" w:styleId="BodyA">
    <w:name w:val="Body A"/>
    <w:rsid w:val="00EB23FE"/>
    <w:pPr>
      <w:pBdr>
        <w:top w:val="nil"/>
        <w:left w:val="nil"/>
        <w:bottom w:val="nil"/>
        <w:right w:val="nil"/>
        <w:between w:val="nil"/>
        <w:bar w:val="nil"/>
      </w:pBdr>
    </w:pPr>
    <w:rPr>
      <w:rFonts w:ascii="Calibri" w:eastAsia="Calibri" w:hAnsi="Calibri" w:cs="Calibri"/>
      <w:color w:val="000000"/>
      <w:u w:color="000000"/>
      <w:bdr w:val="nil"/>
      <w:lang w:val="en-US" w:eastAsia="en-US"/>
    </w:rPr>
  </w:style>
  <w:style w:type="character" w:customStyle="1" w:styleId="ListParagraphChar">
    <w:name w:val="List Paragraph Char"/>
    <w:aliases w:val="List Paragraph (numbered (a)) Char,WB Para Char"/>
    <w:link w:val="ListParagraph"/>
    <w:uiPriority w:val="34"/>
    <w:locked/>
    <w:rsid w:val="00EB23FE"/>
    <w:rPr>
      <w:lang w:val="en-US" w:eastAsia="en-US"/>
    </w:rPr>
  </w:style>
  <w:style w:type="paragraph" w:styleId="BalloonText">
    <w:name w:val="Balloon Text"/>
    <w:basedOn w:val="Normal"/>
    <w:link w:val="BalloonTextChar"/>
    <w:uiPriority w:val="99"/>
    <w:semiHidden/>
    <w:unhideWhenUsed/>
    <w:rsid w:val="00EB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1201</Words>
  <Characters>6848</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2021-06-24T19:51:00Z</dcterms:created>
  <dcterms:modified xsi:type="dcterms:W3CDTF">2021-07-13T15:19:00Z</dcterms:modified>
</cp:coreProperties>
</file>