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1E6D" w14:textId="134BE86E" w:rsidR="0BE94E8E" w:rsidRDefault="0BE94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823"/>
        <w:gridCol w:w="4050"/>
        <w:gridCol w:w="2832"/>
      </w:tblGrid>
      <w:tr w:rsidR="005F151D" w14:paraId="385D3BA9" w14:textId="77777777" w:rsidTr="39ABA009">
        <w:trPr>
          <w:trHeight w:val="296"/>
          <w:jc w:val="center"/>
        </w:trPr>
        <w:tc>
          <w:tcPr>
            <w:tcW w:w="10705" w:type="dxa"/>
            <w:gridSpan w:val="3"/>
            <w:shd w:val="clear" w:color="auto" w:fill="E0E0E0"/>
          </w:tcPr>
          <w:p w14:paraId="56313223" w14:textId="77777777" w:rsidR="005F151D" w:rsidRPr="00F53710" w:rsidRDefault="005F151D" w:rsidP="00F5371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F53710">
              <w:rPr>
                <w:b/>
                <w:bCs/>
                <w:sz w:val="22"/>
                <w:szCs w:val="22"/>
              </w:rPr>
              <w:t>I.  Position Information</w:t>
            </w:r>
          </w:p>
        </w:tc>
      </w:tr>
      <w:tr w:rsidR="00946F11" w14:paraId="2A427B54" w14:textId="77777777" w:rsidTr="39ABA009">
        <w:trPr>
          <w:trHeight w:val="1097"/>
          <w:jc w:val="center"/>
        </w:trPr>
        <w:tc>
          <w:tcPr>
            <w:tcW w:w="3823" w:type="dxa"/>
          </w:tcPr>
          <w:p w14:paraId="6BC69F27" w14:textId="093155A5" w:rsidR="00946F11" w:rsidRDefault="00946F11" w:rsidP="00F53710">
            <w:pPr>
              <w:spacing w:before="60" w:after="120"/>
            </w:pPr>
            <w:r>
              <w:t xml:space="preserve">Job Title: </w:t>
            </w:r>
            <w:r w:rsidR="000C6B0F">
              <w:t>Driver</w:t>
            </w:r>
          </w:p>
          <w:p w14:paraId="3DD4966D" w14:textId="783990CE" w:rsidR="00946F11" w:rsidRDefault="00946F11" w:rsidP="00F53710">
            <w:pPr>
              <w:spacing w:before="60" w:after="120"/>
              <w:ind w:left="1800" w:hanging="1800"/>
            </w:pPr>
            <w:r>
              <w:t>Department:</w:t>
            </w:r>
            <w:r w:rsidR="00FC3410">
              <w:t xml:space="preserve"> 53801</w:t>
            </w:r>
            <w:r>
              <w:tab/>
            </w:r>
          </w:p>
          <w:p w14:paraId="0DDCA0AA" w14:textId="5458A3DD" w:rsidR="00FC3410" w:rsidRDefault="00946F11" w:rsidP="00F53710">
            <w:pPr>
              <w:spacing w:before="60" w:after="120"/>
              <w:ind w:left="1800" w:hanging="1800"/>
            </w:pPr>
            <w:r>
              <w:t>Reports to:</w:t>
            </w:r>
            <w:r w:rsidR="00FC3410">
              <w:t xml:space="preserve"> </w:t>
            </w:r>
            <w:r w:rsidR="000C6B0F">
              <w:t>Operations Manager</w:t>
            </w:r>
          </w:p>
          <w:p w14:paraId="1F9BA5CC" w14:textId="18F41FE5" w:rsidR="00946F11" w:rsidRDefault="00946F11" w:rsidP="00FC3410">
            <w:pPr>
              <w:spacing w:before="60" w:after="120"/>
              <w:ind w:left="1800" w:hanging="1800"/>
              <w:jc w:val="both"/>
            </w:pPr>
          </w:p>
        </w:tc>
        <w:tc>
          <w:tcPr>
            <w:tcW w:w="4050" w:type="dxa"/>
          </w:tcPr>
          <w:p w14:paraId="3134408D" w14:textId="0DDBF0B5" w:rsidR="00946F11" w:rsidRDefault="00946F11" w:rsidP="00C66DA5">
            <w:pPr>
              <w:spacing w:before="60" w:after="120"/>
            </w:pPr>
            <w:r>
              <w:t xml:space="preserve">Grade Level: </w:t>
            </w:r>
            <w:sdt>
              <w:sdtPr>
                <w:alias w:val="Grade Level"/>
                <w:tag w:val="Grade Level"/>
                <w:id w:val="-150301157"/>
                <w:placeholder>
                  <w:docPart w:val="35DC26283CBD364B8CC71901ED094759"/>
                </w:placeholder>
                <w:comboBox>
                  <w:listItem w:value="Choose an item"/>
                  <w:listItem w:displayText="G1" w:value="G1"/>
                  <w:listItem w:displayText="G2" w:value="G2"/>
                  <w:listItem w:displayText="G3" w:value="G3"/>
                  <w:listItem w:displayText="G4" w:value="G4"/>
                  <w:listItem w:displayText="G5" w:value="G5"/>
                  <w:listItem w:displayText="G6" w:value="G6"/>
                  <w:listItem w:displayText="G7" w:value="G7"/>
                  <w:listItem w:displayText="NOA" w:value="NOA"/>
                  <w:listItem w:displayText="NOB" w:value="NOB"/>
                  <w:listItem w:displayText="NOC" w:value="NOC"/>
                  <w:listItem w:displayText="NOD" w:value="NOD"/>
                  <w:listItem w:displayText="NOE" w:value="NOE"/>
                  <w:listItem w:displayText="P1" w:value="P1"/>
                  <w:listItem w:displayText="P2" w:value="P2"/>
                  <w:listItem w:displayText="P3" w:value="P3"/>
                  <w:listItem w:displayText="P4" w:value="P4"/>
                  <w:listItem w:displayText="P5" w:value="P5"/>
                  <w:listItem w:displayText="P6" w:value="P6"/>
                  <w:listItem w:displayText="P7" w:value="P7"/>
                  <w:listItem w:displayText="D1" w:value="D1"/>
                  <w:listItem w:displayText="D2" w:value="D2"/>
                  <w:listItem w:displayText="ASG" w:value="ASG"/>
                  <w:listItem w:displayText="Associate Adminstrator" w:value="Associate Adminstrator"/>
                  <w:listItem w:displayText="Administrator" w:value="Administrator"/>
                  <w:listItem w:displayText="IB1" w:value="IB1"/>
                  <w:listItem w:displayText="IB2" w:value="IB2"/>
                  <w:listItem w:displayText="IB3" w:value="IB3"/>
                  <w:listItem w:displayText="IB4" w:value="IB4"/>
                  <w:listItem w:displayText="NB1" w:value="NB1"/>
                  <w:listItem w:displayText="NB2" w:value="NB2"/>
                  <w:listItem w:displayText="NB3" w:value="NB3"/>
                  <w:listItem w:displayText="NB4" w:value="NB4"/>
                  <w:listItem w:displayText="NB5" w:value="NB5"/>
                  <w:listItem w:displayText="NB6" w:value="NB6"/>
                  <w:listItem w:displayText="Other" w:value="Other"/>
                </w:comboBox>
              </w:sdtPr>
              <w:sdtEndPr/>
              <w:sdtContent>
                <w:r w:rsidR="000C6B0F">
                  <w:t>G2</w:t>
                </w:r>
              </w:sdtContent>
            </w:sdt>
          </w:p>
          <w:p w14:paraId="3C9D38F7" w14:textId="34D5541E" w:rsidR="00946F11" w:rsidRDefault="00946F11" w:rsidP="00C66DA5">
            <w:pPr>
              <w:spacing w:before="60" w:after="120"/>
              <w:ind w:left="2052" w:hanging="2052"/>
            </w:pPr>
            <w:r>
              <w:t xml:space="preserve">Bureau: </w:t>
            </w:r>
            <w:r w:rsidR="00FC3410">
              <w:t>RBEC</w:t>
            </w:r>
          </w:p>
          <w:p w14:paraId="769F2A1A" w14:textId="45096D7C" w:rsidR="00946F11" w:rsidRPr="00370032" w:rsidRDefault="00946F11" w:rsidP="00C66DA5">
            <w:pPr>
              <w:spacing w:before="60" w:after="120"/>
              <w:ind w:left="2052" w:hanging="2052"/>
              <w:rPr>
                <w:highlight w:val="yellow"/>
              </w:rPr>
            </w:pPr>
            <w:r>
              <w:t>Direct Reports:</w:t>
            </w:r>
            <w:r w:rsidR="00FC3410">
              <w:t xml:space="preserve"> </w:t>
            </w:r>
            <w:r w:rsidR="000C6B0F">
              <w:t>N/A</w:t>
            </w:r>
            <w:r w:rsidR="00F70D3F">
              <w:t xml:space="preserve"> </w:t>
            </w:r>
          </w:p>
        </w:tc>
        <w:tc>
          <w:tcPr>
            <w:tcW w:w="2832" w:type="dxa"/>
          </w:tcPr>
          <w:p w14:paraId="531F277F" w14:textId="6E452CAA" w:rsidR="00946F11" w:rsidRDefault="00946F11" w:rsidP="00C66DA5">
            <w:pPr>
              <w:spacing w:before="60" w:after="120"/>
            </w:pPr>
            <w:r w:rsidRPr="00946F11">
              <w:t>Position Number</w:t>
            </w:r>
            <w:r w:rsidRPr="009230D8">
              <w:rPr>
                <w:szCs w:val="20"/>
              </w:rPr>
              <w:t xml:space="preserve">: </w:t>
            </w:r>
            <w:r w:rsidR="009230D8" w:rsidRPr="009230D8">
              <w:rPr>
                <w:szCs w:val="20"/>
              </w:rPr>
              <w:t>201021</w:t>
            </w:r>
          </w:p>
          <w:p w14:paraId="06BD0B51" w14:textId="68ECA1D0" w:rsidR="006265E1" w:rsidRDefault="00D4416A" w:rsidP="00CC62DA">
            <w:pPr>
              <w:pStyle w:val="CommentText"/>
            </w:pPr>
            <w:r>
              <w:t>Position designation:</w:t>
            </w:r>
          </w:p>
          <w:sdt>
            <w:sdtPr>
              <w:id w:val="-321506572"/>
              <w:placeholder>
                <w:docPart w:val="DefaultPlaceholder_-1854013438"/>
              </w:placeholder>
              <w:comboBox>
                <w:listItem w:value="Choose an item."/>
                <w:listItem w:displayText="with mobility requirement, rotational" w:value="with mobility requirement, rotational"/>
                <w:listItem w:displayText="with mobility requirement, non-rotational" w:value="with mobility requirement, non-rotational"/>
                <w:listItem w:displayText="with no mobility requirement" w:value="with no mobility requirement"/>
              </w:comboBox>
            </w:sdtPr>
            <w:sdtEndPr/>
            <w:sdtContent>
              <w:p w14:paraId="339CCF8E" w14:textId="2E034EC6" w:rsidR="006265E1" w:rsidRDefault="00FC3410" w:rsidP="00CC62DA">
                <w:pPr>
                  <w:pStyle w:val="CommentText"/>
                </w:pPr>
                <w:r>
                  <w:t>with no mobility requirement</w:t>
                </w:r>
              </w:p>
            </w:sdtContent>
          </w:sdt>
          <w:p w14:paraId="23B133E0" w14:textId="0721FB02" w:rsidR="00D4416A" w:rsidRPr="00D4416A" w:rsidRDefault="00D4416A" w:rsidP="00BE0F20">
            <w:pPr>
              <w:pStyle w:val="CommentText"/>
              <w:rPr>
                <w:i/>
                <w:iCs/>
                <w:sz w:val="18"/>
                <w:szCs w:val="18"/>
              </w:rPr>
            </w:pPr>
          </w:p>
          <w:p w14:paraId="0FE0484D" w14:textId="509E085B" w:rsidR="00C66DA5" w:rsidRPr="005E0020" w:rsidRDefault="00946F11" w:rsidP="00C66DA5">
            <w:pPr>
              <w:spacing w:before="60" w:after="120"/>
            </w:pPr>
            <w:r w:rsidRPr="00946F11">
              <w:t xml:space="preserve">Duty Station: </w:t>
            </w:r>
            <w:r w:rsidR="00FC3410">
              <w:t>Baku, Azerbaijan</w:t>
            </w:r>
          </w:p>
        </w:tc>
      </w:tr>
      <w:tr w:rsidR="005E0020" w14:paraId="16B00E56" w14:textId="77777777" w:rsidTr="39ABA009">
        <w:trPr>
          <w:trHeight w:val="1016"/>
          <w:jc w:val="center"/>
        </w:trPr>
        <w:tc>
          <w:tcPr>
            <w:tcW w:w="10705" w:type="dxa"/>
            <w:gridSpan w:val="3"/>
          </w:tcPr>
          <w:p w14:paraId="538218AF" w14:textId="782A0523" w:rsidR="005E0020" w:rsidRDefault="00C421C4" w:rsidP="00977528">
            <w:pPr>
              <w:pStyle w:val="CommentText"/>
            </w:pPr>
            <w:r>
              <w:t>Career Track</w:t>
            </w:r>
            <w:r w:rsidR="005E0020">
              <w:t>:</w:t>
            </w:r>
            <w:r w:rsidR="00977528">
              <w:t xml:space="preserve"> </w:t>
            </w:r>
            <w:sdt>
              <w:sdtPr>
                <w:id w:val="1310752225"/>
                <w:placeholder>
                  <w:docPart w:val="F3D81190AFF24778920BC98AD77DD1D8"/>
                </w:placeholder>
                <w:comboBox>
                  <w:listItem w:value="Choose an item."/>
                  <w:listItem w:displayText="Managerial and Executive" w:value="Managerial and Executive"/>
                  <w:listItem w:displayText="Professional/Expert" w:value="Professional/Expert"/>
                  <w:listItem w:displayText="General Service" w:value="General Service"/>
                </w:comboBox>
              </w:sdtPr>
              <w:sdtEndPr/>
              <w:sdtContent>
                <w:r w:rsidR="006A6649">
                  <w:t>General Service</w:t>
                </w:r>
              </w:sdtContent>
            </w:sdt>
          </w:p>
          <w:p w14:paraId="7CAE007A" w14:textId="7FC9160E" w:rsidR="00A15F57" w:rsidRDefault="00A15F57" w:rsidP="00A15F57">
            <w:pPr>
              <w:spacing w:before="60" w:after="120"/>
            </w:pPr>
            <w:r>
              <w:t xml:space="preserve">Career Stream: </w:t>
            </w:r>
            <w:r w:rsidR="006A6649">
              <w:t xml:space="preserve">Management project </w:t>
            </w:r>
          </w:p>
          <w:p w14:paraId="3A554C1F" w14:textId="678C0DE4" w:rsidR="00A15F57" w:rsidRDefault="00A15F57" w:rsidP="00A15F57">
            <w:pPr>
              <w:spacing w:before="60" w:after="120"/>
            </w:pPr>
            <w:r>
              <w:t xml:space="preserve">Contract Modality: </w:t>
            </w:r>
            <w:sdt>
              <w:sdtPr>
                <w:id w:val="155186533"/>
                <w:placeholder>
                  <w:docPart w:val="14014273563A45A7830D9EE917F03CB9"/>
                </w:placeholder>
                <w:comboBox>
                  <w:listItem w:value="Choose an item."/>
                  <w:listItem w:displayText="Detail Assignment" w:value="Detail Assignment"/>
                  <w:listItem w:displayText="FTA International" w:value="FTA International"/>
                  <w:listItem w:displayText="FTA International (JPO)" w:value="FTA International (JPO)"/>
                  <w:listItem w:displayText="FTA International (SDP)" w:value="FTA International (SDP)"/>
                  <w:listItem w:displayText="FTA International (Seconded Expert)" w:value="FTA International (Seconded Expert)"/>
                  <w:listItem w:displayText="FTA Local" w:value="FTA Local"/>
                  <w:listItem w:displayText="Internship" w:value="Internship"/>
                  <w:listItem w:displayText="Fellowship" w:value="Fellowship"/>
                  <w:listItem w:displayText="Non-staff Roster" w:value="Non-staff Roster"/>
                  <w:listItem w:displayText="Service Contract (SC)" w:value="Service Contract (SC)"/>
                  <w:listItem w:displayText="Staff Roster" w:value="Staff Roster"/>
                  <w:listItem w:displayText="TA International" w:value="TA International"/>
                  <w:listItem w:displayText="TA Local" w:value="TA Local"/>
                  <w:listItem w:displayText="Regular PSA International" w:value="Regular PSA International"/>
                  <w:listItem w:displayText="Regular PSA National" w:value="Regular PSA National"/>
                  <w:listItem w:displayText="Short-term PSA International" w:value="Short-term PSA International"/>
                  <w:listItem w:displayText="Short-term PSA National" w:value="Short-term PSA National"/>
                </w:comboBox>
              </w:sdtPr>
              <w:sdtEndPr/>
              <w:sdtContent>
                <w:r w:rsidR="00DC0175">
                  <w:t>TA Local</w:t>
                </w:r>
              </w:sdtContent>
            </w:sdt>
            <w:r>
              <w:t xml:space="preserve"> </w:t>
            </w:r>
          </w:p>
          <w:p w14:paraId="4D8F8A0E" w14:textId="74FEE2D2" w:rsidR="005E0020" w:rsidRPr="00946F11" w:rsidRDefault="00A15F57" w:rsidP="00A15F57">
            <w:pPr>
              <w:spacing w:before="60" w:after="120"/>
            </w:pPr>
            <w:r>
              <w:t xml:space="preserve">Contract Duration: </w:t>
            </w:r>
            <w:r w:rsidR="005D2BBF">
              <w:t>1 (one) year</w:t>
            </w:r>
          </w:p>
        </w:tc>
      </w:tr>
    </w:tbl>
    <w:p w14:paraId="7B22A526" w14:textId="77777777" w:rsidR="005F151D" w:rsidRDefault="005F15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682"/>
      </w:tblGrid>
      <w:tr w:rsidR="005F151D" w14:paraId="11123A77" w14:textId="77777777" w:rsidTr="0AF4A9DD">
        <w:trPr>
          <w:trHeight w:val="422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E0E0E0"/>
          </w:tcPr>
          <w:p w14:paraId="7B268D93" w14:textId="77777777" w:rsidR="005F151D" w:rsidRPr="00F53710" w:rsidRDefault="005F151D" w:rsidP="00F53710">
            <w:pPr>
              <w:pStyle w:val="Heading1"/>
              <w:keepNext w:val="0"/>
              <w:spacing w:before="40" w:after="40"/>
              <w:rPr>
                <w:sz w:val="22"/>
                <w:szCs w:val="22"/>
              </w:rPr>
            </w:pPr>
            <w:r w:rsidRPr="00F53710">
              <w:rPr>
                <w:sz w:val="22"/>
                <w:szCs w:val="22"/>
              </w:rPr>
              <w:t xml:space="preserve">II. </w:t>
            </w:r>
            <w:r w:rsidR="00946F11">
              <w:rPr>
                <w:sz w:val="22"/>
                <w:szCs w:val="22"/>
              </w:rPr>
              <w:t>Background</w:t>
            </w:r>
            <w:r w:rsidR="00FF18BB" w:rsidRPr="00F53710">
              <w:rPr>
                <w:sz w:val="22"/>
                <w:szCs w:val="22"/>
              </w:rPr>
              <w:t xml:space="preserve"> and Organizational Context</w:t>
            </w:r>
          </w:p>
        </w:tc>
      </w:tr>
      <w:tr w:rsidR="005F151D" w14:paraId="34E0BE30" w14:textId="77777777" w:rsidTr="0AF4A9DD">
        <w:tc>
          <w:tcPr>
            <w:tcW w:w="10800" w:type="dxa"/>
          </w:tcPr>
          <w:p w14:paraId="51974FE4" w14:textId="349268EF" w:rsidR="00422448" w:rsidRPr="00197724" w:rsidRDefault="006A6649" w:rsidP="00197724">
            <w:pPr>
              <w:pStyle w:val="NormalWeb"/>
              <w:rPr>
                <w:rFonts w:ascii="Arial" w:hAnsi="Arial"/>
                <w:sz w:val="20"/>
              </w:rPr>
            </w:pPr>
            <w:r w:rsidRPr="006A6649">
              <w:rPr>
                <w:rFonts w:ascii="Arial" w:hAnsi="Arial"/>
                <w:sz w:val="20"/>
              </w:rPr>
              <w:t>Under the guidance and supervision of the Operations Manager, the Driver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A6649">
              <w:rPr>
                <w:rFonts w:ascii="Arial" w:hAnsi="Arial"/>
                <w:sz w:val="20"/>
              </w:rPr>
              <w:t>provides reliable and safe driving services ensuring high accuracy of work. The Driver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A6649">
              <w:rPr>
                <w:rFonts w:ascii="Arial" w:hAnsi="Arial"/>
                <w:sz w:val="20"/>
              </w:rPr>
              <w:t xml:space="preserve">demonstrates a client-oriented approach, high sense of responsibility, courtesy, </w:t>
            </w:r>
            <w:proofErr w:type="gramStart"/>
            <w:r w:rsidRPr="006A6649">
              <w:rPr>
                <w:rFonts w:ascii="Arial" w:hAnsi="Arial"/>
                <w:sz w:val="20"/>
              </w:rPr>
              <w:t>tact</w:t>
            </w:r>
            <w:proofErr w:type="gramEnd"/>
            <w:r w:rsidRPr="006A6649">
              <w:rPr>
                <w:rFonts w:ascii="Arial" w:hAnsi="Arial"/>
                <w:sz w:val="20"/>
              </w:rPr>
              <w:t xml:space="preserve"> and the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6A6649">
              <w:rPr>
                <w:rFonts w:ascii="Arial" w:hAnsi="Arial"/>
                <w:sz w:val="20"/>
              </w:rPr>
              <w:t>ability to work with people of different national and cultural backgrounds.</w:t>
            </w:r>
          </w:p>
        </w:tc>
      </w:tr>
    </w:tbl>
    <w:p w14:paraId="1B60FDA0" w14:textId="77777777" w:rsidR="00946F11" w:rsidRDefault="00946F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682"/>
      </w:tblGrid>
      <w:tr w:rsidR="00946F11" w14:paraId="49393F68" w14:textId="77777777" w:rsidTr="005E0020">
        <w:trPr>
          <w:trHeight w:val="449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E0E0E0"/>
          </w:tcPr>
          <w:p w14:paraId="72EEAB94" w14:textId="77777777" w:rsidR="00946F11" w:rsidRPr="00F53710" w:rsidRDefault="00946F11" w:rsidP="00946F11">
            <w:pPr>
              <w:pStyle w:val="Heading1"/>
              <w:keepNext w:val="0"/>
              <w:spacing w:before="40" w:after="40"/>
              <w:rPr>
                <w:sz w:val="22"/>
                <w:szCs w:val="22"/>
              </w:rPr>
            </w:pPr>
            <w:r w:rsidRPr="00F53710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II. Position Purpose</w:t>
            </w:r>
          </w:p>
        </w:tc>
      </w:tr>
      <w:tr w:rsidR="00946F11" w14:paraId="6EE9F51F" w14:textId="77777777" w:rsidTr="00946F11">
        <w:tc>
          <w:tcPr>
            <w:tcW w:w="10800" w:type="dxa"/>
          </w:tcPr>
          <w:p w14:paraId="34424F53" w14:textId="18A20BF1" w:rsidR="00946F11" w:rsidRPr="00197724" w:rsidRDefault="00101D76" w:rsidP="00197724">
            <w:pPr>
              <w:pStyle w:val="NormalWeb"/>
              <w:rPr>
                <w:rFonts w:ascii="Arial" w:hAnsi="Arial"/>
                <w:sz w:val="20"/>
              </w:rPr>
            </w:pPr>
            <w:r w:rsidRPr="00197724">
              <w:rPr>
                <w:rFonts w:ascii="Arial" w:hAnsi="Arial"/>
                <w:sz w:val="20"/>
              </w:rPr>
              <w:t>The Driver provides driving services to the</w:t>
            </w:r>
            <w:r w:rsidR="00B068C5" w:rsidRPr="00197724">
              <w:rPr>
                <w:rFonts w:ascii="Arial" w:hAnsi="Arial"/>
                <w:sz w:val="20"/>
              </w:rPr>
              <w:t xml:space="preserve"> </w:t>
            </w:r>
            <w:r w:rsidR="00197724" w:rsidRPr="00197724">
              <w:rPr>
                <w:rFonts w:ascii="Arial" w:hAnsi="Arial"/>
                <w:sz w:val="20"/>
              </w:rPr>
              <w:t>UNDP RR and other high-ranking UNDP Officials as well as</w:t>
            </w:r>
            <w:r w:rsidRPr="00197724">
              <w:rPr>
                <w:rFonts w:ascii="Arial" w:hAnsi="Arial"/>
                <w:sz w:val="20"/>
              </w:rPr>
              <w:t xml:space="preserve"> </w:t>
            </w:r>
            <w:r w:rsidR="00197724">
              <w:rPr>
                <w:rFonts w:ascii="Arial" w:hAnsi="Arial"/>
                <w:sz w:val="20"/>
              </w:rPr>
              <w:t xml:space="preserve">to the </w:t>
            </w:r>
            <w:r w:rsidRPr="00197724">
              <w:rPr>
                <w:rFonts w:ascii="Arial" w:hAnsi="Arial"/>
                <w:sz w:val="20"/>
              </w:rPr>
              <w:t xml:space="preserve">operations and </w:t>
            </w:r>
            <w:proofErr w:type="spellStart"/>
            <w:r w:rsidRPr="00197724">
              <w:rPr>
                <w:rFonts w:ascii="Arial" w:hAnsi="Arial"/>
                <w:sz w:val="20"/>
              </w:rPr>
              <w:t>programme</w:t>
            </w:r>
            <w:proofErr w:type="spellEnd"/>
            <w:r w:rsidRPr="00197724">
              <w:rPr>
                <w:rFonts w:ascii="Arial" w:hAnsi="Arial"/>
                <w:sz w:val="20"/>
              </w:rPr>
              <w:t xml:space="preserve"> staff in the CO, </w:t>
            </w:r>
            <w:r w:rsidR="00197724">
              <w:rPr>
                <w:rFonts w:ascii="Arial" w:hAnsi="Arial"/>
                <w:sz w:val="20"/>
              </w:rPr>
              <w:t>c</w:t>
            </w:r>
            <w:r w:rsidRPr="00197724">
              <w:rPr>
                <w:rFonts w:ascii="Arial" w:hAnsi="Arial"/>
                <w:sz w:val="20"/>
              </w:rPr>
              <w:t xml:space="preserve">onsultants and </w:t>
            </w:r>
            <w:r w:rsidR="00197724">
              <w:rPr>
                <w:rFonts w:ascii="Arial" w:hAnsi="Arial"/>
                <w:sz w:val="20"/>
              </w:rPr>
              <w:t>e</w:t>
            </w:r>
            <w:r w:rsidRPr="00197724">
              <w:rPr>
                <w:rFonts w:ascii="Arial" w:hAnsi="Arial"/>
                <w:sz w:val="20"/>
              </w:rPr>
              <w:t>xperts and UN staff on mission</w:t>
            </w:r>
            <w:r w:rsidR="00197724" w:rsidRPr="00197724">
              <w:rPr>
                <w:rFonts w:ascii="Arial" w:hAnsi="Arial"/>
                <w:sz w:val="20"/>
              </w:rPr>
              <w:t xml:space="preserve"> ensuring highest standards of discretion and integrity, sense of responsibility,</w:t>
            </w:r>
            <w:r w:rsidR="00197724">
              <w:rPr>
                <w:rFonts w:ascii="Arial" w:hAnsi="Arial"/>
                <w:sz w:val="20"/>
              </w:rPr>
              <w:t xml:space="preserve"> </w:t>
            </w:r>
            <w:r w:rsidR="00197724" w:rsidRPr="00197724">
              <w:rPr>
                <w:rFonts w:ascii="Arial" w:hAnsi="Arial"/>
                <w:sz w:val="20"/>
              </w:rPr>
              <w:t>excellent knowledge of protocol and security issues</w:t>
            </w:r>
            <w:r w:rsidR="00197724">
              <w:rPr>
                <w:rFonts w:ascii="Arial" w:hAnsi="Arial"/>
                <w:sz w:val="20"/>
              </w:rPr>
              <w:t>.</w:t>
            </w:r>
          </w:p>
        </w:tc>
      </w:tr>
    </w:tbl>
    <w:p w14:paraId="27F447DC" w14:textId="77777777" w:rsidR="00946F11" w:rsidRDefault="00946F11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755"/>
        <w:gridCol w:w="9045"/>
      </w:tblGrid>
      <w:tr w:rsidR="00AB17C3" w14:paraId="77342035" w14:textId="77777777" w:rsidTr="5E6481BD">
        <w:tc>
          <w:tcPr>
            <w:tcW w:w="10800" w:type="dxa"/>
            <w:gridSpan w:val="2"/>
            <w:shd w:val="clear" w:color="auto" w:fill="E0E0E0"/>
          </w:tcPr>
          <w:p w14:paraId="61759724" w14:textId="77777777" w:rsidR="00AB17C3" w:rsidRPr="00F53710" w:rsidRDefault="005E0020" w:rsidP="00F53710">
            <w:pPr>
              <w:pStyle w:val="Heading1"/>
              <w:keepNext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AB17C3" w:rsidRPr="00F53710">
              <w:rPr>
                <w:sz w:val="22"/>
                <w:szCs w:val="22"/>
              </w:rPr>
              <w:t xml:space="preserve">. </w:t>
            </w:r>
            <w:r w:rsidR="00946F11">
              <w:rPr>
                <w:sz w:val="22"/>
                <w:szCs w:val="22"/>
              </w:rPr>
              <w:t xml:space="preserve">Key </w:t>
            </w:r>
            <w:r w:rsidR="00FF18BB" w:rsidRPr="00F53710">
              <w:rPr>
                <w:sz w:val="22"/>
                <w:szCs w:val="22"/>
              </w:rPr>
              <w:t>Duties and</w:t>
            </w:r>
            <w:r w:rsidR="000D15F9" w:rsidRPr="00F53710">
              <w:rPr>
                <w:sz w:val="22"/>
                <w:szCs w:val="22"/>
              </w:rPr>
              <w:t xml:space="preserve"> </w:t>
            </w:r>
            <w:r w:rsidR="00946F11">
              <w:rPr>
                <w:sz w:val="22"/>
                <w:szCs w:val="22"/>
              </w:rPr>
              <w:t>Accountabilities</w:t>
            </w:r>
          </w:p>
        </w:tc>
      </w:tr>
      <w:tr w:rsidR="00751811" w14:paraId="014F245B" w14:textId="77777777" w:rsidTr="5E6481BD">
        <w:tc>
          <w:tcPr>
            <w:tcW w:w="10800" w:type="dxa"/>
            <w:gridSpan w:val="2"/>
          </w:tcPr>
          <w:p w14:paraId="25C4932E" w14:textId="77777777" w:rsidR="00751811" w:rsidRDefault="00F53710" w:rsidP="008C00F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cs="Calibri"/>
              </w:rPr>
            </w:pPr>
            <w:r>
              <w:rPr>
                <w:rFonts w:cs="Calibri"/>
              </w:rPr>
              <w:t>In this section</w:t>
            </w:r>
            <w:r w:rsidR="00135EA0">
              <w:rPr>
                <w:rFonts w:cs="Calibri"/>
              </w:rPr>
              <w:t xml:space="preserve"> list </w:t>
            </w:r>
            <w:r w:rsidR="0032139A">
              <w:rPr>
                <w:rFonts w:cs="Calibri"/>
              </w:rPr>
              <w:t xml:space="preserve">up to five </w:t>
            </w:r>
            <w:r w:rsidR="00751811" w:rsidRPr="000F03CF">
              <w:rPr>
                <w:rFonts w:cs="Calibri"/>
              </w:rPr>
              <w:t>primary</w:t>
            </w:r>
            <w:r w:rsidR="0032139A">
              <w:rPr>
                <w:rFonts w:cs="Calibri"/>
              </w:rPr>
              <w:t xml:space="preserve"> functions/accountabilities</w:t>
            </w:r>
            <w:r w:rsidR="00751811">
              <w:rPr>
                <w:rFonts w:cs="Calibri"/>
              </w:rPr>
              <w:t xml:space="preserve"> of the position</w:t>
            </w:r>
            <w:r w:rsidR="0032139A">
              <w:rPr>
                <w:rFonts w:cs="Calibri"/>
              </w:rPr>
              <w:t xml:space="preserve"> (Typically</w:t>
            </w:r>
            <w:r w:rsidR="008C00F6">
              <w:rPr>
                <w:rFonts w:cs="Calibri"/>
              </w:rPr>
              <w:t xml:space="preserve"> one sentence each</w:t>
            </w:r>
            <w:r w:rsidR="000F03CF">
              <w:rPr>
                <w:rFonts w:cs="Calibri"/>
              </w:rPr>
              <w:t>)</w:t>
            </w:r>
            <w:r w:rsidR="0032139A">
              <w:rPr>
                <w:rFonts w:cs="Calibri"/>
              </w:rPr>
              <w:t xml:space="preserve"> and examples of duties</w:t>
            </w:r>
            <w:r w:rsidR="008C00F6">
              <w:rPr>
                <w:rFonts w:cs="Calibri"/>
              </w:rPr>
              <w:t xml:space="preserve"> that must be performed to successfully accomplish key responsibilities. </w:t>
            </w:r>
          </w:p>
        </w:tc>
      </w:tr>
      <w:tr w:rsidR="00AB17C3" w14:paraId="2C7E8355" w14:textId="77777777" w:rsidTr="5E6481BD">
        <w:tc>
          <w:tcPr>
            <w:tcW w:w="10800" w:type="dxa"/>
            <w:gridSpan w:val="2"/>
          </w:tcPr>
          <w:p w14:paraId="6A0946C7" w14:textId="16FF676A" w:rsidR="00A27859" w:rsidRDefault="00472FAE" w:rsidP="0002108C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02108C">
              <w:rPr>
                <w:b/>
                <w:bCs/>
              </w:rPr>
              <w:t>P</w:t>
            </w:r>
            <w:r w:rsidR="00C2347A" w:rsidRPr="0002108C">
              <w:rPr>
                <w:b/>
                <w:bCs/>
              </w:rPr>
              <w:t>rovision of reliable and secure driving services</w:t>
            </w:r>
          </w:p>
          <w:p w14:paraId="598AD256" w14:textId="00ED35DC" w:rsidR="00A27859" w:rsidRDefault="00A27859" w:rsidP="00A27859">
            <w:pPr>
              <w:jc w:val="both"/>
            </w:pPr>
          </w:p>
          <w:p w14:paraId="543265F6" w14:textId="3DB41DDC" w:rsidR="002E5224" w:rsidRPr="008C00F6" w:rsidRDefault="002E5224" w:rsidP="008C00F6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b/>
              </w:rPr>
            </w:pPr>
          </w:p>
        </w:tc>
      </w:tr>
      <w:tr w:rsidR="00946F11" w14:paraId="67BC5F4E" w14:textId="77777777" w:rsidTr="5E6481BD">
        <w:tc>
          <w:tcPr>
            <w:tcW w:w="1755" w:type="dxa"/>
          </w:tcPr>
          <w:p w14:paraId="0C812794" w14:textId="3D8FFFA1" w:rsidR="00946F11" w:rsidRPr="008C00F6" w:rsidRDefault="00946F11" w:rsidP="00946F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045" w:type="dxa"/>
          </w:tcPr>
          <w:p w14:paraId="5451F5CC" w14:textId="77777777" w:rsidR="000E561C" w:rsidRDefault="000E561C" w:rsidP="000E561C">
            <w:pPr>
              <w:jc w:val="both"/>
            </w:pPr>
            <w:r>
              <w:t xml:space="preserve">Ensures </w:t>
            </w:r>
            <w:r>
              <w:rPr>
                <w:b/>
                <w:bCs/>
              </w:rPr>
              <w:t>provision of reliable and secure driving services</w:t>
            </w:r>
            <w:r>
              <w:t xml:space="preserve"> by </w:t>
            </w:r>
          </w:p>
          <w:p w14:paraId="3FB4F6DB" w14:textId="1C6EFE63" w:rsidR="000E561C" w:rsidRDefault="000E561C" w:rsidP="000E561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driving office vehicles for the transport of authorized personnel and delivery and collection of mail, </w:t>
            </w:r>
            <w:proofErr w:type="gramStart"/>
            <w:r>
              <w:t>documents</w:t>
            </w:r>
            <w:proofErr w:type="gramEnd"/>
            <w:r>
              <w:t xml:space="preserve"> and other items and </w:t>
            </w:r>
          </w:p>
          <w:p w14:paraId="436587CB" w14:textId="4A3A755B" w:rsidR="000E561C" w:rsidRDefault="000E561C" w:rsidP="000E561C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 meeting official personnel and visitors at the airport, visa and customs formalities arrangement when required.</w:t>
            </w:r>
          </w:p>
          <w:p w14:paraId="51D8081F" w14:textId="71DD1CB8" w:rsidR="00B72378" w:rsidRPr="001A27FD" w:rsidRDefault="00B72378" w:rsidP="00B63910">
            <w:pPr>
              <w:ind w:left="720"/>
              <w:jc w:val="both"/>
              <w:rPr>
                <w:rFonts w:cs="Calibri"/>
                <w:b/>
              </w:rPr>
            </w:pPr>
          </w:p>
        </w:tc>
      </w:tr>
      <w:tr w:rsidR="00946F11" w14:paraId="02AAADAA" w14:textId="77777777" w:rsidTr="5E6481BD">
        <w:tc>
          <w:tcPr>
            <w:tcW w:w="10800" w:type="dxa"/>
            <w:gridSpan w:val="2"/>
          </w:tcPr>
          <w:p w14:paraId="64C3C234" w14:textId="5F2F179C" w:rsidR="0002108C" w:rsidRPr="0002108C" w:rsidRDefault="0002108C" w:rsidP="0002108C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02108C">
              <w:rPr>
                <w:b/>
                <w:bCs/>
              </w:rPr>
              <w:t>Proper use of vehicle</w:t>
            </w:r>
          </w:p>
          <w:p w14:paraId="40A12F91" w14:textId="58CDA870" w:rsidR="00946F11" w:rsidRDefault="00946F11" w:rsidP="00F732FE">
            <w:pPr>
              <w:jc w:val="both"/>
              <w:rPr>
                <w:rFonts w:cs="Calibri"/>
              </w:rPr>
            </w:pPr>
          </w:p>
        </w:tc>
      </w:tr>
      <w:tr w:rsidR="00946F11" w14:paraId="069F68D0" w14:textId="77777777" w:rsidTr="5E6481BD">
        <w:tc>
          <w:tcPr>
            <w:tcW w:w="1755" w:type="dxa"/>
          </w:tcPr>
          <w:p w14:paraId="68D4FA05" w14:textId="308A70E7" w:rsidR="00946F11" w:rsidRDefault="00946F11" w:rsidP="00D661A5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9045" w:type="dxa"/>
          </w:tcPr>
          <w:p w14:paraId="5F614BC3" w14:textId="7F7A17BB" w:rsidR="00932CA1" w:rsidRPr="00932CA1" w:rsidRDefault="00932CA1" w:rsidP="00932CA1">
            <w:pPr>
              <w:pStyle w:val="NormalWeb"/>
              <w:rPr>
                <w:rFonts w:ascii="Arial" w:hAnsi="Arial"/>
                <w:sz w:val="20"/>
              </w:rPr>
            </w:pPr>
            <w:r w:rsidRPr="00932CA1">
              <w:rPr>
                <w:rFonts w:ascii="Arial" w:hAnsi="Arial"/>
                <w:sz w:val="20"/>
              </w:rPr>
              <w:t xml:space="preserve">Ensures </w:t>
            </w:r>
            <w:r w:rsidRPr="00EB2123">
              <w:rPr>
                <w:rFonts w:ascii="Arial" w:hAnsi="Arial"/>
                <w:b/>
                <w:bCs/>
                <w:sz w:val="20"/>
              </w:rPr>
              <w:t>cost-savings</w:t>
            </w:r>
            <w:r w:rsidRPr="00932CA1">
              <w:rPr>
                <w:rFonts w:ascii="Arial" w:hAnsi="Arial"/>
                <w:sz w:val="20"/>
              </w:rPr>
              <w:t xml:space="preserve"> through proper use of vehicle through accurate maintenance of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32CA1">
              <w:rPr>
                <w:rFonts w:ascii="Arial" w:hAnsi="Arial"/>
                <w:sz w:val="20"/>
              </w:rPr>
              <w:t>daily vehicle logs, provision of inputs to preparation of the vehicle maintenance plans and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932CA1">
              <w:rPr>
                <w:rFonts w:ascii="Arial" w:hAnsi="Arial"/>
                <w:sz w:val="20"/>
              </w:rPr>
              <w:t>reports.</w:t>
            </w:r>
          </w:p>
          <w:p w14:paraId="4D88728D" w14:textId="383DA225" w:rsidR="00946F11" w:rsidRPr="00B26995" w:rsidRDefault="00946F11" w:rsidP="000D4ACB">
            <w:pPr>
              <w:pStyle w:val="ListParagraph"/>
              <w:jc w:val="both"/>
              <w:rPr>
                <w:rFonts w:cs="Calibri"/>
              </w:rPr>
            </w:pPr>
          </w:p>
        </w:tc>
      </w:tr>
      <w:tr w:rsidR="00946F11" w14:paraId="774864F7" w14:textId="77777777" w:rsidTr="5E6481BD">
        <w:tc>
          <w:tcPr>
            <w:tcW w:w="10800" w:type="dxa"/>
            <w:gridSpan w:val="2"/>
          </w:tcPr>
          <w:p w14:paraId="431637EC" w14:textId="77777777" w:rsidR="00B735E3" w:rsidRPr="00B735E3" w:rsidRDefault="00B735E3" w:rsidP="00B735E3">
            <w:pPr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B735E3">
              <w:rPr>
                <w:b/>
                <w:bCs/>
              </w:rPr>
              <w:t>Day-to-day maintenance of the assigned vehicle</w:t>
            </w:r>
          </w:p>
          <w:p w14:paraId="2C84A205" w14:textId="3A1B84C9" w:rsidR="00946F11" w:rsidRPr="00B735E3" w:rsidRDefault="00946F11" w:rsidP="00B735E3">
            <w:pPr>
              <w:pStyle w:val="ListParagraph"/>
              <w:shd w:val="clear" w:color="auto" w:fill="FFFFFF"/>
              <w:rPr>
                <w:rFonts w:cs="Calibri"/>
              </w:rPr>
            </w:pPr>
          </w:p>
        </w:tc>
      </w:tr>
      <w:tr w:rsidR="00946F11" w14:paraId="720315E1" w14:textId="77777777" w:rsidTr="5E6481BD">
        <w:tc>
          <w:tcPr>
            <w:tcW w:w="1755" w:type="dxa"/>
          </w:tcPr>
          <w:p w14:paraId="2F565F0D" w14:textId="18E43C73" w:rsidR="00946F11" w:rsidRDefault="00946F11" w:rsidP="00476F4C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9045" w:type="dxa"/>
          </w:tcPr>
          <w:p w14:paraId="6962FC73" w14:textId="0CB29BD2" w:rsidR="007926F1" w:rsidRDefault="00A41169" w:rsidP="00A41169">
            <w:pPr>
              <w:jc w:val="both"/>
            </w:pPr>
            <w:r>
              <w:t>Ensures</w:t>
            </w:r>
            <w:r>
              <w:rPr>
                <w:b/>
                <w:bCs/>
              </w:rPr>
              <w:t xml:space="preserve"> proper day-to-day maintenance of the assigned vehicle </w:t>
            </w:r>
            <w:r>
              <w:t xml:space="preserve">through timely minor repairs, arrangements for major repairs, timely changes of oil, check of tires, brakes, car washing, etc. </w:t>
            </w:r>
          </w:p>
          <w:p w14:paraId="1004E14C" w14:textId="77777777" w:rsidR="008A67E0" w:rsidRDefault="008A67E0" w:rsidP="00A41169">
            <w:pPr>
              <w:jc w:val="both"/>
            </w:pPr>
          </w:p>
          <w:p w14:paraId="140697D7" w14:textId="77777777" w:rsidR="008A67E0" w:rsidRDefault="008A67E0" w:rsidP="00A41169">
            <w:pPr>
              <w:jc w:val="both"/>
            </w:pPr>
          </w:p>
          <w:p w14:paraId="63FB5F70" w14:textId="77777777" w:rsidR="008A67E0" w:rsidRDefault="008A67E0" w:rsidP="00A41169">
            <w:pPr>
              <w:jc w:val="both"/>
            </w:pPr>
          </w:p>
          <w:p w14:paraId="1F89515D" w14:textId="77777777" w:rsidR="00946F11" w:rsidRDefault="00946F11" w:rsidP="00476F4C">
            <w:pPr>
              <w:shd w:val="clear" w:color="auto" w:fill="FFFFFF"/>
              <w:rPr>
                <w:rFonts w:cs="Calibri"/>
              </w:rPr>
            </w:pPr>
          </w:p>
        </w:tc>
      </w:tr>
      <w:tr w:rsidR="00946F11" w14:paraId="5CDBCE5A" w14:textId="77777777" w:rsidTr="5E6481BD">
        <w:tc>
          <w:tcPr>
            <w:tcW w:w="10800" w:type="dxa"/>
            <w:gridSpan w:val="2"/>
          </w:tcPr>
          <w:p w14:paraId="34A2D656" w14:textId="77777777" w:rsidR="00E7507D" w:rsidRPr="00E7507D" w:rsidRDefault="00E7507D" w:rsidP="00E7507D">
            <w:pPr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E7507D">
              <w:rPr>
                <w:b/>
                <w:bCs/>
              </w:rPr>
              <w:t>Availability of documents/ supplies</w:t>
            </w:r>
          </w:p>
          <w:p w14:paraId="7B6B424F" w14:textId="5AFF249B" w:rsidR="00946F11" w:rsidRPr="00A41169" w:rsidRDefault="00946F11" w:rsidP="00E7507D">
            <w:pPr>
              <w:pStyle w:val="ListParagraph"/>
              <w:shd w:val="clear" w:color="auto" w:fill="FFFFFF"/>
              <w:rPr>
                <w:rFonts w:cs="Calibri"/>
              </w:rPr>
            </w:pPr>
          </w:p>
        </w:tc>
      </w:tr>
      <w:tr w:rsidR="00946F11" w14:paraId="62358B1B" w14:textId="77777777" w:rsidTr="5E6481BD">
        <w:tc>
          <w:tcPr>
            <w:tcW w:w="1755" w:type="dxa"/>
          </w:tcPr>
          <w:p w14:paraId="7788440F" w14:textId="6E6333ED" w:rsidR="00946F11" w:rsidRDefault="00946F11" w:rsidP="00476F4C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9045" w:type="dxa"/>
          </w:tcPr>
          <w:p w14:paraId="41C3B191" w14:textId="2EA6F4AE" w:rsidR="00446699" w:rsidRDefault="005C34C2" w:rsidP="00446699">
            <w:pPr>
              <w:numPr>
                <w:ilvl w:val="0"/>
                <w:numId w:val="16"/>
              </w:numPr>
              <w:jc w:val="both"/>
            </w:pPr>
            <w:r>
              <w:t xml:space="preserve">Ensures </w:t>
            </w:r>
            <w:r>
              <w:rPr>
                <w:b/>
                <w:bCs/>
              </w:rPr>
              <w:t>availability of all the required documents/supplies</w:t>
            </w:r>
            <w:r>
              <w:t xml:space="preserve"> including vehicle insurance, vehicle logs, office directory, map of the city/country, first aid kit, necessary spare parts</w:t>
            </w:r>
            <w:r w:rsidR="00446699">
              <w:t>.</w:t>
            </w:r>
          </w:p>
          <w:p w14:paraId="41A7ECD5" w14:textId="77777777" w:rsidR="00946F11" w:rsidRDefault="00946F11" w:rsidP="00476F4C">
            <w:pPr>
              <w:shd w:val="clear" w:color="auto" w:fill="FFFFFF"/>
              <w:rPr>
                <w:rFonts w:cs="Calibri"/>
              </w:rPr>
            </w:pPr>
          </w:p>
        </w:tc>
      </w:tr>
      <w:tr w:rsidR="00E7507D" w14:paraId="498F505E" w14:textId="77777777" w:rsidTr="00277BEC">
        <w:tc>
          <w:tcPr>
            <w:tcW w:w="10800" w:type="dxa"/>
            <w:gridSpan w:val="2"/>
          </w:tcPr>
          <w:p w14:paraId="7B8572BA" w14:textId="48D31AD2" w:rsidR="00E7507D" w:rsidRPr="00B06C5A" w:rsidRDefault="00B06C5A" w:rsidP="00E7507D">
            <w:pPr>
              <w:pStyle w:val="ListParagraph"/>
              <w:numPr>
                <w:ilvl w:val="0"/>
                <w:numId w:val="27"/>
              </w:numPr>
              <w:jc w:val="both"/>
              <w:rPr>
                <w:b/>
                <w:bCs/>
              </w:rPr>
            </w:pPr>
            <w:r w:rsidRPr="00B06C5A">
              <w:rPr>
                <w:rFonts w:cs="Calibri"/>
                <w:b/>
                <w:bCs/>
              </w:rPr>
              <w:t>Adhering to all safety regulations and rules</w:t>
            </w:r>
          </w:p>
        </w:tc>
      </w:tr>
      <w:tr w:rsidR="00E7507D" w14:paraId="5E505833" w14:textId="77777777" w:rsidTr="5E6481BD">
        <w:tc>
          <w:tcPr>
            <w:tcW w:w="1755" w:type="dxa"/>
          </w:tcPr>
          <w:p w14:paraId="1A0AF74C" w14:textId="77777777" w:rsidR="00E7507D" w:rsidRDefault="00E7507D" w:rsidP="00476F4C">
            <w:pPr>
              <w:shd w:val="clear" w:color="auto" w:fill="FFFFFF"/>
              <w:rPr>
                <w:rFonts w:cs="Calibri"/>
              </w:rPr>
            </w:pPr>
          </w:p>
        </w:tc>
        <w:tc>
          <w:tcPr>
            <w:tcW w:w="9045" w:type="dxa"/>
          </w:tcPr>
          <w:p w14:paraId="31BDED96" w14:textId="0A5B9DE1" w:rsidR="00E7507D" w:rsidRDefault="00CE5299" w:rsidP="00446699">
            <w:pPr>
              <w:numPr>
                <w:ilvl w:val="0"/>
                <w:numId w:val="16"/>
              </w:numPr>
              <w:jc w:val="both"/>
            </w:pPr>
            <w:r>
              <w:rPr>
                <w:rFonts w:cs="Calibri"/>
              </w:rPr>
              <w:t xml:space="preserve">Ensuring that </w:t>
            </w:r>
            <w:r w:rsidRPr="000C5E6A">
              <w:rPr>
                <w:rFonts w:cs="Calibri"/>
                <w:b/>
                <w:bCs/>
              </w:rPr>
              <w:t>all immediate actions</w:t>
            </w:r>
            <w:r>
              <w:rPr>
                <w:rFonts w:cs="Calibri"/>
              </w:rPr>
              <w:t xml:space="preserve"> required by UN rules and regulations </w:t>
            </w:r>
            <w:r w:rsidRPr="000C5E6A">
              <w:rPr>
                <w:rFonts w:cs="Calibri"/>
                <w:b/>
                <w:bCs/>
              </w:rPr>
              <w:t>are taken in case of involvement in accidents</w:t>
            </w:r>
          </w:p>
        </w:tc>
      </w:tr>
      <w:tr w:rsidR="005E0020" w14:paraId="334938ED" w14:textId="77777777" w:rsidTr="5E6481BD">
        <w:tc>
          <w:tcPr>
            <w:tcW w:w="10800" w:type="dxa"/>
            <w:gridSpan w:val="2"/>
          </w:tcPr>
          <w:p w14:paraId="74D53B1A" w14:textId="459AB35E" w:rsidR="005E0020" w:rsidRDefault="005E0020" w:rsidP="00476F4C">
            <w:pPr>
              <w:shd w:val="clear" w:color="auto" w:fill="FFFFFF"/>
              <w:rPr>
                <w:rFonts w:cs="Calibri"/>
              </w:rPr>
            </w:pPr>
            <w:r>
              <w:rPr>
                <w:rFonts w:cs="Calibri"/>
              </w:rPr>
              <w:t>Supervisory/Managerial Responsibilities:</w:t>
            </w:r>
            <w:r w:rsidR="008A67E0">
              <w:rPr>
                <w:rFonts w:cs="Calibri"/>
              </w:rPr>
              <w:t xml:space="preserve"> N/A</w:t>
            </w:r>
          </w:p>
        </w:tc>
      </w:tr>
    </w:tbl>
    <w:p w14:paraId="561F5CA9" w14:textId="77777777" w:rsidR="00AB15E6" w:rsidRPr="00F53710" w:rsidRDefault="00AB15E6">
      <w:pPr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407"/>
        <w:gridCol w:w="8393"/>
      </w:tblGrid>
      <w:tr w:rsidR="005E0020" w:rsidRPr="00F53710" w14:paraId="578A11B5" w14:textId="77777777" w:rsidTr="0AF4A9DD">
        <w:trPr>
          <w:trHeight w:val="431"/>
        </w:trPr>
        <w:tc>
          <w:tcPr>
            <w:tcW w:w="10800" w:type="dxa"/>
            <w:gridSpan w:val="2"/>
            <w:shd w:val="clear" w:color="auto" w:fill="E0E0E0"/>
          </w:tcPr>
          <w:p w14:paraId="41FE6589" w14:textId="77777777" w:rsidR="005E0020" w:rsidRPr="00F53710" w:rsidRDefault="005E0020" w:rsidP="005E0020">
            <w:pPr>
              <w:pStyle w:val="Heading1"/>
              <w:keepNext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Requirements:</w:t>
            </w:r>
          </w:p>
        </w:tc>
      </w:tr>
      <w:tr w:rsidR="00BB732F" w14:paraId="44115EAC" w14:textId="77777777" w:rsidTr="0AF4A9DD">
        <w:trPr>
          <w:trHeight w:val="353"/>
        </w:trPr>
        <w:tc>
          <w:tcPr>
            <w:tcW w:w="10800" w:type="dxa"/>
            <w:gridSpan w:val="2"/>
          </w:tcPr>
          <w:p w14:paraId="66D63DE5" w14:textId="77777777" w:rsidR="0061165E" w:rsidRPr="00BB732F" w:rsidRDefault="0032139A" w:rsidP="0061165E">
            <w:r>
              <w:t xml:space="preserve">In this section, describe the qualification requirements of the position. </w:t>
            </w:r>
          </w:p>
        </w:tc>
      </w:tr>
      <w:tr w:rsidR="005E0020" w14:paraId="17802BA2" w14:textId="77777777" w:rsidTr="0AF4A9DD">
        <w:trPr>
          <w:trHeight w:val="353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6969B636" w14:textId="77777777" w:rsidR="005E0020" w:rsidRDefault="005E0020" w:rsidP="00224A27">
            <w:r>
              <w:rPr>
                <w:b/>
                <w:i/>
                <w:sz w:val="22"/>
              </w:rPr>
              <w:t>Education</w:t>
            </w:r>
          </w:p>
        </w:tc>
      </w:tr>
      <w:tr w:rsidR="002D5555" w14:paraId="6945BD20" w14:textId="77777777" w:rsidTr="0AF4A9DD">
        <w:trPr>
          <w:trHeight w:val="353"/>
        </w:trPr>
        <w:tc>
          <w:tcPr>
            <w:tcW w:w="10800" w:type="dxa"/>
            <w:gridSpan w:val="2"/>
            <w:vAlign w:val="center"/>
          </w:tcPr>
          <w:p w14:paraId="16CC3E05" w14:textId="77777777" w:rsidR="002D5555" w:rsidRPr="007157FB" w:rsidRDefault="002D5555" w:rsidP="002D5555">
            <w:pPr>
              <w:pStyle w:val="ListParagraph"/>
              <w:numPr>
                <w:ilvl w:val="0"/>
                <w:numId w:val="30"/>
              </w:numPr>
              <w:spacing w:before="60"/>
              <w:rPr>
                <w:szCs w:val="20"/>
              </w:rPr>
            </w:pPr>
            <w:r w:rsidRPr="003A164F">
              <w:t>Secondary Education. Valid Driver’s license.</w:t>
            </w:r>
          </w:p>
          <w:p w14:paraId="1D8097A1" w14:textId="45CDCC29" w:rsidR="007157FB" w:rsidRPr="002D5555" w:rsidRDefault="007A5DCD" w:rsidP="002D5555">
            <w:pPr>
              <w:pStyle w:val="ListParagraph"/>
              <w:numPr>
                <w:ilvl w:val="0"/>
                <w:numId w:val="30"/>
              </w:numPr>
              <w:spacing w:before="60"/>
              <w:rPr>
                <w:szCs w:val="20"/>
              </w:rPr>
            </w:pPr>
            <w:r>
              <w:t>Armored vehicle test certificate will be desirable.</w:t>
            </w:r>
          </w:p>
        </w:tc>
      </w:tr>
      <w:tr w:rsidR="002D5555" w14:paraId="0E26D4C0" w14:textId="77777777" w:rsidTr="0AF4A9DD">
        <w:trPr>
          <w:trHeight w:val="353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6BEE8917" w14:textId="77777777" w:rsidR="002D5555" w:rsidRDefault="002D5555" w:rsidP="002D555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Experience, Knowledge, and Skills</w:t>
            </w:r>
          </w:p>
          <w:p w14:paraId="36FC7525" w14:textId="77777777" w:rsidR="002D5555" w:rsidRPr="000E0457" w:rsidRDefault="002D5555" w:rsidP="002D5555">
            <w:pPr>
              <w:rPr>
                <w:b/>
                <w:i/>
                <w:sz w:val="22"/>
                <w:szCs w:val="22"/>
              </w:rPr>
            </w:pPr>
          </w:p>
        </w:tc>
      </w:tr>
      <w:tr w:rsidR="002D5555" w14:paraId="2B6555DA" w14:textId="77777777" w:rsidTr="0AF4A9DD">
        <w:trPr>
          <w:trHeight w:val="1646"/>
        </w:trPr>
        <w:tc>
          <w:tcPr>
            <w:tcW w:w="10800" w:type="dxa"/>
            <w:gridSpan w:val="2"/>
            <w:vAlign w:val="center"/>
          </w:tcPr>
          <w:p w14:paraId="390E397F" w14:textId="4C7C2D13" w:rsidR="002D5555" w:rsidRDefault="00A342CA" w:rsidP="002D5555">
            <w:pPr>
              <w:spacing w:before="60"/>
            </w:pPr>
            <w:r>
              <w:rPr>
                <w:b/>
              </w:rPr>
              <w:t>Required skills:</w:t>
            </w:r>
          </w:p>
          <w:p w14:paraId="71C08464" w14:textId="77777777" w:rsidR="002D5555" w:rsidRDefault="002D5555" w:rsidP="002D5555">
            <w:pPr>
              <w:pStyle w:val="ListParagraph"/>
              <w:numPr>
                <w:ilvl w:val="0"/>
                <w:numId w:val="7"/>
              </w:numPr>
              <w:spacing w:before="60"/>
            </w:pPr>
            <w:r w:rsidRPr="008A7C27">
              <w:t xml:space="preserve">2 years’ work experience as a </w:t>
            </w:r>
            <w:proofErr w:type="gramStart"/>
            <w:r w:rsidRPr="008A7C27">
              <w:t>driver;</w:t>
            </w:r>
            <w:proofErr w:type="gramEnd"/>
            <w:r w:rsidRPr="008A7C27">
              <w:t xml:space="preserve"> </w:t>
            </w:r>
          </w:p>
          <w:p w14:paraId="01A3E692" w14:textId="7CABFDE0" w:rsidR="002D5555" w:rsidRDefault="002D5555" w:rsidP="002D5555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>S</w:t>
            </w:r>
            <w:r w:rsidRPr="008A7C27">
              <w:t>afe driving record</w:t>
            </w:r>
            <w:r w:rsidR="004E7FF2">
              <w:t xml:space="preserve"> </w:t>
            </w:r>
            <w:r w:rsidRPr="008A7C27">
              <w:t xml:space="preserve"> </w:t>
            </w:r>
          </w:p>
          <w:p w14:paraId="07D1146F" w14:textId="77777777" w:rsidR="002D5555" w:rsidRDefault="002D5555" w:rsidP="002D5555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>K</w:t>
            </w:r>
            <w:r w:rsidRPr="008A7C27">
              <w:t xml:space="preserve">nowledge of driving rules and regulations </w:t>
            </w:r>
          </w:p>
          <w:p w14:paraId="7B098BF0" w14:textId="68466805" w:rsidR="002D5555" w:rsidRDefault="002D5555" w:rsidP="002D5555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>S</w:t>
            </w:r>
            <w:r w:rsidRPr="008A7C27">
              <w:t>kills in minor vehicle repair</w:t>
            </w:r>
          </w:p>
          <w:p w14:paraId="13181D27" w14:textId="5CACA6CF" w:rsidR="00A342CA" w:rsidRPr="00A342CA" w:rsidRDefault="00A342CA" w:rsidP="00A342CA">
            <w:pPr>
              <w:spacing w:before="60"/>
              <w:rPr>
                <w:b/>
                <w:bCs/>
              </w:rPr>
            </w:pPr>
            <w:r w:rsidRPr="00A342CA">
              <w:rPr>
                <w:b/>
                <w:bCs/>
              </w:rPr>
              <w:t>Desired skills:</w:t>
            </w:r>
          </w:p>
          <w:p w14:paraId="11ECA208" w14:textId="77777777" w:rsidR="00A342CA" w:rsidRDefault="00A342CA" w:rsidP="00A342CA">
            <w:pPr>
              <w:spacing w:before="60"/>
            </w:pPr>
          </w:p>
          <w:p w14:paraId="384A6292" w14:textId="0E57D975" w:rsidR="002D5555" w:rsidRDefault="002D5555" w:rsidP="002D5555">
            <w:pPr>
              <w:pStyle w:val="ListParagraph"/>
              <w:numPr>
                <w:ilvl w:val="0"/>
                <w:numId w:val="7"/>
              </w:numPr>
            </w:pPr>
            <w:r w:rsidRPr="000D16D2">
              <w:t xml:space="preserve">Experience as a driver in an international organization, UN agencies, embassies </w:t>
            </w:r>
          </w:p>
          <w:p w14:paraId="22777029" w14:textId="050FA646" w:rsidR="005B1570" w:rsidRDefault="005B1570" w:rsidP="002D5555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in </w:t>
            </w:r>
            <w:r w:rsidR="001617C2" w:rsidRPr="001617C2">
              <w:t>the use of HF and VHF radio equipment</w:t>
            </w:r>
          </w:p>
          <w:p w14:paraId="6406F3A8" w14:textId="77777777" w:rsidR="007157FB" w:rsidRDefault="007157FB" w:rsidP="002D5555">
            <w:pPr>
              <w:pStyle w:val="ListParagraph"/>
              <w:numPr>
                <w:ilvl w:val="0"/>
                <w:numId w:val="7"/>
              </w:numPr>
            </w:pPr>
          </w:p>
          <w:p w14:paraId="23A0016A" w14:textId="77777777" w:rsidR="001617C2" w:rsidRDefault="001617C2" w:rsidP="001617C2">
            <w:pPr>
              <w:pStyle w:val="ListParagraph"/>
            </w:pPr>
          </w:p>
          <w:p w14:paraId="3C7B7832" w14:textId="109439C5" w:rsidR="005B1570" w:rsidRPr="005B1570" w:rsidRDefault="005B1570" w:rsidP="005B1570">
            <w:pPr>
              <w:rPr>
                <w:b/>
                <w:bCs/>
              </w:rPr>
            </w:pPr>
            <w:r w:rsidRPr="005B1570">
              <w:rPr>
                <w:b/>
                <w:bCs/>
              </w:rPr>
              <w:t>Languages:</w:t>
            </w:r>
          </w:p>
          <w:p w14:paraId="3A534B02" w14:textId="77777777" w:rsidR="005B1570" w:rsidRDefault="005B1570" w:rsidP="005B1570"/>
          <w:p w14:paraId="55AE8D19" w14:textId="70116EEA" w:rsidR="004E7FF2" w:rsidRDefault="002D5555" w:rsidP="004E7FF2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 xml:space="preserve">Fluency in </w:t>
            </w:r>
            <w:r w:rsidR="004E7FF2">
              <w:t>spoken and written Azerbaijani</w:t>
            </w:r>
          </w:p>
          <w:p w14:paraId="6CCD62E2" w14:textId="77777777" w:rsidR="004E7FF2" w:rsidRDefault="004E7FF2" w:rsidP="004E7FF2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>Working</w:t>
            </w:r>
            <w:r w:rsidR="002D5555">
              <w:t xml:space="preserve"> knowledge of English language </w:t>
            </w:r>
          </w:p>
          <w:p w14:paraId="72B88222" w14:textId="57A51E08" w:rsidR="002D5555" w:rsidRPr="00422448" w:rsidRDefault="004E7FF2" w:rsidP="004E7FF2">
            <w:pPr>
              <w:pStyle w:val="ListParagraph"/>
              <w:numPr>
                <w:ilvl w:val="0"/>
                <w:numId w:val="7"/>
              </w:numPr>
              <w:spacing w:before="60"/>
            </w:pPr>
            <w:r>
              <w:t xml:space="preserve">Knowledge of Russian will be desirable </w:t>
            </w:r>
          </w:p>
        </w:tc>
      </w:tr>
      <w:tr w:rsidR="006265E1" w:rsidRPr="000E0457" w14:paraId="52B1A30F" w14:textId="77777777" w:rsidTr="003013A8">
        <w:trPr>
          <w:trHeight w:val="353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</w:tcPr>
          <w:p w14:paraId="44AB3471" w14:textId="77777777" w:rsidR="006265E1" w:rsidRDefault="006265E1" w:rsidP="006B70F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Expected Demonstration of Competencies</w:t>
            </w:r>
          </w:p>
          <w:p w14:paraId="38849E17" w14:textId="54AE7AD6" w:rsidR="003013A8" w:rsidRPr="000E0457" w:rsidRDefault="003013A8" w:rsidP="006B70FA">
            <w:pPr>
              <w:rPr>
                <w:b/>
                <w:i/>
                <w:sz w:val="22"/>
                <w:szCs w:val="22"/>
              </w:rPr>
            </w:pPr>
          </w:p>
        </w:tc>
      </w:tr>
      <w:tr w:rsidR="006B70FA" w:rsidRPr="000E0457" w14:paraId="46E2FFED" w14:textId="77777777" w:rsidTr="00AC0BDF">
        <w:trPr>
          <w:trHeight w:val="353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2DCACEE" w14:textId="5BD1D417" w:rsidR="006B70FA" w:rsidRDefault="006B70FA" w:rsidP="00EA0F5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Core</w:t>
            </w:r>
          </w:p>
        </w:tc>
      </w:tr>
      <w:tr w:rsidR="006265E1" w14:paraId="766EF6FA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03C953F7" w14:textId="77777777" w:rsidR="006265E1" w:rsidRPr="005146FE" w:rsidRDefault="006265E1" w:rsidP="00EA0F5C">
            <w:pPr>
              <w:rPr>
                <w:b/>
              </w:rPr>
            </w:pPr>
            <w:r>
              <w:rPr>
                <w:b/>
              </w:rPr>
              <w:t>Achieve Results:</w:t>
            </w:r>
          </w:p>
          <w:p w14:paraId="5DA6D237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63DB7D9E" w14:textId="7AB055BA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37438445"/>
                <w:placeholder>
                  <w:docPart w:val="10354688107F48C0905DE17E17562AD3"/>
                </w:placeholder>
                <w:comboBox>
                  <w:listItem w:value="Choose an item."/>
                  <w:listItem w:displayText="LEVEL 1: Plans and monitors own work, pays attention to details, delivers quality work by deadline" w:value="LEVEL 1: Plans and monitors own work, pays attention to details, delivers quality work by deadline"/>
                  <w:listItem w:displayText="LEVEL 2: Scale up solutions and simplifies processes, balances speed and accuracy in doing work" w:value="LEVEL 2: Scale up solutions and simplifies processes, balances speed and accuracy in doing work"/>
                  <w:listItem w:displayText="LEVEL 3: Set and align challenging, achievable objectives for multiple projects, have lasting impact " w:value="LEVEL 3: Set and align challenging, achievable objectives for multiple projects, have lasting impact "/>
                  <w:listItem w:displayText="LEVEL 4: Prioritize team workflow, mobilize resources, drive scalable results/strategic impact" w:value="LEVEL 4: Prioritize team workflow, mobilize resources, drive scalable results/strategic impact"/>
                </w:comboBox>
              </w:sdtPr>
              <w:sdtEndPr/>
              <w:sdtContent>
                <w:r w:rsidR="001617C2">
                  <w:rPr>
                    <w:szCs w:val="20"/>
                  </w:rPr>
                  <w:t>LEVEL 1: Plans and monitors own work, pays attention to details, delivers quality work by deadline</w:t>
                </w:r>
              </w:sdtContent>
            </w:sdt>
          </w:p>
        </w:tc>
      </w:tr>
      <w:tr w:rsidR="006265E1" w14:paraId="263AB2DC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1A05DA32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>Think Innovatively:</w:t>
            </w:r>
          </w:p>
          <w:p w14:paraId="6D906FED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5922C70A" w14:textId="7754490E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62736937"/>
                <w:placeholder>
                  <w:docPart w:val="ECB8344AEDE74501B4DBF1EE0FE09EC7"/>
                </w:placeholder>
                <w:comboBox>
                  <w:listItem w:value="Choose an item."/>
                  <w:listItem w:displayText="LEVEL 1: Open to creative ideas/known risks, is pragmatic problem solver, makes improvements " w:value="LEVEL 1: Open to creative ideas/known risks, is pragmatic problem solver, makes improvements "/>
                  <w:listItem w:displayText="LEVEL 2: Offer new ideas/open to new approaches, demonstrate systemic/integrated thinking" w:value="LEVEL 2: Offer new ideas/open to new approaches, demonstrate systemic/integrated thinking"/>
                  <w:listItem w:displayText="LEVEL 3: Proactively mitigate potential risks, develop new ideas to solve complex problems " w:value="LEVEL 3: Proactively mitigate potential risks, develop new ideas to solve complex problems "/>
                  <w:listItem w:displayText="LEVEL 4: Easily navigate complexity, encourage/enable radical innovation, has foresight" w:value="LEVEL 4: Easily navigate complexity, encourage/enable radical innovation, has foresight"/>
                </w:comboBox>
              </w:sdtPr>
              <w:sdtEndPr/>
              <w:sdtContent>
                <w:r w:rsidR="001617C2">
                  <w:rPr>
                    <w:szCs w:val="20"/>
                  </w:rPr>
                  <w:t xml:space="preserve">LEVEL 1: Open to creative ideas/known risks, is pragmatic problem solver, makes improvements </w:t>
                </w:r>
              </w:sdtContent>
            </w:sdt>
          </w:p>
        </w:tc>
      </w:tr>
      <w:tr w:rsidR="006265E1" w14:paraId="0AA2CB55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34EC6ECD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>Learn Continuously</w:t>
            </w:r>
          </w:p>
          <w:p w14:paraId="6D636FE2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1AC820E6" w14:textId="0D3187AB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74962549"/>
                <w:placeholder>
                  <w:docPart w:val="AF8303E5477B4DED94192B2C4FB6D3D2"/>
                </w:placeholder>
                <w:comboBox>
                  <w:listItem w:value="Choose an item."/>
                  <w:listItem w:displayText="LEVEL 1: Open minded and curious, shares knowledge, learns from mistakes, asks for feedback" w:value="LEVEL 1: Open minded and curious, shares knowledge, learns from mistakes, asks for feedback"/>
                  <w:listItem w:displayText="LEVEL 2: Go outside comfort zone, learn from others and support their learning" w:value="LEVEL 2: Go outside comfort zone, learn from others and support their learning"/>
                  <w:listItem w:displayText="LEVEL 3: Create and act on opportunities to expand horizons, diversify experiences" w:value="LEVEL 3: Create and act on opportunities to expand horizons, diversify experiences"/>
                  <w:listItem w:displayText="LEVEL 4: Create systems and processes that enable learning and development for all" w:value="LEVEL 4: Create systems and processes that enable learning and development for all"/>
                </w:comboBox>
              </w:sdtPr>
              <w:sdtEndPr/>
              <w:sdtContent>
                <w:r w:rsidR="001617C2">
                  <w:rPr>
                    <w:szCs w:val="20"/>
                  </w:rPr>
                  <w:t>LEVEL 1: Open minded and curious, shares knowledge, learns from mistakes, asks for feedback</w:t>
                </w:r>
              </w:sdtContent>
            </w:sdt>
          </w:p>
        </w:tc>
      </w:tr>
      <w:tr w:rsidR="006265E1" w14:paraId="0E6FA5B5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225F4310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 xml:space="preserve">Adapt with Agility </w:t>
            </w:r>
          </w:p>
          <w:p w14:paraId="3B9C85B8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7EC2B390" w14:textId="4E6E5F90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16047935"/>
                <w:placeholder>
                  <w:docPart w:val="4B2033EFDEB54C41BEA79676DEDE9EC2"/>
                </w:placeholder>
                <w:comboBox>
                  <w:listItem w:value="Choose an item."/>
                  <w:listItem w:displayText="LEVEL 1: Adapts to change, constructively handles ambiguity/uncertainty, is flexible " w:value="LEVEL 1: Adapts to change, constructively handles ambiguity/uncertainty, is flexible "/>
                  <w:listItem w:displayText="LEVEL 2: Adapt processes/approaches to new situations, involve others in change process" w:value="LEVEL 2: Adapt processes/approaches to new situations, involve others in change process"/>
                  <w:listItem w:displayText="LEVEL 3: Proactively initiate and champion change, manage multiple competing demands " w:value="LEVEL 3: Proactively initiate and champion change, manage multiple competing demands "/>
                  <w:listItem w:displayText="LEVEL 4: Proactively initiate/lead organizational change, champion new systems/processes" w:value="LEVEL 4: Proactively initiate/lead organizational change, champion new systems/processes"/>
                </w:comboBox>
              </w:sdtPr>
              <w:sdtEndPr/>
              <w:sdtContent>
                <w:r w:rsidR="001617C2">
                  <w:rPr>
                    <w:szCs w:val="20"/>
                  </w:rPr>
                  <w:t xml:space="preserve">LEVEL 1: Adapts to change, constructively handles ambiguity/uncertainty, is flexible </w:t>
                </w:r>
              </w:sdtContent>
            </w:sdt>
          </w:p>
        </w:tc>
      </w:tr>
      <w:tr w:rsidR="006265E1" w14:paraId="5C776ACB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6C34D71C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 xml:space="preserve">Act with Determination 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22D3C84" w14:textId="06356584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23827190"/>
                <w:placeholder>
                  <w:docPart w:val="48C3F154CBC14106B0D6D29179905E8A"/>
                </w:placeholder>
                <w:comboBox>
                  <w:listItem w:value="Choose an item."/>
                  <w:listItem w:displayText="LEVEL 1: Shows drive and motivation, able to deliver calmly in face of adversity, confident" w:value="LEVEL 1: Shows drive and motivation, able to deliver calmly in face of adversity, confident"/>
                  <w:listItem w:displayText="LEVEL 2: Able to persevere and deal with multiple sources of pressure simultaneously" w:value="LEVEL 2: Able to persevere and deal with multiple sources of pressure simultaneously"/>
                  <w:listItem w:displayText="LEVEL 3: Think beyond immediate task/barriers and take action to achieve greater results" w:value="LEVEL 3: Think beyond immediate task/barriers and take action to achieve greater results"/>
                  <w:listItem w:displayText="LEVEL 4: Able to make difficult decisions in challenging situations, inspire confidence" w:value="LEVEL 4: Able to make difficult decisions in challenging situations, inspire confidence"/>
                </w:comboBox>
              </w:sdtPr>
              <w:sdtEndPr/>
              <w:sdtContent>
                <w:r w:rsidR="001617C2">
                  <w:rPr>
                    <w:szCs w:val="20"/>
                  </w:rPr>
                  <w:t>LEVEL 1: Shows drive and motivation, able to deliver calmly in face of adversity, confident</w:t>
                </w:r>
              </w:sdtContent>
            </w:sdt>
          </w:p>
        </w:tc>
      </w:tr>
      <w:tr w:rsidR="006265E1" w14:paraId="48C2D78A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6C48DB97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>Engage and Partner</w:t>
            </w:r>
          </w:p>
          <w:p w14:paraId="421D14A2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70AD7087" w14:textId="6C536488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87061429"/>
                <w:placeholder>
                  <w:docPart w:val="8C9997364EB844E4AB021DACC4AF096C"/>
                </w:placeholder>
                <w:comboBox>
                  <w:listItem w:value="Choose an item."/>
                  <w:listItem w:displayText="LEVEL 1: Demonstrates compassion/understanding towards others, forms positive relationships" w:value="LEVEL 1: Demonstrates compassion/understanding towards others, forms positive relationships"/>
                  <w:listItem w:displayText="LEVEL 2: Is facilitator/integrator, bring people together, build/maintain coalitions/partnerships" w:value="LEVEL 2: Is facilitator/integrator, bring people together, build/maintain coalitions/partnerships"/>
                  <w:listItem w:displayText="LEVEL 3: Political savvy, navigate complex landscape, champion inter-agency collaboration" w:value="LEVEL 3: Political savvy, navigate complex landscape, champion inter-agency collaboration"/>
                  <w:listItem w:displayText="LEVEL 4: Construct strategic multi-partner alliances in high stake situations, foster co-creation " w:value="LEVEL 4: Construct strategic multi-partner alliances in high stake situations, foster co-creation "/>
                </w:comboBox>
              </w:sdtPr>
              <w:sdtEndPr/>
              <w:sdtContent>
                <w:r w:rsidR="001617C2">
                  <w:rPr>
                    <w:szCs w:val="20"/>
                  </w:rPr>
                  <w:t>LEVEL 1: Demonstrates compassion/understanding towards others, forms positive relationships</w:t>
                </w:r>
              </w:sdtContent>
            </w:sdt>
          </w:p>
        </w:tc>
      </w:tr>
      <w:tr w:rsidR="006265E1" w14:paraId="144533D4" w14:textId="77777777" w:rsidTr="00AC0BDF">
        <w:trPr>
          <w:trHeight w:val="353"/>
        </w:trPr>
        <w:tc>
          <w:tcPr>
            <w:tcW w:w="2407" w:type="dxa"/>
            <w:shd w:val="clear" w:color="auto" w:fill="auto"/>
            <w:vAlign w:val="center"/>
          </w:tcPr>
          <w:p w14:paraId="75D3A391" w14:textId="77777777" w:rsidR="006265E1" w:rsidRDefault="006265E1" w:rsidP="00EA0F5C">
            <w:pPr>
              <w:rPr>
                <w:b/>
              </w:rPr>
            </w:pPr>
            <w:r>
              <w:rPr>
                <w:b/>
              </w:rPr>
              <w:t>Enable Diversity and Inclusion</w:t>
            </w:r>
          </w:p>
          <w:p w14:paraId="5336FB18" w14:textId="77777777" w:rsidR="006265E1" w:rsidRDefault="006265E1" w:rsidP="00EA0F5C">
            <w:pPr>
              <w:rPr>
                <w:b/>
              </w:rPr>
            </w:pPr>
          </w:p>
        </w:tc>
        <w:tc>
          <w:tcPr>
            <w:tcW w:w="8393" w:type="dxa"/>
            <w:shd w:val="clear" w:color="auto" w:fill="auto"/>
            <w:vAlign w:val="center"/>
          </w:tcPr>
          <w:p w14:paraId="7F4BA6A6" w14:textId="2120DFA6" w:rsidR="006265E1" w:rsidRDefault="00CC6801" w:rsidP="00EA0F5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80706811"/>
                <w:placeholder>
                  <w:docPart w:val="B6B55693B786484BBE1A12944284F38A"/>
                </w:placeholder>
                <w:comboBox>
                  <w:listItem w:value="Choose an item."/>
                  <w:listItem w:displayText="LEVEL 1: Appreciate/respect differences, aware of unconscious bias, confront discrimination " w:value="LEVEL 1: Appreciate/respect differences, aware of unconscious bias, confront discrimination "/>
                  <w:listItem w:displayText="LEVEL 2: Facilitate conversations to bridge differences, considers in decision making " w:value="LEVEL 2: Facilitate conversations to bridge differences, considers in decision making "/>
                  <w:listItem w:displayText="LEVEL 3: Appreciate benefits of diverse workforce and champion inclusivity" w:value="LEVEL 3: Appreciate benefits of diverse workforce and champion inclusivity"/>
                  <w:listItem w:displayText="LEVEL 4: Create ethical culture,  identify/address barriers to inclusion " w:value="LEVEL 4: Create ethical culture,  identify/address barriers to inclusion "/>
                </w:comboBox>
              </w:sdtPr>
              <w:sdtEndPr/>
              <w:sdtContent>
                <w:r w:rsidR="001617C2">
                  <w:rPr>
                    <w:szCs w:val="20"/>
                  </w:rPr>
                  <w:t xml:space="preserve">LEVEL 1: Appreciate/respect differences, aware of unconscious bias, confront discrimination </w:t>
                </w:r>
              </w:sdtContent>
            </w:sdt>
          </w:p>
        </w:tc>
      </w:tr>
      <w:tr w:rsidR="006265E1" w14:paraId="1C10F82C" w14:textId="77777777" w:rsidTr="00AC0BDF">
        <w:trPr>
          <w:trHeight w:val="3932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138D1D6" w14:textId="77777777" w:rsidR="00AB4E2A" w:rsidRPr="00FD016C" w:rsidRDefault="00AB4E2A" w:rsidP="00EA0F5C">
            <w:pPr>
              <w:rPr>
                <w:szCs w:val="20"/>
              </w:rPr>
            </w:pPr>
          </w:p>
          <w:p w14:paraId="72F80D6B" w14:textId="77777777" w:rsidR="006265E1" w:rsidRPr="008F0768" w:rsidRDefault="006265E1" w:rsidP="00E858CC">
            <w:pPr>
              <w:rPr>
                <w:b/>
                <w:bCs/>
                <w:i/>
                <w:iCs/>
                <w:szCs w:val="20"/>
              </w:rPr>
            </w:pPr>
            <w:r w:rsidRPr="008F0768">
              <w:rPr>
                <w:b/>
                <w:bCs/>
                <w:i/>
                <w:iCs/>
                <w:szCs w:val="20"/>
              </w:rPr>
              <w:t xml:space="preserve">Cross-Functional &amp; Technical competencies (insert up to 7 competencies)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1"/>
              <w:gridCol w:w="1961"/>
              <w:gridCol w:w="6362"/>
            </w:tblGrid>
            <w:tr w:rsidR="006265E1" w:rsidRPr="00FD016C" w14:paraId="646354C3" w14:textId="77777777" w:rsidTr="004E11E6">
              <w:tc>
                <w:tcPr>
                  <w:tcW w:w="2251" w:type="dxa"/>
                  <w:shd w:val="clear" w:color="auto" w:fill="auto"/>
                </w:tcPr>
                <w:p w14:paraId="3127AF31" w14:textId="77777777" w:rsidR="006265E1" w:rsidRPr="00E41EC5" w:rsidRDefault="006265E1" w:rsidP="00E858CC">
                  <w:pPr>
                    <w:rPr>
                      <w:b/>
                      <w:bCs/>
                      <w:szCs w:val="20"/>
                    </w:rPr>
                  </w:pPr>
                  <w:r w:rsidRPr="00E41EC5">
                    <w:rPr>
                      <w:b/>
                      <w:bCs/>
                      <w:szCs w:val="20"/>
                    </w:rPr>
                    <w:t>Thematic Area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5A78C53D" w14:textId="77777777" w:rsidR="006265E1" w:rsidRPr="00E41EC5" w:rsidRDefault="006265E1" w:rsidP="00E858CC">
                  <w:pPr>
                    <w:rPr>
                      <w:b/>
                      <w:bCs/>
                      <w:szCs w:val="20"/>
                    </w:rPr>
                  </w:pPr>
                  <w:r w:rsidRPr="00E41EC5">
                    <w:rPr>
                      <w:b/>
                      <w:bCs/>
                      <w:szCs w:val="20"/>
                    </w:rPr>
                    <w:t>Name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66339837" w14:textId="77777777" w:rsidR="006265E1" w:rsidRPr="00E41EC5" w:rsidRDefault="006265E1" w:rsidP="00E858CC">
                  <w:pPr>
                    <w:rPr>
                      <w:b/>
                      <w:bCs/>
                      <w:szCs w:val="20"/>
                    </w:rPr>
                  </w:pPr>
                  <w:r w:rsidRPr="00E41EC5">
                    <w:rPr>
                      <w:b/>
                      <w:bCs/>
                      <w:szCs w:val="20"/>
                    </w:rPr>
                    <w:t>Definition</w:t>
                  </w:r>
                </w:p>
              </w:tc>
            </w:tr>
            <w:tr w:rsidR="00E41EC5" w:rsidRPr="00FD016C" w14:paraId="533D7D7F" w14:textId="77777777" w:rsidTr="004E11E6">
              <w:tc>
                <w:tcPr>
                  <w:tcW w:w="2251" w:type="dxa"/>
                  <w:shd w:val="clear" w:color="auto" w:fill="auto"/>
                </w:tcPr>
                <w:p w14:paraId="51B7B46D" w14:textId="1E211458" w:rsidR="00E41EC5" w:rsidRPr="0061336A" w:rsidRDefault="00E41EC5" w:rsidP="00E41EC5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Administration &amp; Operations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0F918F8B" w14:textId="761631C8" w:rsidR="00E41EC5" w:rsidRPr="0061336A" w:rsidRDefault="00E41EC5" w:rsidP="00E41EC5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Vehicle management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5E3C8815" w14:textId="4C80C03D" w:rsidR="00E41EC5" w:rsidRPr="004E4846" w:rsidRDefault="00E41EC5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>Knowledge of policy &amp; procedures on fleet management</w:t>
                  </w:r>
                </w:p>
              </w:tc>
            </w:tr>
            <w:tr w:rsidR="00AB074D" w:rsidRPr="00FD016C" w14:paraId="4E2B5C5F" w14:textId="77777777" w:rsidTr="004E11E6">
              <w:tc>
                <w:tcPr>
                  <w:tcW w:w="2251" w:type="dxa"/>
                  <w:shd w:val="clear" w:color="auto" w:fill="auto"/>
                </w:tcPr>
                <w:p w14:paraId="3F2C1357" w14:textId="0911D105" w:rsidR="00AB074D" w:rsidRPr="0061336A" w:rsidRDefault="00AB074D" w:rsidP="00AB074D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color w:val="000000"/>
                      <w:szCs w:val="20"/>
                    </w:rPr>
                    <w:t xml:space="preserve">Administration &amp; Operations 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18EED829" w14:textId="0B8C59ED" w:rsidR="00AB074D" w:rsidRPr="0061336A" w:rsidRDefault="00AB074D" w:rsidP="00AB074D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color w:val="000000"/>
                      <w:szCs w:val="20"/>
                    </w:rPr>
                    <w:t>Registry &amp; correspondence managemen</w:t>
                  </w: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t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1DE7516C" w14:textId="226299EA" w:rsidR="00AB074D" w:rsidRPr="004E4846" w:rsidRDefault="00AB074D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>Ability to collect, register, maintain and deliver mail and UNDP pouch;</w:t>
                  </w:r>
                </w:p>
              </w:tc>
            </w:tr>
            <w:tr w:rsidR="00AB074D" w:rsidRPr="00FD016C" w14:paraId="51D14605" w14:textId="77777777" w:rsidTr="004E11E6">
              <w:tc>
                <w:tcPr>
                  <w:tcW w:w="2251" w:type="dxa"/>
                  <w:shd w:val="clear" w:color="auto" w:fill="auto"/>
                </w:tcPr>
                <w:p w14:paraId="7904523E" w14:textId="15864CD0" w:rsidR="00AB074D" w:rsidRPr="0061336A" w:rsidRDefault="00AB074D" w:rsidP="00AB074D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Security Services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35D3FDF3" w14:textId="3D7259A3" w:rsidR="00AB074D" w:rsidRPr="0061336A" w:rsidRDefault="00AB074D" w:rsidP="00AB074D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Security incident management &amp; monitoring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20C21CA2" w14:textId="66E58FFD" w:rsidR="00AB074D" w:rsidRPr="004E4846" w:rsidRDefault="00AB074D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>Ability to provide adequate response to security incidents/events</w:t>
                  </w:r>
                </w:p>
              </w:tc>
            </w:tr>
            <w:tr w:rsidR="00AB074D" w:rsidRPr="00FD016C" w14:paraId="223F4B1B" w14:textId="77777777" w:rsidTr="004E11E6">
              <w:tc>
                <w:tcPr>
                  <w:tcW w:w="2251" w:type="dxa"/>
                  <w:shd w:val="clear" w:color="auto" w:fill="auto"/>
                </w:tcPr>
                <w:p w14:paraId="36358E11" w14:textId="7E7BD177" w:rsidR="00AB074D" w:rsidRPr="0061336A" w:rsidRDefault="00AB074D" w:rsidP="00AB074D">
                  <w:pPr>
                    <w:rPr>
                      <w:rFonts w:cs="Arial"/>
                      <w:b/>
                      <w:iCs/>
                      <w:szCs w:val="20"/>
                    </w:rPr>
                  </w:pPr>
                  <w:r w:rsidRPr="0061336A">
                    <w:rPr>
                      <w:rFonts w:cs="Arial"/>
                      <w:b/>
                      <w:iCs/>
                      <w:szCs w:val="20"/>
                    </w:rPr>
                    <w:t>Security Services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3F97F1AD" w14:textId="3062985E" w:rsidR="00AB074D" w:rsidRPr="0061336A" w:rsidRDefault="00AB074D" w:rsidP="00AB074D">
                  <w:pPr>
                    <w:pStyle w:val="Default"/>
                    <w:rPr>
                      <w:rFonts w:ascii="Arial" w:hAnsi="Arial" w:cs="Arial"/>
                      <w:b/>
                      <w:iCs/>
                      <w:color w:val="auto"/>
                      <w:sz w:val="20"/>
                      <w:szCs w:val="20"/>
                      <w:lang w:val="en-US"/>
                    </w:rPr>
                  </w:pPr>
                  <w:r w:rsidRPr="0061336A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Safety </w:t>
                  </w:r>
                  <w:proofErr w:type="gramStart"/>
                  <w:r w:rsidRPr="0061336A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management </w:t>
                  </w:r>
                  <w:r w:rsidR="007437BC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61336A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(</w:t>
                  </w:r>
                  <w:proofErr w:type="gramEnd"/>
                  <w:r w:rsidRPr="0061336A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including Air, Road, Fire)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431F48F9" w14:textId="312AE5CC" w:rsidR="00AB074D" w:rsidRPr="004E4846" w:rsidRDefault="00AB074D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 xml:space="preserve">Knowledge of air, road, and fire safety </w:t>
                  </w:r>
                  <w:proofErr w:type="spellStart"/>
                  <w:r w:rsidRPr="004E4846">
                    <w:rPr>
                      <w:rFonts w:cs="Arial"/>
                      <w:szCs w:val="20"/>
                    </w:rPr>
                    <w:t>programmes</w:t>
                  </w:r>
                  <w:proofErr w:type="spellEnd"/>
                  <w:r w:rsidRPr="004E4846">
                    <w:rPr>
                      <w:rFonts w:cs="Arial"/>
                      <w:szCs w:val="20"/>
                    </w:rPr>
                    <w:t>/systems and ability to assess risks and identify mitigation measures</w:t>
                  </w:r>
                </w:p>
              </w:tc>
            </w:tr>
            <w:tr w:rsidR="00AB074D" w:rsidRPr="00FD016C" w14:paraId="23552F32" w14:textId="77777777" w:rsidTr="004E11E6">
              <w:tc>
                <w:tcPr>
                  <w:tcW w:w="2251" w:type="dxa"/>
                  <w:shd w:val="clear" w:color="auto" w:fill="auto"/>
                </w:tcPr>
                <w:p w14:paraId="71310BB2" w14:textId="362C4CA1" w:rsidR="00AB074D" w:rsidRPr="0061336A" w:rsidRDefault="00AB074D" w:rsidP="00AB074D">
                  <w:pPr>
                    <w:pStyle w:val="Default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1336A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Business Management 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019A910C" w14:textId="5C849115" w:rsidR="00AB074D" w:rsidRPr="0061336A" w:rsidRDefault="00AB074D" w:rsidP="00AB074D">
                  <w:pPr>
                    <w:pStyle w:val="Default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61336A">
                    <w:rPr>
                      <w:rFonts w:ascii="Arial" w:hAnsi="Arial" w:cs="Arial"/>
                      <w:b/>
                      <w:bCs/>
                      <w:color w:val="auto"/>
                      <w:sz w:val="20"/>
                      <w:szCs w:val="20"/>
                    </w:rPr>
                    <w:t>Customer Satisfaction/Client Management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64BEAF3D" w14:textId="77777777" w:rsidR="00AB074D" w:rsidRPr="004E4846" w:rsidRDefault="00AB074D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 xml:space="preserve">Ability to respond timely and appropriately with a sense of urgency, provide consistent solutions, and deliver timely and quality results and/or solutions to fulfil and understand the real customers' </w:t>
                  </w:r>
                  <w:proofErr w:type="gramStart"/>
                  <w:r w:rsidRPr="004E4846">
                    <w:rPr>
                      <w:rFonts w:cs="Arial"/>
                      <w:szCs w:val="20"/>
                    </w:rPr>
                    <w:t>needs</w:t>
                  </w:r>
                  <w:proofErr w:type="gramEnd"/>
                  <w:r w:rsidRPr="004E4846">
                    <w:rPr>
                      <w:rFonts w:cs="Arial"/>
                      <w:szCs w:val="20"/>
                    </w:rPr>
                    <w:t xml:space="preserve"> </w:t>
                  </w:r>
                </w:p>
                <w:p w14:paraId="21BB23B2" w14:textId="0255A47C" w:rsidR="00AB074D" w:rsidRPr="004E4846" w:rsidRDefault="00AB074D" w:rsidP="004E4846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="Arial"/>
                      <w:bCs/>
                      <w:szCs w:val="20"/>
                    </w:rPr>
                  </w:pPr>
                  <w:r w:rsidRPr="004E4846">
                    <w:rPr>
                      <w:rFonts w:cs="Arial"/>
                      <w:szCs w:val="20"/>
                    </w:rPr>
                    <w:t>Ability to anticipate client's upcoming needs and concerns</w:t>
                  </w:r>
                </w:p>
              </w:tc>
            </w:tr>
            <w:tr w:rsidR="004E11E6" w:rsidRPr="00FD016C" w14:paraId="47D20D6E" w14:textId="77777777" w:rsidTr="004E11E6">
              <w:tc>
                <w:tcPr>
                  <w:tcW w:w="2251" w:type="dxa"/>
                  <w:shd w:val="clear" w:color="auto" w:fill="auto"/>
                </w:tcPr>
                <w:p w14:paraId="659260BA" w14:textId="1E1F2169" w:rsidR="004E11E6" w:rsidRPr="004E11E6" w:rsidRDefault="004E11E6" w:rsidP="004E11E6">
                  <w:pPr>
                    <w:rPr>
                      <w:rFonts w:cs="Arial"/>
                      <w:b/>
                      <w:bCs/>
                      <w:szCs w:val="20"/>
                      <w:lang w:val="en-GB"/>
                    </w:rPr>
                  </w:pPr>
                  <w:r w:rsidRPr="004E11E6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 xml:space="preserve">Business </w:t>
                  </w:r>
                  <w:r w:rsidR="0022366E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>Management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3B95A2ED" w14:textId="5AFB12DC" w:rsidR="004E11E6" w:rsidRPr="004E11E6" w:rsidRDefault="004E11E6" w:rsidP="004E11E6">
                  <w:pPr>
                    <w:rPr>
                      <w:rFonts w:cs="Arial"/>
                      <w:b/>
                      <w:bCs/>
                      <w:szCs w:val="20"/>
                      <w:lang w:val="en-GB"/>
                    </w:rPr>
                  </w:pPr>
                  <w:r w:rsidRPr="004E11E6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 xml:space="preserve">Communication 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76983264" w14:textId="3804F1E7" w:rsidR="004E11E6" w:rsidRPr="004E11E6" w:rsidRDefault="004E11E6" w:rsidP="004E11E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szCs w:val="20"/>
                    </w:rPr>
                  </w:pPr>
                  <w:r w:rsidRPr="004E11E6">
                    <w:rPr>
                      <w:rFonts w:cs="Arial"/>
                      <w:szCs w:val="20"/>
                    </w:rPr>
                    <w:t xml:space="preserve">Ability to communicate in a clear, </w:t>
                  </w:r>
                  <w:proofErr w:type="gramStart"/>
                  <w:r w:rsidRPr="004E11E6">
                    <w:rPr>
                      <w:rFonts w:cs="Arial"/>
                      <w:szCs w:val="20"/>
                    </w:rPr>
                    <w:t>concise</w:t>
                  </w:r>
                  <w:proofErr w:type="gramEnd"/>
                  <w:r w:rsidRPr="004E11E6">
                    <w:rPr>
                      <w:rFonts w:cs="Arial"/>
                      <w:szCs w:val="20"/>
                    </w:rPr>
                    <w:t xml:space="preserve"> and unambiguous manner both through written and verbal communication; to tailor messages and choose communication methods depending on the audience</w:t>
                  </w:r>
                </w:p>
              </w:tc>
            </w:tr>
            <w:tr w:rsidR="00197724" w:rsidRPr="00FD016C" w14:paraId="534A4BDD" w14:textId="77777777" w:rsidTr="004E11E6">
              <w:tc>
                <w:tcPr>
                  <w:tcW w:w="2251" w:type="dxa"/>
                  <w:shd w:val="clear" w:color="auto" w:fill="auto"/>
                </w:tcPr>
                <w:p w14:paraId="0B95B798" w14:textId="178728EC" w:rsidR="00197724" w:rsidRPr="004E11E6" w:rsidRDefault="0022366E" w:rsidP="004E11E6">
                  <w:pPr>
                    <w:rPr>
                      <w:rFonts w:cs="Arial"/>
                      <w:b/>
                      <w:bCs/>
                      <w:szCs w:val="20"/>
                      <w:lang w:val="en-GB"/>
                    </w:rPr>
                  </w:pPr>
                  <w:r w:rsidRPr="0022366E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>Business Direction &amp; Strategy</w:t>
                  </w:r>
                </w:p>
              </w:tc>
              <w:tc>
                <w:tcPr>
                  <w:tcW w:w="1961" w:type="dxa"/>
                  <w:shd w:val="clear" w:color="auto" w:fill="auto"/>
                </w:tcPr>
                <w:p w14:paraId="09B0F16D" w14:textId="160B7F8B" w:rsidR="00197724" w:rsidRPr="004E11E6" w:rsidRDefault="00D57A23" w:rsidP="004E11E6">
                  <w:pPr>
                    <w:rPr>
                      <w:rFonts w:cs="Arial"/>
                      <w:b/>
                      <w:bCs/>
                      <w:szCs w:val="20"/>
                      <w:lang w:val="en-GB"/>
                    </w:rPr>
                  </w:pPr>
                  <w:r w:rsidRPr="0022366E">
                    <w:rPr>
                      <w:rFonts w:cs="Arial"/>
                      <w:b/>
                      <w:bCs/>
                      <w:szCs w:val="20"/>
                      <w:lang w:val="en-GB"/>
                    </w:rPr>
                    <w:t>Effective Decision Making</w:t>
                  </w:r>
                </w:p>
              </w:tc>
              <w:tc>
                <w:tcPr>
                  <w:tcW w:w="6362" w:type="dxa"/>
                  <w:shd w:val="clear" w:color="auto" w:fill="auto"/>
                </w:tcPr>
                <w:p w14:paraId="642AA6B5" w14:textId="5E535D23" w:rsidR="00197724" w:rsidRPr="004E11E6" w:rsidRDefault="005F0DD5" w:rsidP="004E11E6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="Arial"/>
                      <w:szCs w:val="20"/>
                    </w:rPr>
                  </w:pPr>
                  <w:r>
                    <w:t>Ability to take decisions in a timely and efficient manner in line with one’s authority, area of expertise and resources</w:t>
                  </w:r>
                </w:p>
              </w:tc>
            </w:tr>
          </w:tbl>
          <w:p w14:paraId="3DD7D4F1" w14:textId="77777777" w:rsidR="006265E1" w:rsidRPr="00FD016C" w:rsidRDefault="006265E1" w:rsidP="006265E1">
            <w:pPr>
              <w:rPr>
                <w:szCs w:val="20"/>
              </w:rPr>
            </w:pPr>
          </w:p>
        </w:tc>
      </w:tr>
    </w:tbl>
    <w:p w14:paraId="124007BD" w14:textId="02DE7FD4" w:rsidR="006265E1" w:rsidRDefault="006265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682"/>
      </w:tblGrid>
      <w:tr w:rsidR="00E81D79" w14:paraId="49FC78DA" w14:textId="77777777" w:rsidTr="3E893B17">
        <w:tc>
          <w:tcPr>
            <w:tcW w:w="10800" w:type="dxa"/>
            <w:shd w:val="clear" w:color="auto" w:fill="E0E0E0"/>
          </w:tcPr>
          <w:p w14:paraId="7B2EB5AC" w14:textId="5F1A9118" w:rsidR="00E81D79" w:rsidRDefault="002141D4" w:rsidP="00281B30">
            <w:pPr>
              <w:spacing w:before="40" w:after="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VI. Keywords</w:t>
            </w:r>
          </w:p>
        </w:tc>
      </w:tr>
      <w:tr w:rsidR="00E81D79" w14:paraId="3F24FF95" w14:textId="77777777" w:rsidTr="3E893B17">
        <w:trPr>
          <w:trHeight w:val="230"/>
        </w:trPr>
        <w:tc>
          <w:tcPr>
            <w:tcW w:w="10800" w:type="dxa"/>
            <w:tcBorders>
              <w:bottom w:val="single" w:sz="4" w:space="0" w:color="auto"/>
            </w:tcBorders>
          </w:tcPr>
          <w:p w14:paraId="68C6C7C1" w14:textId="77777777" w:rsidR="005D2BF6" w:rsidRDefault="005D2BF6" w:rsidP="008A67E0">
            <w:pPr>
              <w:pStyle w:val="ListParagraph"/>
              <w:numPr>
                <w:ilvl w:val="0"/>
                <w:numId w:val="34"/>
              </w:numPr>
              <w:spacing w:before="60"/>
            </w:pPr>
            <w:r>
              <w:t>Safe Driving</w:t>
            </w:r>
          </w:p>
          <w:p w14:paraId="2CEA360B" w14:textId="77777777" w:rsidR="005D2BF6" w:rsidRDefault="005D2BF6" w:rsidP="008A67E0">
            <w:pPr>
              <w:pStyle w:val="ListParagraph"/>
              <w:numPr>
                <w:ilvl w:val="0"/>
                <w:numId w:val="34"/>
              </w:numPr>
              <w:spacing w:before="60"/>
            </w:pPr>
            <w:r>
              <w:t xml:space="preserve">Excellent interpersonal and communications skills </w:t>
            </w:r>
          </w:p>
          <w:p w14:paraId="20F3670F" w14:textId="1AE698E9" w:rsidR="00F624FD" w:rsidRDefault="00F624FD" w:rsidP="008A67E0">
            <w:pPr>
              <w:pStyle w:val="ListParagraph"/>
              <w:numPr>
                <w:ilvl w:val="0"/>
                <w:numId w:val="34"/>
              </w:numPr>
              <w:spacing w:before="60"/>
            </w:pPr>
            <w:r>
              <w:t>Knowledge of driving rules and regulations</w:t>
            </w:r>
          </w:p>
          <w:p w14:paraId="1A2CCCF7" w14:textId="77777777" w:rsidR="00900469" w:rsidRDefault="00900469" w:rsidP="005D2BF6">
            <w:pPr>
              <w:spacing w:before="60"/>
            </w:pPr>
          </w:p>
          <w:p w14:paraId="75B5164A" w14:textId="4FE5CCC7" w:rsidR="00E81D79" w:rsidRDefault="00E81D79" w:rsidP="00281B30">
            <w:pPr>
              <w:spacing w:before="60"/>
            </w:pPr>
          </w:p>
        </w:tc>
      </w:tr>
    </w:tbl>
    <w:p w14:paraId="664D0F58" w14:textId="77777777" w:rsidR="006265E1" w:rsidRDefault="006265E1" w:rsidP="00DC1C8A"/>
    <w:p w14:paraId="3AF680AB" w14:textId="77777777" w:rsidR="00EA21D0" w:rsidRPr="00EA21D0" w:rsidRDefault="00EA21D0" w:rsidP="00DC1C8A">
      <w:pPr>
        <w:rPr>
          <w:b/>
          <w:bCs/>
        </w:rPr>
      </w:pPr>
    </w:p>
    <w:p w14:paraId="4C391042" w14:textId="2AEBFB8D" w:rsidR="00CC6801" w:rsidRDefault="00EA21D0" w:rsidP="00CC6801">
      <w:pPr>
        <w:rPr>
          <w:rFonts w:ascii="Helvetica" w:hAnsi="Helvetica" w:cs="Helvetica"/>
          <w:szCs w:val="20"/>
        </w:rPr>
      </w:pPr>
      <w:r w:rsidRPr="00EA21D0">
        <w:rPr>
          <w:b/>
          <w:bCs/>
        </w:rPr>
        <w:t xml:space="preserve">How to apply: </w:t>
      </w:r>
      <w:r>
        <w:rPr>
          <w:b/>
          <w:bCs/>
        </w:rPr>
        <w:t xml:space="preserve">Please submit your online application at </w:t>
      </w:r>
      <w:hyperlink r:id="rId11" w:history="1">
        <w:r w:rsidR="00CC6801" w:rsidRPr="00CC6801">
          <w:rPr>
            <w:rStyle w:val="Hyperlink"/>
            <w:rFonts w:ascii="Helvetica" w:hAnsi="Helvetica" w:cs="Helvetica"/>
            <w:b/>
            <w:bCs/>
            <w:szCs w:val="20"/>
          </w:rPr>
          <w:t xml:space="preserve">UNDP Career Website </w:t>
        </w:r>
      </w:hyperlink>
    </w:p>
    <w:p w14:paraId="77F80F58" w14:textId="44318E31" w:rsidR="00EA21D0" w:rsidRPr="00EA21D0" w:rsidRDefault="00EA21D0" w:rsidP="00DC1C8A">
      <w:pPr>
        <w:rPr>
          <w:b/>
          <w:bCs/>
        </w:rPr>
      </w:pPr>
    </w:p>
    <w:p w14:paraId="685721B3" w14:textId="77777777" w:rsidR="00EA21D0" w:rsidRPr="00EA21D0" w:rsidRDefault="00EA21D0" w:rsidP="00DC1C8A">
      <w:pPr>
        <w:rPr>
          <w:b/>
          <w:bCs/>
        </w:rPr>
      </w:pPr>
    </w:p>
    <w:p w14:paraId="3C556AC4" w14:textId="243905D5" w:rsidR="00EA21D0" w:rsidRPr="00EA21D0" w:rsidRDefault="00EA21D0" w:rsidP="00DC1C8A">
      <w:pPr>
        <w:rPr>
          <w:b/>
          <w:bCs/>
        </w:rPr>
      </w:pPr>
      <w:r w:rsidRPr="00EA21D0">
        <w:rPr>
          <w:b/>
          <w:bCs/>
        </w:rPr>
        <w:t xml:space="preserve">Deadline: </w:t>
      </w:r>
      <w:r>
        <w:rPr>
          <w:b/>
          <w:bCs/>
        </w:rPr>
        <w:t>07 June 2023, 23.59 pm New York time</w:t>
      </w:r>
    </w:p>
    <w:sectPr w:rsidR="00EA21D0" w:rsidRPr="00EA21D0" w:rsidSect="000E4B7E">
      <w:headerReference w:type="default" r:id="rId12"/>
      <w:footerReference w:type="default" r:id="rId13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7942" w14:textId="77777777" w:rsidR="00631C4C" w:rsidRDefault="00631C4C" w:rsidP="00412C63">
      <w:r>
        <w:separator/>
      </w:r>
    </w:p>
  </w:endnote>
  <w:endnote w:type="continuationSeparator" w:id="0">
    <w:p w14:paraId="6D073E98" w14:textId="77777777" w:rsidR="00631C4C" w:rsidRDefault="00631C4C" w:rsidP="00412C63">
      <w:r>
        <w:continuationSeparator/>
      </w:r>
    </w:p>
  </w:endnote>
  <w:endnote w:type="continuationNotice" w:id="1">
    <w:p w14:paraId="79645946" w14:textId="77777777" w:rsidR="00631C4C" w:rsidRDefault="0063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2"/>
      </w:rPr>
      <w:id w:val="-92395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2B76B5" w14:textId="77777777" w:rsidR="000102F7" w:rsidRPr="009B51F5" w:rsidRDefault="000102F7">
        <w:pPr>
          <w:pStyle w:val="Footer"/>
          <w:jc w:val="right"/>
          <w:rPr>
            <w:sz w:val="18"/>
            <w:szCs w:val="22"/>
          </w:rPr>
        </w:pPr>
        <w:r w:rsidRPr="009B51F5">
          <w:rPr>
            <w:sz w:val="18"/>
            <w:szCs w:val="22"/>
          </w:rPr>
          <w:fldChar w:fldCharType="begin"/>
        </w:r>
        <w:r w:rsidRPr="009B51F5">
          <w:rPr>
            <w:sz w:val="18"/>
            <w:szCs w:val="22"/>
          </w:rPr>
          <w:instrText xml:space="preserve"> PAGE   \* MERGEFORMAT </w:instrText>
        </w:r>
        <w:r w:rsidRPr="009B51F5">
          <w:rPr>
            <w:sz w:val="18"/>
            <w:szCs w:val="22"/>
          </w:rPr>
          <w:fldChar w:fldCharType="separate"/>
        </w:r>
        <w:r w:rsidR="009F6DBD">
          <w:rPr>
            <w:noProof/>
            <w:sz w:val="18"/>
            <w:szCs w:val="22"/>
          </w:rPr>
          <w:t>1</w:t>
        </w:r>
        <w:r w:rsidRPr="009B51F5">
          <w:rPr>
            <w:noProof/>
            <w:sz w:val="18"/>
            <w:szCs w:val="22"/>
          </w:rPr>
          <w:fldChar w:fldCharType="end"/>
        </w:r>
      </w:p>
    </w:sdtContent>
  </w:sdt>
  <w:p w14:paraId="7975AE74" w14:textId="77777777" w:rsidR="000102F7" w:rsidRDefault="00010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7503" w14:textId="77777777" w:rsidR="00631C4C" w:rsidRDefault="00631C4C" w:rsidP="00412C63">
      <w:r>
        <w:separator/>
      </w:r>
    </w:p>
  </w:footnote>
  <w:footnote w:type="continuationSeparator" w:id="0">
    <w:p w14:paraId="0CBE4A25" w14:textId="77777777" w:rsidR="00631C4C" w:rsidRDefault="00631C4C" w:rsidP="00412C63">
      <w:r>
        <w:continuationSeparator/>
      </w:r>
    </w:p>
  </w:footnote>
  <w:footnote w:type="continuationNotice" w:id="1">
    <w:p w14:paraId="593CD27C" w14:textId="77777777" w:rsidR="00631C4C" w:rsidRDefault="00631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5" w:type="dxa"/>
      <w:tblInd w:w="108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49"/>
      <w:gridCol w:w="9176"/>
    </w:tblGrid>
    <w:tr w:rsidR="000102F7" w14:paraId="25C3B037" w14:textId="77777777" w:rsidTr="000E4B7E">
      <w:trPr>
        <w:cantSplit/>
        <w:trHeight w:val="990"/>
      </w:trPr>
      <w:tc>
        <w:tcPr>
          <w:tcW w:w="1549" w:type="dxa"/>
          <w:tc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nil"/>
          </w:tcBorders>
          <w:shd w:val="clear" w:color="auto" w:fill="FFFFFF"/>
          <w:vAlign w:val="center"/>
          <w:hideMark/>
        </w:tcPr>
        <w:p w14:paraId="55DED542" w14:textId="77777777" w:rsidR="000102F7" w:rsidRDefault="000102F7">
          <w:pPr>
            <w:jc w:val="center"/>
            <w:rPr>
              <w:b/>
              <w:sz w:val="22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058C1220" wp14:editId="420B49CA">
                <wp:extent cx="292515" cy="551180"/>
                <wp:effectExtent l="0" t="0" r="0" b="1270"/>
                <wp:docPr id="3" name="Picture 1" descr="C:\Documents and Settings\sshamapande\Desktop\UNDP\one pager\LOGO TAG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sshamapande\Desktop\UNDP\one pager\LOGO TAG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336" cy="564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tcBorders>
            <w:top w:val="thinThickSmallGap" w:sz="24" w:space="0" w:color="auto"/>
            <w:left w:val="nil"/>
            <w:bottom w:val="thickThinSmallGap" w:sz="24" w:space="0" w:color="auto"/>
            <w:right w:val="thickThinSmallGap" w:sz="24" w:space="0" w:color="auto"/>
          </w:tcBorders>
          <w:shd w:val="clear" w:color="auto" w:fill="FFFFFF"/>
        </w:tcPr>
        <w:p w14:paraId="60A83930" w14:textId="77777777" w:rsidR="000102F7" w:rsidRDefault="000102F7">
          <w:pPr>
            <w:rPr>
              <w:b/>
              <w:sz w:val="22"/>
            </w:rPr>
          </w:pPr>
        </w:p>
        <w:p w14:paraId="0C55A57D" w14:textId="5C48137A" w:rsidR="000102F7" w:rsidRDefault="000102F7">
          <w:pPr>
            <w:rPr>
              <w:b/>
              <w:sz w:val="22"/>
            </w:rPr>
          </w:pPr>
          <w:r>
            <w:rPr>
              <w:b/>
              <w:sz w:val="22"/>
            </w:rPr>
            <w:t>UNITED NATIONS DEVELOPMENT PROGRAMME</w:t>
          </w:r>
          <w:r w:rsidR="00D62468">
            <w:rPr>
              <w:b/>
              <w:sz w:val="22"/>
            </w:rPr>
            <w:t xml:space="preserve"> </w:t>
          </w:r>
          <w:r w:rsidR="000E4B7E">
            <w:rPr>
              <w:b/>
              <w:sz w:val="22"/>
            </w:rPr>
            <w:t xml:space="preserve">- </w:t>
          </w:r>
          <w:r>
            <w:rPr>
              <w:b/>
              <w:sz w:val="22"/>
            </w:rPr>
            <w:t>JOB DESCRIPTION</w:t>
          </w:r>
        </w:p>
        <w:p w14:paraId="4CBA650E" w14:textId="77777777" w:rsidR="000102F7" w:rsidRDefault="000102F7"/>
      </w:tc>
    </w:tr>
  </w:tbl>
  <w:p w14:paraId="5F4BF78F" w14:textId="77777777" w:rsidR="000102F7" w:rsidRDefault="000102F7">
    <w:pPr>
      <w:pStyle w:val="Header"/>
    </w:pPr>
  </w:p>
  <w:p w14:paraId="00651107" w14:textId="77777777" w:rsidR="000102F7" w:rsidRDefault="00010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778"/>
    <w:multiLevelType w:val="hybridMultilevel"/>
    <w:tmpl w:val="13504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306A"/>
    <w:multiLevelType w:val="hybridMultilevel"/>
    <w:tmpl w:val="22E88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94D50"/>
    <w:multiLevelType w:val="hybridMultilevel"/>
    <w:tmpl w:val="7D941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16467"/>
    <w:multiLevelType w:val="hybridMultilevel"/>
    <w:tmpl w:val="06600702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38B3"/>
    <w:multiLevelType w:val="hybridMultilevel"/>
    <w:tmpl w:val="DCA05F42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3D7"/>
    <w:multiLevelType w:val="hybridMultilevel"/>
    <w:tmpl w:val="D1A092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71C1E"/>
    <w:multiLevelType w:val="hybridMultilevel"/>
    <w:tmpl w:val="D3DC1D3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5581"/>
    <w:multiLevelType w:val="multilevel"/>
    <w:tmpl w:val="5564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84A9A"/>
    <w:multiLevelType w:val="hybridMultilevel"/>
    <w:tmpl w:val="657A5404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F5DBF"/>
    <w:multiLevelType w:val="hybridMultilevel"/>
    <w:tmpl w:val="73C6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31B29"/>
    <w:multiLevelType w:val="hybridMultilevel"/>
    <w:tmpl w:val="4E406D8E"/>
    <w:lvl w:ilvl="0" w:tplc="8C52C1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CD"/>
    <w:multiLevelType w:val="hybridMultilevel"/>
    <w:tmpl w:val="DC76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27B3"/>
    <w:multiLevelType w:val="hybridMultilevel"/>
    <w:tmpl w:val="6C4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9291D"/>
    <w:multiLevelType w:val="hybridMultilevel"/>
    <w:tmpl w:val="87A09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66086"/>
    <w:multiLevelType w:val="hybridMultilevel"/>
    <w:tmpl w:val="6C58E44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7A44"/>
    <w:multiLevelType w:val="hybridMultilevel"/>
    <w:tmpl w:val="C6C64432"/>
    <w:lvl w:ilvl="0" w:tplc="6518B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13F8"/>
    <w:multiLevelType w:val="hybridMultilevel"/>
    <w:tmpl w:val="8BD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5E7"/>
    <w:multiLevelType w:val="hybridMultilevel"/>
    <w:tmpl w:val="85AC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36A"/>
    <w:multiLevelType w:val="hybridMultilevel"/>
    <w:tmpl w:val="9E9AF0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A69D9"/>
    <w:multiLevelType w:val="hybridMultilevel"/>
    <w:tmpl w:val="5820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D2940"/>
    <w:multiLevelType w:val="hybridMultilevel"/>
    <w:tmpl w:val="47A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D16"/>
    <w:multiLevelType w:val="hybridMultilevel"/>
    <w:tmpl w:val="D02CB01A"/>
    <w:lvl w:ilvl="0" w:tplc="0F6E4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C799F"/>
    <w:multiLevelType w:val="hybridMultilevel"/>
    <w:tmpl w:val="16B45C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905BC"/>
    <w:multiLevelType w:val="hybridMultilevel"/>
    <w:tmpl w:val="1FB84246"/>
    <w:lvl w:ilvl="0" w:tplc="8C52C1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0EC"/>
    <w:multiLevelType w:val="hybridMultilevel"/>
    <w:tmpl w:val="09E63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7D23FB"/>
    <w:multiLevelType w:val="hybridMultilevel"/>
    <w:tmpl w:val="3ABE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A56D3"/>
    <w:multiLevelType w:val="hybridMultilevel"/>
    <w:tmpl w:val="6976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703"/>
    <w:multiLevelType w:val="hybridMultilevel"/>
    <w:tmpl w:val="5204C5A0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778CC"/>
    <w:multiLevelType w:val="hybridMultilevel"/>
    <w:tmpl w:val="1998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893B73"/>
    <w:multiLevelType w:val="hybridMultilevel"/>
    <w:tmpl w:val="04103928"/>
    <w:lvl w:ilvl="0" w:tplc="8C52C1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0DBF"/>
    <w:multiLevelType w:val="hybridMultilevel"/>
    <w:tmpl w:val="0D68D0D0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6A22"/>
    <w:multiLevelType w:val="hybridMultilevel"/>
    <w:tmpl w:val="64DA9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2677"/>
    <w:multiLevelType w:val="hybridMultilevel"/>
    <w:tmpl w:val="D84C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413A"/>
    <w:multiLevelType w:val="hybridMultilevel"/>
    <w:tmpl w:val="E17CE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D08"/>
    <w:multiLevelType w:val="hybridMultilevel"/>
    <w:tmpl w:val="59B020BC"/>
    <w:lvl w:ilvl="0" w:tplc="8C52C1F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789617">
    <w:abstractNumId w:val="28"/>
  </w:num>
  <w:num w:numId="2" w16cid:durableId="1003164548">
    <w:abstractNumId w:val="5"/>
  </w:num>
  <w:num w:numId="3" w16cid:durableId="655308656">
    <w:abstractNumId w:val="25"/>
  </w:num>
  <w:num w:numId="4" w16cid:durableId="760415446">
    <w:abstractNumId w:val="16"/>
  </w:num>
  <w:num w:numId="5" w16cid:durableId="541551144">
    <w:abstractNumId w:val="7"/>
  </w:num>
  <w:num w:numId="6" w16cid:durableId="1093091470">
    <w:abstractNumId w:val="13"/>
  </w:num>
  <w:num w:numId="7" w16cid:durableId="1782993549">
    <w:abstractNumId w:val="26"/>
  </w:num>
  <w:num w:numId="8" w16cid:durableId="1334337990">
    <w:abstractNumId w:val="12"/>
  </w:num>
  <w:num w:numId="9" w16cid:durableId="118572580">
    <w:abstractNumId w:val="30"/>
  </w:num>
  <w:num w:numId="10" w16cid:durableId="1805462645">
    <w:abstractNumId w:val="22"/>
  </w:num>
  <w:num w:numId="11" w16cid:durableId="221990439">
    <w:abstractNumId w:val="6"/>
  </w:num>
  <w:num w:numId="12" w16cid:durableId="459224519">
    <w:abstractNumId w:val="17"/>
  </w:num>
  <w:num w:numId="13" w16cid:durableId="609437211">
    <w:abstractNumId w:val="8"/>
  </w:num>
  <w:num w:numId="14" w16cid:durableId="2104717925">
    <w:abstractNumId w:val="27"/>
  </w:num>
  <w:num w:numId="15" w16cid:durableId="814762852">
    <w:abstractNumId w:val="14"/>
  </w:num>
  <w:num w:numId="16" w16cid:durableId="273943294">
    <w:abstractNumId w:val="3"/>
  </w:num>
  <w:num w:numId="17" w16cid:durableId="781461212">
    <w:abstractNumId w:val="0"/>
  </w:num>
  <w:num w:numId="18" w16cid:durableId="1906842085">
    <w:abstractNumId w:val="11"/>
  </w:num>
  <w:num w:numId="19" w16cid:durableId="917323357">
    <w:abstractNumId w:val="24"/>
  </w:num>
  <w:num w:numId="20" w16cid:durableId="1823425371">
    <w:abstractNumId w:val="15"/>
  </w:num>
  <w:num w:numId="21" w16cid:durableId="1082021036">
    <w:abstractNumId w:val="1"/>
  </w:num>
  <w:num w:numId="22" w16cid:durableId="277296759">
    <w:abstractNumId w:val="4"/>
  </w:num>
  <w:num w:numId="23" w16cid:durableId="2120247932">
    <w:abstractNumId w:val="32"/>
  </w:num>
  <w:num w:numId="24" w16cid:durableId="1964267095">
    <w:abstractNumId w:val="29"/>
  </w:num>
  <w:num w:numId="25" w16cid:durableId="1236669967">
    <w:abstractNumId w:val="33"/>
  </w:num>
  <w:num w:numId="26" w16cid:durableId="544683441">
    <w:abstractNumId w:val="23"/>
  </w:num>
  <w:num w:numId="27" w16cid:durableId="415828153">
    <w:abstractNumId w:val="18"/>
  </w:num>
  <w:num w:numId="28" w16cid:durableId="1567060108">
    <w:abstractNumId w:val="21"/>
  </w:num>
  <w:num w:numId="29" w16cid:durableId="1216626329">
    <w:abstractNumId w:val="10"/>
  </w:num>
  <w:num w:numId="30" w16cid:durableId="1729189169">
    <w:abstractNumId w:val="34"/>
  </w:num>
  <w:num w:numId="31" w16cid:durableId="1915429654">
    <w:abstractNumId w:val="31"/>
  </w:num>
  <w:num w:numId="32" w16cid:durableId="142819742">
    <w:abstractNumId w:val="19"/>
  </w:num>
  <w:num w:numId="33" w16cid:durableId="2100982244">
    <w:abstractNumId w:val="2"/>
  </w:num>
  <w:num w:numId="34" w16cid:durableId="1239051449">
    <w:abstractNumId w:val="20"/>
  </w:num>
  <w:num w:numId="35" w16cid:durableId="130904478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C0"/>
    <w:rsid w:val="000020C0"/>
    <w:rsid w:val="000102F7"/>
    <w:rsid w:val="000103A0"/>
    <w:rsid w:val="00010B94"/>
    <w:rsid w:val="000123E9"/>
    <w:rsid w:val="00016E04"/>
    <w:rsid w:val="0002108C"/>
    <w:rsid w:val="0002115B"/>
    <w:rsid w:val="00022D84"/>
    <w:rsid w:val="00023549"/>
    <w:rsid w:val="00025CCC"/>
    <w:rsid w:val="000307EF"/>
    <w:rsid w:val="00031149"/>
    <w:rsid w:val="00033F6A"/>
    <w:rsid w:val="00037023"/>
    <w:rsid w:val="000402A8"/>
    <w:rsid w:val="00045586"/>
    <w:rsid w:val="00052353"/>
    <w:rsid w:val="0005291F"/>
    <w:rsid w:val="000650BB"/>
    <w:rsid w:val="00065923"/>
    <w:rsid w:val="000661D0"/>
    <w:rsid w:val="0007028D"/>
    <w:rsid w:val="000800C3"/>
    <w:rsid w:val="000819FA"/>
    <w:rsid w:val="00082059"/>
    <w:rsid w:val="00084047"/>
    <w:rsid w:val="00087547"/>
    <w:rsid w:val="000876DD"/>
    <w:rsid w:val="00093264"/>
    <w:rsid w:val="00093852"/>
    <w:rsid w:val="000940B5"/>
    <w:rsid w:val="00097D51"/>
    <w:rsid w:val="000B5EB5"/>
    <w:rsid w:val="000C549F"/>
    <w:rsid w:val="000C5925"/>
    <w:rsid w:val="000C5E6A"/>
    <w:rsid w:val="000C6B0F"/>
    <w:rsid w:val="000C760F"/>
    <w:rsid w:val="000D15F9"/>
    <w:rsid w:val="000D390D"/>
    <w:rsid w:val="000D4ACB"/>
    <w:rsid w:val="000E0457"/>
    <w:rsid w:val="000E4B7E"/>
    <w:rsid w:val="000E561C"/>
    <w:rsid w:val="000F03CF"/>
    <w:rsid w:val="000F0F7B"/>
    <w:rsid w:val="000F7DAF"/>
    <w:rsid w:val="00101D76"/>
    <w:rsid w:val="001122E5"/>
    <w:rsid w:val="0011678E"/>
    <w:rsid w:val="00117950"/>
    <w:rsid w:val="00121FF8"/>
    <w:rsid w:val="00124910"/>
    <w:rsid w:val="001301A2"/>
    <w:rsid w:val="001302C7"/>
    <w:rsid w:val="00131E6A"/>
    <w:rsid w:val="00135EA0"/>
    <w:rsid w:val="00136382"/>
    <w:rsid w:val="00144508"/>
    <w:rsid w:val="00145573"/>
    <w:rsid w:val="0014587A"/>
    <w:rsid w:val="00150B5F"/>
    <w:rsid w:val="0015200D"/>
    <w:rsid w:val="001617C2"/>
    <w:rsid w:val="00163F2A"/>
    <w:rsid w:val="001736C3"/>
    <w:rsid w:val="00182BBD"/>
    <w:rsid w:val="0018667E"/>
    <w:rsid w:val="00191785"/>
    <w:rsid w:val="00194635"/>
    <w:rsid w:val="00194ECA"/>
    <w:rsid w:val="00197724"/>
    <w:rsid w:val="00197BB4"/>
    <w:rsid w:val="001A27FD"/>
    <w:rsid w:val="001A4973"/>
    <w:rsid w:val="001A5BBD"/>
    <w:rsid w:val="001B29E8"/>
    <w:rsid w:val="001B670E"/>
    <w:rsid w:val="001B7CD5"/>
    <w:rsid w:val="001C4F45"/>
    <w:rsid w:val="001D36B8"/>
    <w:rsid w:val="001D3E63"/>
    <w:rsid w:val="001D6B48"/>
    <w:rsid w:val="001E0EDC"/>
    <w:rsid w:val="001E25EF"/>
    <w:rsid w:val="001E3BE0"/>
    <w:rsid w:val="001F095F"/>
    <w:rsid w:val="001F7F68"/>
    <w:rsid w:val="002036BB"/>
    <w:rsid w:val="002119D0"/>
    <w:rsid w:val="00213E9A"/>
    <w:rsid w:val="002141D4"/>
    <w:rsid w:val="0021573D"/>
    <w:rsid w:val="00215B8D"/>
    <w:rsid w:val="0022366E"/>
    <w:rsid w:val="00224A27"/>
    <w:rsid w:val="0022792F"/>
    <w:rsid w:val="0023121E"/>
    <w:rsid w:val="00233509"/>
    <w:rsid w:val="00237D34"/>
    <w:rsid w:val="00237FB9"/>
    <w:rsid w:val="00244BE3"/>
    <w:rsid w:val="00246CBD"/>
    <w:rsid w:val="002614BD"/>
    <w:rsid w:val="00261957"/>
    <w:rsid w:val="00262760"/>
    <w:rsid w:val="00265791"/>
    <w:rsid w:val="00272AF6"/>
    <w:rsid w:val="002741C7"/>
    <w:rsid w:val="00281B30"/>
    <w:rsid w:val="00283BF3"/>
    <w:rsid w:val="002869B5"/>
    <w:rsid w:val="002A08BF"/>
    <w:rsid w:val="002B32D9"/>
    <w:rsid w:val="002B6D6F"/>
    <w:rsid w:val="002C2426"/>
    <w:rsid w:val="002C55CA"/>
    <w:rsid w:val="002C5C66"/>
    <w:rsid w:val="002D5555"/>
    <w:rsid w:val="002E0B6B"/>
    <w:rsid w:val="002E5224"/>
    <w:rsid w:val="002E5256"/>
    <w:rsid w:val="002F1583"/>
    <w:rsid w:val="003013A8"/>
    <w:rsid w:val="00305B95"/>
    <w:rsid w:val="00305FD2"/>
    <w:rsid w:val="003064BA"/>
    <w:rsid w:val="00307F58"/>
    <w:rsid w:val="003118BC"/>
    <w:rsid w:val="00313F73"/>
    <w:rsid w:val="00315989"/>
    <w:rsid w:val="0031736C"/>
    <w:rsid w:val="0032139A"/>
    <w:rsid w:val="0032415D"/>
    <w:rsid w:val="003246C7"/>
    <w:rsid w:val="00337ADE"/>
    <w:rsid w:val="00340841"/>
    <w:rsid w:val="00344E02"/>
    <w:rsid w:val="00355D6A"/>
    <w:rsid w:val="00370032"/>
    <w:rsid w:val="00370749"/>
    <w:rsid w:val="00391B03"/>
    <w:rsid w:val="003922C9"/>
    <w:rsid w:val="00392A98"/>
    <w:rsid w:val="00395101"/>
    <w:rsid w:val="00397DD2"/>
    <w:rsid w:val="003A0264"/>
    <w:rsid w:val="003A14FA"/>
    <w:rsid w:val="003A205E"/>
    <w:rsid w:val="003A4BBE"/>
    <w:rsid w:val="003B1E95"/>
    <w:rsid w:val="003B7911"/>
    <w:rsid w:val="003C57DB"/>
    <w:rsid w:val="003D3AED"/>
    <w:rsid w:val="003D68B0"/>
    <w:rsid w:val="003E0AC4"/>
    <w:rsid w:val="003E3374"/>
    <w:rsid w:val="003E3E60"/>
    <w:rsid w:val="003F6F47"/>
    <w:rsid w:val="003F7A3A"/>
    <w:rsid w:val="0040074B"/>
    <w:rsid w:val="00401B2F"/>
    <w:rsid w:val="00405CD9"/>
    <w:rsid w:val="004116A4"/>
    <w:rsid w:val="00412C63"/>
    <w:rsid w:val="0042034B"/>
    <w:rsid w:val="00420F47"/>
    <w:rsid w:val="00422448"/>
    <w:rsid w:val="00424DFC"/>
    <w:rsid w:val="00425E11"/>
    <w:rsid w:val="00426E36"/>
    <w:rsid w:val="00430EE3"/>
    <w:rsid w:val="004323A1"/>
    <w:rsid w:val="00442280"/>
    <w:rsid w:val="00446699"/>
    <w:rsid w:val="0044789C"/>
    <w:rsid w:val="00450890"/>
    <w:rsid w:val="00452AF5"/>
    <w:rsid w:val="00454D3D"/>
    <w:rsid w:val="00457A05"/>
    <w:rsid w:val="00460761"/>
    <w:rsid w:val="00460FAC"/>
    <w:rsid w:val="00461232"/>
    <w:rsid w:val="00465D48"/>
    <w:rsid w:val="00466EF9"/>
    <w:rsid w:val="004709E1"/>
    <w:rsid w:val="00472294"/>
    <w:rsid w:val="00472DA2"/>
    <w:rsid w:val="00472FAE"/>
    <w:rsid w:val="0047316B"/>
    <w:rsid w:val="00476F4C"/>
    <w:rsid w:val="00480589"/>
    <w:rsid w:val="00481243"/>
    <w:rsid w:val="00481E6E"/>
    <w:rsid w:val="00483941"/>
    <w:rsid w:val="00484CD2"/>
    <w:rsid w:val="0048570F"/>
    <w:rsid w:val="00492EA7"/>
    <w:rsid w:val="004954EA"/>
    <w:rsid w:val="004A35A7"/>
    <w:rsid w:val="004A5F67"/>
    <w:rsid w:val="004C1BA2"/>
    <w:rsid w:val="004C2C35"/>
    <w:rsid w:val="004C7864"/>
    <w:rsid w:val="004D231B"/>
    <w:rsid w:val="004D3D3F"/>
    <w:rsid w:val="004D3D48"/>
    <w:rsid w:val="004D4CFC"/>
    <w:rsid w:val="004E11E6"/>
    <w:rsid w:val="004E1FC6"/>
    <w:rsid w:val="004E3B69"/>
    <w:rsid w:val="004E4846"/>
    <w:rsid w:val="004E7A44"/>
    <w:rsid w:val="004E7FF2"/>
    <w:rsid w:val="004F0BD5"/>
    <w:rsid w:val="00506377"/>
    <w:rsid w:val="00511FB5"/>
    <w:rsid w:val="00513379"/>
    <w:rsid w:val="005146FE"/>
    <w:rsid w:val="00516361"/>
    <w:rsid w:val="00516AE0"/>
    <w:rsid w:val="005257AD"/>
    <w:rsid w:val="005322B8"/>
    <w:rsid w:val="00540605"/>
    <w:rsid w:val="005548A4"/>
    <w:rsid w:val="005605ED"/>
    <w:rsid w:val="00562F31"/>
    <w:rsid w:val="0057103F"/>
    <w:rsid w:val="00576712"/>
    <w:rsid w:val="00580B55"/>
    <w:rsid w:val="0059127B"/>
    <w:rsid w:val="00591C25"/>
    <w:rsid w:val="00592404"/>
    <w:rsid w:val="00595607"/>
    <w:rsid w:val="00596721"/>
    <w:rsid w:val="005A5D66"/>
    <w:rsid w:val="005A7B3F"/>
    <w:rsid w:val="005B0CCD"/>
    <w:rsid w:val="005B1037"/>
    <w:rsid w:val="005B1570"/>
    <w:rsid w:val="005B3AAE"/>
    <w:rsid w:val="005B622C"/>
    <w:rsid w:val="005B79FA"/>
    <w:rsid w:val="005C07CA"/>
    <w:rsid w:val="005C1705"/>
    <w:rsid w:val="005C34C2"/>
    <w:rsid w:val="005C7045"/>
    <w:rsid w:val="005D2BBF"/>
    <w:rsid w:val="005D2BF6"/>
    <w:rsid w:val="005D6112"/>
    <w:rsid w:val="005E0020"/>
    <w:rsid w:val="005E0613"/>
    <w:rsid w:val="005E1E8B"/>
    <w:rsid w:val="005E3A12"/>
    <w:rsid w:val="005F0DD5"/>
    <w:rsid w:val="005F151D"/>
    <w:rsid w:val="005F7CA1"/>
    <w:rsid w:val="00603B76"/>
    <w:rsid w:val="0061165E"/>
    <w:rsid w:val="0061336A"/>
    <w:rsid w:val="00622A5D"/>
    <w:rsid w:val="006265E1"/>
    <w:rsid w:val="006266ED"/>
    <w:rsid w:val="00627E90"/>
    <w:rsid w:val="00630794"/>
    <w:rsid w:val="00631C4C"/>
    <w:rsid w:val="00633CC0"/>
    <w:rsid w:val="006346DD"/>
    <w:rsid w:val="00651ECF"/>
    <w:rsid w:val="00651F9A"/>
    <w:rsid w:val="00657C66"/>
    <w:rsid w:val="00657E0A"/>
    <w:rsid w:val="00661F75"/>
    <w:rsid w:val="00662967"/>
    <w:rsid w:val="00665362"/>
    <w:rsid w:val="00673875"/>
    <w:rsid w:val="006800CB"/>
    <w:rsid w:val="00681403"/>
    <w:rsid w:val="00681B4F"/>
    <w:rsid w:val="00682056"/>
    <w:rsid w:val="006821AA"/>
    <w:rsid w:val="0068369C"/>
    <w:rsid w:val="006A6649"/>
    <w:rsid w:val="006B14A1"/>
    <w:rsid w:val="006B1DC0"/>
    <w:rsid w:val="006B70FA"/>
    <w:rsid w:val="006C1F74"/>
    <w:rsid w:val="006C56A7"/>
    <w:rsid w:val="006C64E3"/>
    <w:rsid w:val="006D0F87"/>
    <w:rsid w:val="006E3890"/>
    <w:rsid w:val="006F25E2"/>
    <w:rsid w:val="006F5B7C"/>
    <w:rsid w:val="00704B97"/>
    <w:rsid w:val="007139D8"/>
    <w:rsid w:val="00713E1D"/>
    <w:rsid w:val="007157FB"/>
    <w:rsid w:val="00715B50"/>
    <w:rsid w:val="0072194C"/>
    <w:rsid w:val="0072550E"/>
    <w:rsid w:val="007271C6"/>
    <w:rsid w:val="00730685"/>
    <w:rsid w:val="00731C2C"/>
    <w:rsid w:val="007437BC"/>
    <w:rsid w:val="00746FB5"/>
    <w:rsid w:val="00751811"/>
    <w:rsid w:val="00766FF5"/>
    <w:rsid w:val="007720E4"/>
    <w:rsid w:val="00775AC9"/>
    <w:rsid w:val="0078496E"/>
    <w:rsid w:val="00784DCC"/>
    <w:rsid w:val="00787705"/>
    <w:rsid w:val="007926F1"/>
    <w:rsid w:val="007943F6"/>
    <w:rsid w:val="007A5253"/>
    <w:rsid w:val="007A5DCD"/>
    <w:rsid w:val="007B41D5"/>
    <w:rsid w:val="007C111C"/>
    <w:rsid w:val="007C141D"/>
    <w:rsid w:val="007C370C"/>
    <w:rsid w:val="007C6D49"/>
    <w:rsid w:val="007C7A88"/>
    <w:rsid w:val="007D104B"/>
    <w:rsid w:val="007D3C59"/>
    <w:rsid w:val="007D4584"/>
    <w:rsid w:val="007D6CCF"/>
    <w:rsid w:val="007E23D8"/>
    <w:rsid w:val="007E34A2"/>
    <w:rsid w:val="007E6CED"/>
    <w:rsid w:val="007F1667"/>
    <w:rsid w:val="007F5636"/>
    <w:rsid w:val="00801A6D"/>
    <w:rsid w:val="008143F5"/>
    <w:rsid w:val="008204AC"/>
    <w:rsid w:val="008266E9"/>
    <w:rsid w:val="0082687D"/>
    <w:rsid w:val="00827325"/>
    <w:rsid w:val="008309A0"/>
    <w:rsid w:val="0083233D"/>
    <w:rsid w:val="00836D9B"/>
    <w:rsid w:val="00846B4B"/>
    <w:rsid w:val="0085117A"/>
    <w:rsid w:val="00851BFC"/>
    <w:rsid w:val="00861A5B"/>
    <w:rsid w:val="008700E2"/>
    <w:rsid w:val="00873F21"/>
    <w:rsid w:val="00876C1A"/>
    <w:rsid w:val="00881203"/>
    <w:rsid w:val="00885E4F"/>
    <w:rsid w:val="0089242B"/>
    <w:rsid w:val="008A4D61"/>
    <w:rsid w:val="008A67E0"/>
    <w:rsid w:val="008B0273"/>
    <w:rsid w:val="008B3EE7"/>
    <w:rsid w:val="008B53CA"/>
    <w:rsid w:val="008C00F6"/>
    <w:rsid w:val="008C51C1"/>
    <w:rsid w:val="008D6623"/>
    <w:rsid w:val="008D746C"/>
    <w:rsid w:val="008E09BB"/>
    <w:rsid w:val="008E4548"/>
    <w:rsid w:val="008E463B"/>
    <w:rsid w:val="008E467B"/>
    <w:rsid w:val="008E7784"/>
    <w:rsid w:val="008F0768"/>
    <w:rsid w:val="00900469"/>
    <w:rsid w:val="009016C8"/>
    <w:rsid w:val="00901784"/>
    <w:rsid w:val="00903E9C"/>
    <w:rsid w:val="00904691"/>
    <w:rsid w:val="00910A7E"/>
    <w:rsid w:val="00916401"/>
    <w:rsid w:val="00921E5B"/>
    <w:rsid w:val="00922FA8"/>
    <w:rsid w:val="009230D8"/>
    <w:rsid w:val="00926E88"/>
    <w:rsid w:val="00926FBB"/>
    <w:rsid w:val="00932CA1"/>
    <w:rsid w:val="009338E2"/>
    <w:rsid w:val="00934D6B"/>
    <w:rsid w:val="009371DA"/>
    <w:rsid w:val="0094202C"/>
    <w:rsid w:val="00946F11"/>
    <w:rsid w:val="00952EBE"/>
    <w:rsid w:val="00964A6F"/>
    <w:rsid w:val="009659CE"/>
    <w:rsid w:val="00974614"/>
    <w:rsid w:val="00977528"/>
    <w:rsid w:val="009809ED"/>
    <w:rsid w:val="00982F97"/>
    <w:rsid w:val="00985961"/>
    <w:rsid w:val="0099265B"/>
    <w:rsid w:val="009A1074"/>
    <w:rsid w:val="009A2DD5"/>
    <w:rsid w:val="009A38F5"/>
    <w:rsid w:val="009A5C6F"/>
    <w:rsid w:val="009B51F5"/>
    <w:rsid w:val="009B5587"/>
    <w:rsid w:val="009B7DD9"/>
    <w:rsid w:val="009C34E5"/>
    <w:rsid w:val="009D25EC"/>
    <w:rsid w:val="009D5BC4"/>
    <w:rsid w:val="009D7ECA"/>
    <w:rsid w:val="009E24E7"/>
    <w:rsid w:val="009F2E26"/>
    <w:rsid w:val="009F6DBD"/>
    <w:rsid w:val="00A15F57"/>
    <w:rsid w:val="00A2407E"/>
    <w:rsid w:val="00A27859"/>
    <w:rsid w:val="00A30C9A"/>
    <w:rsid w:val="00A342CA"/>
    <w:rsid w:val="00A41169"/>
    <w:rsid w:val="00A4189A"/>
    <w:rsid w:val="00A559FA"/>
    <w:rsid w:val="00A567F4"/>
    <w:rsid w:val="00A60637"/>
    <w:rsid w:val="00A672C8"/>
    <w:rsid w:val="00A70DF9"/>
    <w:rsid w:val="00A7292E"/>
    <w:rsid w:val="00A76D54"/>
    <w:rsid w:val="00A82737"/>
    <w:rsid w:val="00A83867"/>
    <w:rsid w:val="00A84C31"/>
    <w:rsid w:val="00A9258B"/>
    <w:rsid w:val="00A940A4"/>
    <w:rsid w:val="00A97C6B"/>
    <w:rsid w:val="00AA2DAB"/>
    <w:rsid w:val="00AA3458"/>
    <w:rsid w:val="00AB074D"/>
    <w:rsid w:val="00AB15E6"/>
    <w:rsid w:val="00AB17C3"/>
    <w:rsid w:val="00AB4E2A"/>
    <w:rsid w:val="00AC0BDF"/>
    <w:rsid w:val="00AC3B47"/>
    <w:rsid w:val="00AC67B4"/>
    <w:rsid w:val="00AC6F36"/>
    <w:rsid w:val="00AC7665"/>
    <w:rsid w:val="00AD14DA"/>
    <w:rsid w:val="00AD4327"/>
    <w:rsid w:val="00AD4A8B"/>
    <w:rsid w:val="00AE0E35"/>
    <w:rsid w:val="00AF5C29"/>
    <w:rsid w:val="00AF698B"/>
    <w:rsid w:val="00B012D3"/>
    <w:rsid w:val="00B0620C"/>
    <w:rsid w:val="00B068C5"/>
    <w:rsid w:val="00B06C5A"/>
    <w:rsid w:val="00B16D39"/>
    <w:rsid w:val="00B222B9"/>
    <w:rsid w:val="00B23B17"/>
    <w:rsid w:val="00B26995"/>
    <w:rsid w:val="00B35C15"/>
    <w:rsid w:val="00B41AD2"/>
    <w:rsid w:val="00B455CD"/>
    <w:rsid w:val="00B475D4"/>
    <w:rsid w:val="00B47AB4"/>
    <w:rsid w:val="00B55752"/>
    <w:rsid w:val="00B574BE"/>
    <w:rsid w:val="00B63910"/>
    <w:rsid w:val="00B65463"/>
    <w:rsid w:val="00B72378"/>
    <w:rsid w:val="00B735E3"/>
    <w:rsid w:val="00B75A2E"/>
    <w:rsid w:val="00B8649C"/>
    <w:rsid w:val="00B870C6"/>
    <w:rsid w:val="00B90615"/>
    <w:rsid w:val="00B9357C"/>
    <w:rsid w:val="00B95D0B"/>
    <w:rsid w:val="00B95DBF"/>
    <w:rsid w:val="00B9710A"/>
    <w:rsid w:val="00B977EC"/>
    <w:rsid w:val="00BB01AE"/>
    <w:rsid w:val="00BB732F"/>
    <w:rsid w:val="00BC45AC"/>
    <w:rsid w:val="00BD5AF5"/>
    <w:rsid w:val="00BD6BA6"/>
    <w:rsid w:val="00BE0A75"/>
    <w:rsid w:val="00BE0F20"/>
    <w:rsid w:val="00BE21BA"/>
    <w:rsid w:val="00BE343E"/>
    <w:rsid w:val="00BF0262"/>
    <w:rsid w:val="00BF39EF"/>
    <w:rsid w:val="00C037F2"/>
    <w:rsid w:val="00C10D6D"/>
    <w:rsid w:val="00C2073C"/>
    <w:rsid w:val="00C2347A"/>
    <w:rsid w:val="00C421C4"/>
    <w:rsid w:val="00C4587C"/>
    <w:rsid w:val="00C607A7"/>
    <w:rsid w:val="00C66DA5"/>
    <w:rsid w:val="00C6719B"/>
    <w:rsid w:val="00C70448"/>
    <w:rsid w:val="00C72E81"/>
    <w:rsid w:val="00C75BDA"/>
    <w:rsid w:val="00C777CA"/>
    <w:rsid w:val="00C8154E"/>
    <w:rsid w:val="00C859C6"/>
    <w:rsid w:val="00C91EEF"/>
    <w:rsid w:val="00C961E6"/>
    <w:rsid w:val="00CA08D9"/>
    <w:rsid w:val="00CA0E10"/>
    <w:rsid w:val="00CA1858"/>
    <w:rsid w:val="00CA3D95"/>
    <w:rsid w:val="00CB799A"/>
    <w:rsid w:val="00CC03B0"/>
    <w:rsid w:val="00CC306F"/>
    <w:rsid w:val="00CC62DA"/>
    <w:rsid w:val="00CC6801"/>
    <w:rsid w:val="00CC7E3F"/>
    <w:rsid w:val="00CD5643"/>
    <w:rsid w:val="00CE24CA"/>
    <w:rsid w:val="00CE5299"/>
    <w:rsid w:val="00CF17E6"/>
    <w:rsid w:val="00CF4C0A"/>
    <w:rsid w:val="00CF7A55"/>
    <w:rsid w:val="00D12C94"/>
    <w:rsid w:val="00D1771C"/>
    <w:rsid w:val="00D24A06"/>
    <w:rsid w:val="00D24CC1"/>
    <w:rsid w:val="00D26E32"/>
    <w:rsid w:val="00D273AF"/>
    <w:rsid w:val="00D352AA"/>
    <w:rsid w:val="00D37675"/>
    <w:rsid w:val="00D37A38"/>
    <w:rsid w:val="00D4416A"/>
    <w:rsid w:val="00D46CA6"/>
    <w:rsid w:val="00D51C80"/>
    <w:rsid w:val="00D56B40"/>
    <w:rsid w:val="00D57A23"/>
    <w:rsid w:val="00D62468"/>
    <w:rsid w:val="00D65B20"/>
    <w:rsid w:val="00D661A5"/>
    <w:rsid w:val="00D75ECF"/>
    <w:rsid w:val="00D840A4"/>
    <w:rsid w:val="00D847A9"/>
    <w:rsid w:val="00D86FF6"/>
    <w:rsid w:val="00D91E59"/>
    <w:rsid w:val="00D9453E"/>
    <w:rsid w:val="00D946A7"/>
    <w:rsid w:val="00D96C0C"/>
    <w:rsid w:val="00DB295B"/>
    <w:rsid w:val="00DB3DAB"/>
    <w:rsid w:val="00DB41DF"/>
    <w:rsid w:val="00DC0175"/>
    <w:rsid w:val="00DC1C8A"/>
    <w:rsid w:val="00DC230C"/>
    <w:rsid w:val="00DC3279"/>
    <w:rsid w:val="00DC7BED"/>
    <w:rsid w:val="00DD2DB0"/>
    <w:rsid w:val="00DD4399"/>
    <w:rsid w:val="00DE0CF4"/>
    <w:rsid w:val="00DE19EF"/>
    <w:rsid w:val="00DE1B80"/>
    <w:rsid w:val="00DE1F4F"/>
    <w:rsid w:val="00DE2CCE"/>
    <w:rsid w:val="00DE312D"/>
    <w:rsid w:val="00DE5AA4"/>
    <w:rsid w:val="00DF31D5"/>
    <w:rsid w:val="00E11F39"/>
    <w:rsid w:val="00E12A77"/>
    <w:rsid w:val="00E12AF8"/>
    <w:rsid w:val="00E142A0"/>
    <w:rsid w:val="00E157CB"/>
    <w:rsid w:val="00E15DF8"/>
    <w:rsid w:val="00E168A0"/>
    <w:rsid w:val="00E2677B"/>
    <w:rsid w:val="00E2767C"/>
    <w:rsid w:val="00E312E9"/>
    <w:rsid w:val="00E36246"/>
    <w:rsid w:val="00E41EC5"/>
    <w:rsid w:val="00E44720"/>
    <w:rsid w:val="00E4557D"/>
    <w:rsid w:val="00E46638"/>
    <w:rsid w:val="00E525BE"/>
    <w:rsid w:val="00E60798"/>
    <w:rsid w:val="00E60D58"/>
    <w:rsid w:val="00E61BD4"/>
    <w:rsid w:val="00E63487"/>
    <w:rsid w:val="00E7507D"/>
    <w:rsid w:val="00E81D79"/>
    <w:rsid w:val="00E858CC"/>
    <w:rsid w:val="00E91E26"/>
    <w:rsid w:val="00E926F3"/>
    <w:rsid w:val="00E93055"/>
    <w:rsid w:val="00E93C8A"/>
    <w:rsid w:val="00E942C5"/>
    <w:rsid w:val="00E9654B"/>
    <w:rsid w:val="00E96A3B"/>
    <w:rsid w:val="00EA0F5C"/>
    <w:rsid w:val="00EA21D0"/>
    <w:rsid w:val="00EA49A6"/>
    <w:rsid w:val="00EB2123"/>
    <w:rsid w:val="00EB299A"/>
    <w:rsid w:val="00EC0E06"/>
    <w:rsid w:val="00EC7CC4"/>
    <w:rsid w:val="00ED14AF"/>
    <w:rsid w:val="00ED55B0"/>
    <w:rsid w:val="00EE04BE"/>
    <w:rsid w:val="00EE0E7B"/>
    <w:rsid w:val="00EE502F"/>
    <w:rsid w:val="00EF0C28"/>
    <w:rsid w:val="00EF7553"/>
    <w:rsid w:val="00F1531A"/>
    <w:rsid w:val="00F1615C"/>
    <w:rsid w:val="00F1747A"/>
    <w:rsid w:val="00F21FD8"/>
    <w:rsid w:val="00F23675"/>
    <w:rsid w:val="00F26AE0"/>
    <w:rsid w:val="00F34461"/>
    <w:rsid w:val="00F35A11"/>
    <w:rsid w:val="00F529EB"/>
    <w:rsid w:val="00F53710"/>
    <w:rsid w:val="00F537F3"/>
    <w:rsid w:val="00F53C03"/>
    <w:rsid w:val="00F5513E"/>
    <w:rsid w:val="00F55A37"/>
    <w:rsid w:val="00F624FD"/>
    <w:rsid w:val="00F627EC"/>
    <w:rsid w:val="00F67584"/>
    <w:rsid w:val="00F70D3F"/>
    <w:rsid w:val="00F732FE"/>
    <w:rsid w:val="00F85447"/>
    <w:rsid w:val="00F90026"/>
    <w:rsid w:val="00F921B8"/>
    <w:rsid w:val="00FA14ED"/>
    <w:rsid w:val="00FA1CFF"/>
    <w:rsid w:val="00FA3C0E"/>
    <w:rsid w:val="00FA55CA"/>
    <w:rsid w:val="00FB0E44"/>
    <w:rsid w:val="00FB69EA"/>
    <w:rsid w:val="00FC0C07"/>
    <w:rsid w:val="00FC2CB5"/>
    <w:rsid w:val="00FC2D69"/>
    <w:rsid w:val="00FC3410"/>
    <w:rsid w:val="00FC497F"/>
    <w:rsid w:val="00FD016C"/>
    <w:rsid w:val="00FE3C03"/>
    <w:rsid w:val="00FE6861"/>
    <w:rsid w:val="00FE7C94"/>
    <w:rsid w:val="00FF18BB"/>
    <w:rsid w:val="00FF2239"/>
    <w:rsid w:val="00FF2695"/>
    <w:rsid w:val="00FF3F18"/>
    <w:rsid w:val="00FF66EC"/>
    <w:rsid w:val="02A02F57"/>
    <w:rsid w:val="04B25AE0"/>
    <w:rsid w:val="0AF4A9DD"/>
    <w:rsid w:val="0BE94E8E"/>
    <w:rsid w:val="1AF305DC"/>
    <w:rsid w:val="1D00BEB8"/>
    <w:rsid w:val="1D71BF44"/>
    <w:rsid w:val="235DBA3A"/>
    <w:rsid w:val="2545D82D"/>
    <w:rsid w:val="3189DEDA"/>
    <w:rsid w:val="39ABA009"/>
    <w:rsid w:val="3A0C5ABC"/>
    <w:rsid w:val="3E893B17"/>
    <w:rsid w:val="40C990DB"/>
    <w:rsid w:val="44D116B6"/>
    <w:rsid w:val="4994FE33"/>
    <w:rsid w:val="4CB942A6"/>
    <w:rsid w:val="5DB5205F"/>
    <w:rsid w:val="5E6481BD"/>
    <w:rsid w:val="694F2032"/>
    <w:rsid w:val="712A0513"/>
    <w:rsid w:val="7873F2A6"/>
    <w:rsid w:val="7CA8C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58A8"/>
  <w15:docId w15:val="{E986A4BB-FCBE-498A-A841-E508FA1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D7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rFonts w:cs="Arial"/>
    </w:rPr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BodyTextIndent3">
    <w:name w:val="Body Text Indent 3"/>
    <w:basedOn w:val="Normal"/>
    <w:pPr>
      <w:ind w:left="540" w:hanging="540"/>
      <w:jc w:val="both"/>
    </w:pPr>
  </w:style>
  <w:style w:type="paragraph" w:styleId="BodyText3">
    <w:name w:val="Body Text 3"/>
    <w:basedOn w:val="Normal"/>
    <w:pPr>
      <w:jc w:val="both"/>
    </w:pPr>
    <w:rPr>
      <w:rFonts w:cs="Arial"/>
      <w:sz w:val="18"/>
    </w:rPr>
  </w:style>
  <w:style w:type="paragraph" w:styleId="BodyTextIndent2">
    <w:name w:val="Body Text Indent 2"/>
    <w:basedOn w:val="Normal"/>
    <w:pPr>
      <w:ind w:firstLine="720"/>
      <w:jc w:val="both"/>
    </w:pPr>
    <w:rPr>
      <w:rFonts w:cs="Arial"/>
      <w:sz w:val="17"/>
    </w:rPr>
  </w:style>
  <w:style w:type="paragraph" w:styleId="BalloonText">
    <w:name w:val="Balloon Text"/>
    <w:basedOn w:val="Normal"/>
    <w:semiHidden/>
    <w:rsid w:val="006B1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273AF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3F7A3A"/>
    <w:rPr>
      <w:b/>
      <w:bCs/>
    </w:rPr>
  </w:style>
  <w:style w:type="character" w:customStyle="1" w:styleId="CommentTextChar">
    <w:name w:val="Comment Text Char"/>
    <w:link w:val="CommentText"/>
    <w:rsid w:val="003F7A3A"/>
    <w:rPr>
      <w:rFonts w:ascii="Arial" w:hAnsi="Arial"/>
    </w:rPr>
  </w:style>
  <w:style w:type="character" w:customStyle="1" w:styleId="CommentSubjectChar">
    <w:name w:val="Comment Subject Char"/>
    <w:link w:val="CommentSubject"/>
    <w:rsid w:val="003F7A3A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rsid w:val="00412C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2C6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412C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2C63"/>
    <w:rPr>
      <w:rFonts w:ascii="Arial" w:hAnsi="Arial"/>
      <w:szCs w:val="24"/>
    </w:rPr>
  </w:style>
  <w:style w:type="table" w:styleId="TableGrid">
    <w:name w:val="Table Grid"/>
    <w:basedOn w:val="TableNormal"/>
    <w:rsid w:val="00F9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8A0"/>
    <w:rPr>
      <w:color w:val="808080"/>
    </w:rPr>
  </w:style>
  <w:style w:type="character" w:styleId="Hyperlink">
    <w:name w:val="Hyperlink"/>
    <w:basedOn w:val="DefaultParagraphFont"/>
    <w:rsid w:val="0073068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D746C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9E24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8E09B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2B9"/>
    <w:rPr>
      <w:color w:val="605E5C"/>
      <w:shd w:val="clear" w:color="auto" w:fill="E1DFDD"/>
    </w:rPr>
  </w:style>
  <w:style w:type="paragraph" w:customStyle="1" w:styleId="Default">
    <w:name w:val="Default"/>
    <w:rsid w:val="00E858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A0E10"/>
    <w:rPr>
      <w:rFonts w:ascii="Arial" w:hAnsi="Arial"/>
      <w:szCs w:val="24"/>
    </w:rPr>
  </w:style>
  <w:style w:type="paragraph" w:customStyle="1" w:styleId="TableParagraph">
    <w:name w:val="Table Paragraph"/>
    <w:basedOn w:val="Normal"/>
    <w:uiPriority w:val="1"/>
    <w:qFormat/>
    <w:rsid w:val="00CA0E10"/>
    <w:pPr>
      <w:widowControl w:val="0"/>
      <w:autoSpaceDE w:val="0"/>
      <w:autoSpaceDN w:val="0"/>
      <w:ind w:left="11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c111">
    <w:name w:val="c111"/>
    <w:basedOn w:val="DefaultParagraphFont"/>
    <w:rsid w:val="009230D8"/>
    <w:rPr>
      <w:rFonts w:ascii="Arial" w:hAnsi="Arial" w:cs="Arial" w:hint="default"/>
      <w:color w:val="70707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estm.fa.em2.oraclecloud.com%2FhcmUI%2FCandidateExperience%2Fen%2Fjob%2F10938&amp;data=05%7C01%7Caysel.ganbarli%40undp.org%7Cc9ddc48496a84b5d5f4008db5d06ff4d%7Cb3e5db5e2944483799f57488ace54319%7C0%7C0%7C638206056852939807%7CUnknown%7CTWFpbGZsb3d8eyJWIjoiMC4wLjAwMDAiLCJQIjoiV2luMzIiLCJBTiI6Ik1haWwiLCJXVCI6Mn0%3D%7C3000%7C%7C%7C&amp;sdata=pO4yciEBqiGyApqAHZ4U3Q0nh8bTVfSOgp7sWGY9FpM%3D&amp;reserved=0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C26283CBD364B8CC71901ED09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5AD0-FA13-B842-BD1C-2AA3C14D361C}"/>
      </w:docPartPr>
      <w:docPartBody>
        <w:p w:rsidR="00082059" w:rsidRDefault="00082059" w:rsidP="00082059">
          <w:pPr>
            <w:pStyle w:val="35DC26283CBD364B8CC71901ED094759"/>
          </w:pPr>
          <w:r w:rsidRPr="004938D4">
            <w:rPr>
              <w:rStyle w:val="PlaceholderText"/>
            </w:rPr>
            <w:t>Choose an item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41BA-BC59-4CEC-8275-625C6B2CD01E}"/>
      </w:docPartPr>
      <w:docPartBody>
        <w:p w:rsidR="00B64398" w:rsidRDefault="007B41D5"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ECB8344AEDE74501B4DBF1EE0FE0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2B0A-5851-4D65-92FC-6BF155EB1284}"/>
      </w:docPartPr>
      <w:docPartBody>
        <w:p w:rsidR="00B64398" w:rsidRDefault="007B41D5" w:rsidP="007B41D5">
          <w:pPr>
            <w:pStyle w:val="ECB8344AEDE74501B4DBF1EE0FE09EC7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AF8303E5477B4DED94192B2C4FB6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D88-4294-46FA-841B-0F994922867B}"/>
      </w:docPartPr>
      <w:docPartBody>
        <w:p w:rsidR="00B64398" w:rsidRDefault="007B41D5" w:rsidP="007B41D5">
          <w:pPr>
            <w:pStyle w:val="AF8303E5477B4DED94192B2C4FB6D3D2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4B2033EFDEB54C41BEA79676DEDE9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C832-B16E-4161-BA5E-3B8E8F2399E9}"/>
      </w:docPartPr>
      <w:docPartBody>
        <w:p w:rsidR="00B64398" w:rsidRDefault="007B41D5" w:rsidP="007B41D5">
          <w:pPr>
            <w:pStyle w:val="4B2033EFDEB54C41BEA79676DEDE9EC2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48C3F154CBC14106B0D6D2917990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A60C-3537-4C12-803C-F0D56973B9CD}"/>
      </w:docPartPr>
      <w:docPartBody>
        <w:p w:rsidR="00B64398" w:rsidRDefault="007B41D5" w:rsidP="007B41D5">
          <w:pPr>
            <w:pStyle w:val="48C3F154CBC14106B0D6D29179905E8A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8C9997364EB844E4AB021DACC4AF0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DE23-05A9-49E0-B77D-51A42FC2A3F0}"/>
      </w:docPartPr>
      <w:docPartBody>
        <w:p w:rsidR="00B64398" w:rsidRDefault="007B41D5" w:rsidP="007B41D5">
          <w:pPr>
            <w:pStyle w:val="8C9997364EB844E4AB021DACC4AF096C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B6B55693B786484BBE1A12944284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78E2-E45B-4BF1-BF65-B960B7309CC2}"/>
      </w:docPartPr>
      <w:docPartBody>
        <w:p w:rsidR="00B64398" w:rsidRDefault="007B41D5" w:rsidP="007B41D5">
          <w:pPr>
            <w:pStyle w:val="B6B55693B786484BBE1A12944284F38A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10354688107F48C0905DE17E175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E848-4780-4389-904E-179207B82957}"/>
      </w:docPartPr>
      <w:docPartBody>
        <w:p w:rsidR="009C0A47" w:rsidRDefault="007B41D5">
          <w:pPr>
            <w:pStyle w:val="10354688107F48C0905DE17E17562AD3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F3D81190AFF24778920BC98AD77DD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9503-3148-4B5D-97EA-DB462AD499C8}"/>
      </w:docPartPr>
      <w:docPartBody>
        <w:p w:rsidR="00B43454" w:rsidRDefault="00B43454">
          <w:pPr>
            <w:pStyle w:val="F3D81190AFF24778920BC98AD77DD1D8"/>
          </w:pPr>
          <w:r w:rsidRPr="00A9634B">
            <w:rPr>
              <w:rStyle w:val="PlaceholderText"/>
            </w:rPr>
            <w:t>Choose an item.</w:t>
          </w:r>
        </w:p>
      </w:docPartBody>
    </w:docPart>
    <w:docPart>
      <w:docPartPr>
        <w:name w:val="14014273563A45A7830D9EE917F0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4C84-F132-4883-9D7C-5D4FE6A0738D}"/>
      </w:docPartPr>
      <w:docPartBody>
        <w:p w:rsidR="00D93CD2" w:rsidRDefault="00D6095D" w:rsidP="00D6095D">
          <w:pPr>
            <w:pStyle w:val="14014273563A45A7830D9EE917F03CB9"/>
          </w:pPr>
          <w:r w:rsidRPr="00A963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14"/>
    <w:rsid w:val="00060ADF"/>
    <w:rsid w:val="00081343"/>
    <w:rsid w:val="00082059"/>
    <w:rsid w:val="00095390"/>
    <w:rsid w:val="000D6E40"/>
    <w:rsid w:val="00122CD9"/>
    <w:rsid w:val="00132A3A"/>
    <w:rsid w:val="00165FD5"/>
    <w:rsid w:val="00174E0E"/>
    <w:rsid w:val="00183943"/>
    <w:rsid w:val="00197D92"/>
    <w:rsid w:val="001D60CD"/>
    <w:rsid w:val="001D67B2"/>
    <w:rsid w:val="001E6C31"/>
    <w:rsid w:val="001F57C4"/>
    <w:rsid w:val="00206C4A"/>
    <w:rsid w:val="00207838"/>
    <w:rsid w:val="00250CF5"/>
    <w:rsid w:val="00251FC5"/>
    <w:rsid w:val="00290D96"/>
    <w:rsid w:val="003310B1"/>
    <w:rsid w:val="00357A27"/>
    <w:rsid w:val="0037707F"/>
    <w:rsid w:val="003B5F78"/>
    <w:rsid w:val="00457C11"/>
    <w:rsid w:val="0048469A"/>
    <w:rsid w:val="004976CD"/>
    <w:rsid w:val="00501906"/>
    <w:rsid w:val="00534F46"/>
    <w:rsid w:val="00567B70"/>
    <w:rsid w:val="005706F4"/>
    <w:rsid w:val="00626600"/>
    <w:rsid w:val="006652BF"/>
    <w:rsid w:val="006754C0"/>
    <w:rsid w:val="00697B8A"/>
    <w:rsid w:val="006C02D2"/>
    <w:rsid w:val="006E38A4"/>
    <w:rsid w:val="00711759"/>
    <w:rsid w:val="00761EE7"/>
    <w:rsid w:val="007A1CB1"/>
    <w:rsid w:val="007B0B2F"/>
    <w:rsid w:val="007B41D5"/>
    <w:rsid w:val="007C7C19"/>
    <w:rsid w:val="007E4BB3"/>
    <w:rsid w:val="007E5286"/>
    <w:rsid w:val="00803500"/>
    <w:rsid w:val="00843C44"/>
    <w:rsid w:val="008546FD"/>
    <w:rsid w:val="00876639"/>
    <w:rsid w:val="008E2006"/>
    <w:rsid w:val="00923095"/>
    <w:rsid w:val="009270EF"/>
    <w:rsid w:val="009817D8"/>
    <w:rsid w:val="00983CE3"/>
    <w:rsid w:val="009C0A47"/>
    <w:rsid w:val="00A264BD"/>
    <w:rsid w:val="00A33F85"/>
    <w:rsid w:val="00A82653"/>
    <w:rsid w:val="00AA6F58"/>
    <w:rsid w:val="00AB5354"/>
    <w:rsid w:val="00B43454"/>
    <w:rsid w:val="00B455CD"/>
    <w:rsid w:val="00B61775"/>
    <w:rsid w:val="00B64214"/>
    <w:rsid w:val="00B64398"/>
    <w:rsid w:val="00B85705"/>
    <w:rsid w:val="00BC7163"/>
    <w:rsid w:val="00BE5395"/>
    <w:rsid w:val="00C13CAE"/>
    <w:rsid w:val="00C67A11"/>
    <w:rsid w:val="00C80577"/>
    <w:rsid w:val="00D065EC"/>
    <w:rsid w:val="00D16585"/>
    <w:rsid w:val="00D26B20"/>
    <w:rsid w:val="00D51FC5"/>
    <w:rsid w:val="00D6095D"/>
    <w:rsid w:val="00D93CD2"/>
    <w:rsid w:val="00DA0502"/>
    <w:rsid w:val="00DE3DF5"/>
    <w:rsid w:val="00E25E5C"/>
    <w:rsid w:val="00E677D5"/>
    <w:rsid w:val="00F11E77"/>
    <w:rsid w:val="00F146CD"/>
    <w:rsid w:val="00F578DC"/>
    <w:rsid w:val="00F66416"/>
    <w:rsid w:val="00F95F4A"/>
    <w:rsid w:val="00FE366A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95D"/>
    <w:rPr>
      <w:color w:val="808080"/>
    </w:rPr>
  </w:style>
  <w:style w:type="paragraph" w:customStyle="1" w:styleId="35DC26283CBD364B8CC71901ED094759">
    <w:name w:val="35DC26283CBD364B8CC71901ED094759"/>
    <w:rsid w:val="00082059"/>
    <w:pPr>
      <w:spacing w:after="0" w:line="240" w:lineRule="auto"/>
    </w:pPr>
    <w:rPr>
      <w:sz w:val="24"/>
      <w:szCs w:val="24"/>
      <w:lang w:eastAsia="ja-JP"/>
    </w:rPr>
  </w:style>
  <w:style w:type="paragraph" w:customStyle="1" w:styleId="10354688107F48C0905DE17E17562AD3">
    <w:name w:val="10354688107F48C0905DE17E17562AD3"/>
    <w:pPr>
      <w:spacing w:after="160" w:line="259" w:lineRule="auto"/>
    </w:pPr>
    <w:rPr>
      <w:lang w:eastAsia="ja-JP"/>
    </w:rPr>
  </w:style>
  <w:style w:type="paragraph" w:customStyle="1" w:styleId="ECB8344AEDE74501B4DBF1EE0FE09EC7">
    <w:name w:val="ECB8344AEDE74501B4DBF1EE0FE09EC7"/>
    <w:rsid w:val="007B41D5"/>
    <w:pPr>
      <w:spacing w:after="160" w:line="259" w:lineRule="auto"/>
    </w:pPr>
    <w:rPr>
      <w:lang w:val="en-GB" w:eastAsia="ja-JP"/>
    </w:rPr>
  </w:style>
  <w:style w:type="paragraph" w:customStyle="1" w:styleId="AF8303E5477B4DED94192B2C4FB6D3D2">
    <w:name w:val="AF8303E5477B4DED94192B2C4FB6D3D2"/>
    <w:rsid w:val="007B41D5"/>
    <w:pPr>
      <w:spacing w:after="160" w:line="259" w:lineRule="auto"/>
    </w:pPr>
    <w:rPr>
      <w:lang w:val="en-GB" w:eastAsia="ja-JP"/>
    </w:rPr>
  </w:style>
  <w:style w:type="paragraph" w:customStyle="1" w:styleId="4B2033EFDEB54C41BEA79676DEDE9EC2">
    <w:name w:val="4B2033EFDEB54C41BEA79676DEDE9EC2"/>
    <w:rsid w:val="007B41D5"/>
    <w:pPr>
      <w:spacing w:after="160" w:line="259" w:lineRule="auto"/>
    </w:pPr>
    <w:rPr>
      <w:lang w:val="en-GB" w:eastAsia="ja-JP"/>
    </w:rPr>
  </w:style>
  <w:style w:type="paragraph" w:customStyle="1" w:styleId="48C3F154CBC14106B0D6D29179905E8A">
    <w:name w:val="48C3F154CBC14106B0D6D29179905E8A"/>
    <w:rsid w:val="007B41D5"/>
    <w:pPr>
      <w:spacing w:after="160" w:line="259" w:lineRule="auto"/>
    </w:pPr>
    <w:rPr>
      <w:lang w:val="en-GB" w:eastAsia="ja-JP"/>
    </w:rPr>
  </w:style>
  <w:style w:type="paragraph" w:customStyle="1" w:styleId="8C9997364EB844E4AB021DACC4AF096C">
    <w:name w:val="8C9997364EB844E4AB021DACC4AF096C"/>
    <w:rsid w:val="007B41D5"/>
    <w:pPr>
      <w:spacing w:after="160" w:line="259" w:lineRule="auto"/>
    </w:pPr>
    <w:rPr>
      <w:lang w:val="en-GB" w:eastAsia="ja-JP"/>
    </w:rPr>
  </w:style>
  <w:style w:type="paragraph" w:customStyle="1" w:styleId="B6B55693B786484BBE1A12944284F38A">
    <w:name w:val="B6B55693B786484BBE1A12944284F38A"/>
    <w:rsid w:val="007B41D5"/>
    <w:pPr>
      <w:spacing w:after="160" w:line="259" w:lineRule="auto"/>
    </w:pPr>
    <w:rPr>
      <w:lang w:val="en-GB" w:eastAsia="ja-JP"/>
    </w:rPr>
  </w:style>
  <w:style w:type="paragraph" w:customStyle="1" w:styleId="F3D81190AFF24778920BC98AD77DD1D8">
    <w:name w:val="F3D81190AFF24778920BC98AD77DD1D8"/>
    <w:pPr>
      <w:spacing w:after="160" w:line="259" w:lineRule="auto"/>
    </w:pPr>
    <w:rPr>
      <w:lang w:eastAsia="ja-JP"/>
    </w:rPr>
  </w:style>
  <w:style w:type="paragraph" w:customStyle="1" w:styleId="14014273563A45A7830D9EE917F03CB9">
    <w:name w:val="14014273563A45A7830D9EE917F03CB9"/>
    <w:rsid w:val="00D6095D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3BADB0BDE6440A0D80FB72724510C" ma:contentTypeVersion="4" ma:contentTypeDescription="Create a new document." ma:contentTypeScope="" ma:versionID="ca23311677541fdae2da3047e98e21ae">
  <xsd:schema xmlns:xsd="http://www.w3.org/2001/XMLSchema" xmlns:xs="http://www.w3.org/2001/XMLSchema" xmlns:p="http://schemas.microsoft.com/office/2006/metadata/properties" xmlns:ns2="035fda66-ec57-4488-a567-ea72cdc4e5bd" targetNamespace="http://schemas.microsoft.com/office/2006/metadata/properties" ma:root="true" ma:fieldsID="6f680806d8f3106b8a249462c93b9c77" ns2:_="">
    <xsd:import namespace="035fda66-ec57-4488-a567-ea72cdc4e5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fda66-ec57-4488-a567-ea72cdc4e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1EDB3-0422-034C-9E59-B34DBD67D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87094-0903-43DF-9A09-855ABA4F1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fda66-ec57-4488-a567-ea72cdc4e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860D5B-8513-49B9-9A2B-428A6906F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0E37F-23AA-4C37-8A45-F3639AA64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Aysel Ganbarli</cp:lastModifiedBy>
  <cp:revision>4</cp:revision>
  <cp:lastPrinted>2014-04-02T17:44:00Z</cp:lastPrinted>
  <dcterms:created xsi:type="dcterms:W3CDTF">2023-05-26T12:45:00Z</dcterms:created>
  <dcterms:modified xsi:type="dcterms:W3CDTF">2023-05-26T12:48:00Z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20cbb116-b9c3-4f25-874c-623c9febceb5</vt:lpwstr>
  </property>
  <property fmtid="{D5CDD505-2E9C-101B-9397-08002B2CF9AE}" pid="3" name="ContentTypeId">
    <vt:lpwstr>0x01010075D3BADB0BDE6440A0D80FB72724510C</vt:lpwstr>
  </property>
</Properties>
</file>