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E025" w14:textId="77777777" w:rsidR="00800A2A" w:rsidRPr="0047218C" w:rsidRDefault="00800A2A" w:rsidP="00CA345B">
      <w:pPr>
        <w:spacing w:before="120" w:after="120" w:line="240" w:lineRule="auto"/>
        <w:jc w:val="both"/>
        <w:rPr>
          <w:rFonts w:eastAsia="MS PMincho" w:cstheme="minorHAnsi"/>
          <w:b/>
          <w:bCs/>
        </w:rPr>
      </w:pPr>
      <w:bookmarkStart w:id="0" w:name="_GoBack"/>
      <w:bookmarkEnd w:id="0"/>
      <w:r w:rsidRPr="0047218C">
        <w:rPr>
          <w:rFonts w:eastAsia="MS PMincho" w:cstheme="minorHAnsi"/>
          <w:b/>
          <w:bCs/>
        </w:rPr>
        <w:t>TERMS OF REFERENCE</w:t>
      </w:r>
    </w:p>
    <w:p w14:paraId="5341963A" w14:textId="77777777" w:rsidR="00800A2A" w:rsidRPr="0047218C" w:rsidRDefault="00800A2A" w:rsidP="00CA345B">
      <w:pPr>
        <w:pBdr>
          <w:top w:val="nil"/>
          <w:left w:val="nil"/>
          <w:bottom w:val="nil"/>
          <w:right w:val="nil"/>
          <w:between w:val="nil"/>
          <w:bar w:val="nil"/>
        </w:pBdr>
        <w:spacing w:before="120" w:after="120" w:line="240" w:lineRule="auto"/>
        <w:jc w:val="both"/>
        <w:rPr>
          <w:rFonts w:eastAsia="Calibri" w:cstheme="minorHAnsi"/>
          <w:u w:color="000000"/>
          <w:bdr w:val="nil"/>
        </w:rPr>
      </w:pPr>
      <w:r w:rsidRPr="0047218C">
        <w:rPr>
          <w:rFonts w:eastAsia="Calibri" w:cstheme="minorHAnsi"/>
          <w:b/>
          <w:u w:color="000000"/>
          <w:bdr w:val="nil"/>
        </w:rPr>
        <w:t>Project Title</w:t>
      </w:r>
      <w:r w:rsidRPr="0047218C">
        <w:rPr>
          <w:rFonts w:eastAsia="Calibri" w:cstheme="minorHAnsi"/>
          <w:u w:color="000000"/>
          <w:bdr w:val="nil"/>
        </w:rPr>
        <w:t>: “EU4Gender Equality: Together Against Gender Stereotypes and Gender-Based Violence”</w:t>
      </w:r>
    </w:p>
    <w:p w14:paraId="162CFE0C" w14:textId="77777777" w:rsidR="002F559C" w:rsidRPr="0047218C" w:rsidRDefault="00800A2A" w:rsidP="00CA345B">
      <w:pPr>
        <w:pBdr>
          <w:top w:val="nil"/>
          <w:left w:val="nil"/>
          <w:bottom w:val="nil"/>
          <w:right w:val="nil"/>
          <w:between w:val="nil"/>
          <w:bar w:val="nil"/>
        </w:pBdr>
        <w:tabs>
          <w:tab w:val="center" w:pos="4320"/>
          <w:tab w:val="right" w:pos="8640"/>
        </w:tabs>
        <w:spacing w:before="120" w:after="120" w:line="240" w:lineRule="auto"/>
        <w:jc w:val="both"/>
        <w:rPr>
          <w:rFonts w:eastAsia="MS PMincho" w:cstheme="minorHAnsi"/>
        </w:rPr>
      </w:pPr>
      <w:r w:rsidRPr="0047218C">
        <w:rPr>
          <w:rFonts w:eastAsia="MS PMincho" w:cstheme="minorHAnsi"/>
          <w:b/>
        </w:rPr>
        <w:t xml:space="preserve">Call for proposals: </w:t>
      </w:r>
      <w:r w:rsidR="009B6E28" w:rsidRPr="0047218C">
        <w:rPr>
          <w:rFonts w:eastAsia="MS PMincho" w:cstheme="minorHAnsi"/>
        </w:rPr>
        <w:t xml:space="preserve">to promote men’s active involvement in prenatal care and responsible fatherhood through </w:t>
      </w:r>
      <w:r w:rsidR="000F4EE0" w:rsidRPr="0047218C">
        <w:rPr>
          <w:rFonts w:eastAsia="MS PMincho" w:cstheme="minorHAnsi"/>
        </w:rPr>
        <w:t xml:space="preserve">the </w:t>
      </w:r>
      <w:r w:rsidR="009B6E28" w:rsidRPr="0047218C">
        <w:rPr>
          <w:rFonts w:eastAsia="MS PMincho" w:cstheme="minorHAnsi"/>
        </w:rPr>
        <w:t>healthcare settings in Azerbaijan</w:t>
      </w:r>
      <w:r w:rsidR="002F559C" w:rsidRPr="0047218C">
        <w:rPr>
          <w:rFonts w:eastAsia="MS PMincho" w:cstheme="minorHAnsi"/>
        </w:rPr>
        <w:t>.</w:t>
      </w:r>
    </w:p>
    <w:p w14:paraId="571AD711" w14:textId="77777777" w:rsidR="00800A2A" w:rsidRPr="0047218C" w:rsidRDefault="00800A2A" w:rsidP="00CA345B">
      <w:pPr>
        <w:pBdr>
          <w:top w:val="nil"/>
          <w:left w:val="nil"/>
          <w:bottom w:val="nil"/>
          <w:right w:val="nil"/>
          <w:between w:val="nil"/>
          <w:bar w:val="nil"/>
        </w:pBdr>
        <w:tabs>
          <w:tab w:val="center" w:pos="4320"/>
          <w:tab w:val="right" w:pos="8640"/>
        </w:tabs>
        <w:spacing w:before="120" w:after="120" w:line="240" w:lineRule="auto"/>
        <w:jc w:val="both"/>
        <w:rPr>
          <w:rFonts w:eastAsia="MS PMincho" w:cstheme="minorHAnsi"/>
          <w:highlight w:val="yellow"/>
        </w:rPr>
      </w:pPr>
      <w:r w:rsidRPr="0047218C">
        <w:rPr>
          <w:rFonts w:eastAsia="Calibri" w:cstheme="minorHAnsi"/>
          <w:b/>
          <w:color w:val="000000"/>
          <w:u w:color="000000"/>
          <w:bdr w:val="nil"/>
        </w:rPr>
        <w:t>Agency:</w:t>
      </w:r>
      <w:r w:rsidRPr="0047218C">
        <w:rPr>
          <w:rFonts w:eastAsia="Calibri" w:cstheme="minorHAnsi"/>
          <w:color w:val="000000"/>
          <w:u w:color="000000"/>
          <w:bdr w:val="nil"/>
        </w:rPr>
        <w:t xml:space="preserve"> UNFPA Azerbaijan Country Office</w:t>
      </w:r>
    </w:p>
    <w:p w14:paraId="3BB996AB" w14:textId="77777777" w:rsidR="00800A2A" w:rsidRPr="0047218C" w:rsidRDefault="00800A2A" w:rsidP="00CA345B">
      <w:pPr>
        <w:pBdr>
          <w:top w:val="nil"/>
          <w:left w:val="nil"/>
          <w:bottom w:val="nil"/>
          <w:right w:val="nil"/>
          <w:between w:val="nil"/>
          <w:bar w:val="nil"/>
        </w:pBdr>
        <w:spacing w:before="120" w:after="120" w:line="240" w:lineRule="auto"/>
        <w:ind w:left="2880" w:hanging="2880"/>
        <w:jc w:val="both"/>
        <w:rPr>
          <w:rFonts w:eastAsia="Calibri" w:cstheme="minorHAnsi"/>
          <w:color w:val="000000"/>
          <w:u w:color="000000"/>
          <w:bdr w:val="nil"/>
          <w:lang w:eastAsia="ru-RU"/>
        </w:rPr>
      </w:pPr>
      <w:r w:rsidRPr="0047218C">
        <w:rPr>
          <w:rFonts w:eastAsia="Calibri" w:cstheme="minorHAnsi"/>
          <w:b/>
          <w:u w:color="000000"/>
          <w:bdr w:val="nil"/>
        </w:rPr>
        <w:t xml:space="preserve">Duration of assignment: </w:t>
      </w:r>
      <w:r w:rsidRPr="0047218C">
        <w:rPr>
          <w:rFonts w:eastAsia="Calibri" w:cstheme="minorHAnsi"/>
          <w:u w:color="000000"/>
          <w:bdr w:val="nil"/>
        </w:rPr>
        <w:t>October 10</w:t>
      </w:r>
      <w:r w:rsidRPr="0047218C">
        <w:rPr>
          <w:rFonts w:eastAsia="Calibri" w:cstheme="minorHAnsi"/>
          <w:color w:val="000000"/>
          <w:u w:color="000000"/>
          <w:bdr w:val="nil"/>
        </w:rPr>
        <w:t xml:space="preserve">, 2022 – </w:t>
      </w:r>
      <w:r w:rsidR="000F4EE0" w:rsidRPr="0047218C">
        <w:rPr>
          <w:rFonts w:eastAsia="Calibri" w:cstheme="minorHAnsi"/>
          <w:color w:val="000000"/>
          <w:u w:color="000000"/>
          <w:bdr w:val="nil"/>
        </w:rPr>
        <w:t>April</w:t>
      </w:r>
      <w:r w:rsidRPr="0047218C">
        <w:rPr>
          <w:rFonts w:eastAsia="Calibri" w:cstheme="minorHAnsi"/>
          <w:color w:val="000000"/>
          <w:u w:color="000000"/>
          <w:bdr w:val="nil"/>
        </w:rPr>
        <w:t xml:space="preserve"> </w:t>
      </w:r>
      <w:r w:rsidR="009B6E28" w:rsidRPr="0047218C">
        <w:rPr>
          <w:rFonts w:eastAsia="Calibri" w:cstheme="minorHAnsi"/>
          <w:color w:val="000000"/>
          <w:u w:color="000000"/>
          <w:bdr w:val="nil"/>
        </w:rPr>
        <w:t>28</w:t>
      </w:r>
      <w:r w:rsidRPr="0047218C">
        <w:rPr>
          <w:rFonts w:eastAsia="Calibri" w:cstheme="minorHAnsi"/>
          <w:color w:val="000000"/>
          <w:u w:color="000000"/>
          <w:bdr w:val="nil"/>
        </w:rPr>
        <w:t>, 2023.</w:t>
      </w:r>
    </w:p>
    <w:p w14:paraId="59D602C0" w14:textId="77777777" w:rsidR="00800A2A" w:rsidRPr="0047218C" w:rsidRDefault="00800A2A" w:rsidP="00CA345B">
      <w:pPr>
        <w:pBdr>
          <w:top w:val="nil"/>
          <w:left w:val="nil"/>
          <w:bottom w:val="nil"/>
          <w:right w:val="nil"/>
          <w:between w:val="nil"/>
          <w:bar w:val="nil"/>
        </w:pBdr>
        <w:spacing w:before="120" w:after="120" w:line="240" w:lineRule="auto"/>
        <w:ind w:left="2880" w:hanging="2880"/>
        <w:jc w:val="both"/>
        <w:rPr>
          <w:rFonts w:eastAsia="Calibri" w:cstheme="minorHAnsi"/>
          <w:u w:color="000000"/>
          <w:bdr w:val="nil"/>
        </w:rPr>
      </w:pPr>
      <w:r w:rsidRPr="0047218C">
        <w:rPr>
          <w:rFonts w:eastAsia="Calibri" w:cstheme="minorHAnsi"/>
          <w:b/>
          <w:u w:color="000000"/>
          <w:bdr w:val="nil"/>
        </w:rPr>
        <w:t>Location</w:t>
      </w:r>
      <w:r w:rsidRPr="0047218C">
        <w:rPr>
          <w:rFonts w:eastAsia="Calibri" w:cstheme="minorHAnsi"/>
          <w:u w:color="000000"/>
          <w:bdr w:val="nil"/>
        </w:rPr>
        <w:t>: Azerbaijan</w:t>
      </w:r>
    </w:p>
    <w:p w14:paraId="0234576C" w14:textId="77777777" w:rsidR="00800A2A" w:rsidRPr="0047218C" w:rsidRDefault="00800A2A" w:rsidP="00CA345B">
      <w:pPr>
        <w:spacing w:before="120" w:after="120" w:line="240" w:lineRule="auto"/>
        <w:jc w:val="both"/>
        <w:rPr>
          <w:rFonts w:eastAsia="MS PMincho" w:cstheme="minorHAnsi"/>
          <w:b/>
          <w:bCs/>
        </w:rPr>
      </w:pPr>
      <w:r w:rsidRPr="0047218C">
        <w:rPr>
          <w:rFonts w:eastAsia="MS PMincho" w:cstheme="minorHAnsi"/>
          <w:b/>
          <w:noProof/>
        </w:rPr>
        <mc:AlternateContent>
          <mc:Choice Requires="wps">
            <w:drawing>
              <wp:anchor distT="4294967295" distB="4294967295" distL="114300" distR="114300" simplePos="0" relativeHeight="251659264" behindDoc="0" locked="0" layoutInCell="1" allowOverlap="1" wp14:anchorId="475FD14E" wp14:editId="41ED796C">
                <wp:simplePos x="0" y="0"/>
                <wp:positionH relativeFrom="column">
                  <wp:posOffset>0</wp:posOffset>
                </wp:positionH>
                <wp:positionV relativeFrom="paragraph">
                  <wp:posOffset>19049</wp:posOffset>
                </wp:positionV>
                <wp:extent cx="6638925" cy="0"/>
                <wp:effectExtent l="0" t="19050" r="47625" b="381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9AFB9F" id="_x0000_t32" coordsize="21600,21600" o:spt="32" o:oned="t" path="m,l21600,21600e" filled="f">
                <v:path arrowok="t" fillok="f" o:connecttype="none"/>
                <o:lock v:ext="edit" shapetype="t"/>
              </v:shapetype>
              <v:shape id="Straight Arrow Connector 4" o:spid="_x0000_s1026" type="#_x0000_t32" style="position:absolute;margin-left:0;margin-top:1.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" strokecolor="blue" strokeweight="4.5pt"/>
            </w:pict>
          </mc:Fallback>
        </mc:AlternateContent>
      </w:r>
    </w:p>
    <w:p w14:paraId="2D0A6B47" w14:textId="77777777" w:rsidR="00800A2A" w:rsidRPr="0047218C" w:rsidRDefault="00800A2A" w:rsidP="00CA345B">
      <w:pPr>
        <w:widowControl w:val="0"/>
        <w:pBdr>
          <w:top w:val="nil"/>
          <w:left w:val="nil"/>
          <w:bottom w:val="nil"/>
          <w:right w:val="nil"/>
          <w:between w:val="nil"/>
          <w:bar w:val="nil"/>
        </w:pBdr>
        <w:shd w:val="clear" w:color="auto" w:fill="FFFFFF"/>
        <w:spacing w:before="120" w:after="120" w:line="240" w:lineRule="auto"/>
        <w:jc w:val="both"/>
        <w:rPr>
          <w:rFonts w:eastAsia="Arial Unicode MS" w:cstheme="minorHAnsi"/>
          <w:b/>
          <w:bCs/>
          <w:color w:val="000000"/>
          <w:u w:val="single" w:color="000000"/>
          <w:bdr w:val="nil"/>
        </w:rPr>
      </w:pPr>
      <w:r w:rsidRPr="0047218C">
        <w:rPr>
          <w:rFonts w:eastAsia="Arial Unicode MS" w:cstheme="minorHAnsi"/>
          <w:b/>
          <w:bCs/>
          <w:color w:val="000000"/>
          <w:u w:val="single" w:color="000000"/>
          <w:bdr w:val="nil"/>
        </w:rPr>
        <w:t>I. BACKGROUND</w:t>
      </w:r>
    </w:p>
    <w:p w14:paraId="03C2609C" w14:textId="77777777" w:rsidR="00800A2A" w:rsidRPr="0047218C" w:rsidRDefault="00800A2A" w:rsidP="00CA345B">
      <w:pPr>
        <w:widowControl w:val="0"/>
        <w:pBdr>
          <w:top w:val="nil"/>
          <w:left w:val="nil"/>
          <w:bottom w:val="nil"/>
          <w:right w:val="nil"/>
          <w:between w:val="nil"/>
          <w:bar w:val="nil"/>
        </w:pBdr>
        <w:spacing w:before="120" w:after="120" w:line="240" w:lineRule="auto"/>
        <w:jc w:val="both"/>
        <w:rPr>
          <w:rFonts w:eastAsia="Arial Unicode MS" w:cstheme="minorHAnsi"/>
          <w:color w:val="000000"/>
          <w:u w:color="000000"/>
          <w:bdr w:val="nil"/>
        </w:rPr>
      </w:pPr>
      <w:r w:rsidRPr="0047218C">
        <w:rPr>
          <w:rFonts w:eastAsia="Arial Unicode MS" w:cstheme="minorHAnsi"/>
          <w:color w:val="000000"/>
          <w:u w:color="000000"/>
          <w:bdr w:val="nil"/>
        </w:rPr>
        <w:t xml:space="preserve">The three-year joint </w:t>
      </w:r>
      <w:proofErr w:type="spellStart"/>
      <w:r w:rsidRPr="0047218C">
        <w:rPr>
          <w:rFonts w:eastAsia="Arial Unicode MS" w:cstheme="minorHAnsi"/>
          <w:color w:val="000000"/>
          <w:u w:color="000000"/>
          <w:bdr w:val="nil"/>
        </w:rPr>
        <w:t>programme</w:t>
      </w:r>
      <w:proofErr w:type="spellEnd"/>
      <w:r w:rsidRPr="0047218C">
        <w:rPr>
          <w:rFonts w:eastAsia="Arial Unicode MS" w:cstheme="minorHAnsi"/>
          <w:color w:val="000000"/>
          <w:u w:color="000000"/>
          <w:bdr w:val="nil"/>
        </w:rPr>
        <w:t xml:space="preserve"> "EU 4 Gender Equality: Together against gender stereotypes and gender-based violence" aims at strengthening equal rights and opportunities for women and men through shifting social perceptions, gender stereotypes, and men's participation in caretaking. The </w:t>
      </w:r>
      <w:proofErr w:type="spellStart"/>
      <w:r w:rsidRPr="0047218C">
        <w:rPr>
          <w:rFonts w:eastAsia="Arial Unicode MS" w:cstheme="minorHAnsi"/>
          <w:color w:val="000000"/>
          <w:u w:color="000000"/>
          <w:bdr w:val="nil"/>
        </w:rPr>
        <w:t>programme</w:t>
      </w:r>
      <w:proofErr w:type="spellEnd"/>
      <w:r w:rsidRPr="0047218C">
        <w:rPr>
          <w:rFonts w:eastAsia="Arial Unicode MS" w:cstheme="minorHAnsi"/>
          <w:color w:val="000000"/>
          <w:u w:color="000000"/>
          <w:bdr w:val="nil"/>
        </w:rPr>
        <w:t xml:space="preserve"> is funded by the European Union and implemented jointly by UN Women and UNFPA in the </w:t>
      </w:r>
      <w:proofErr w:type="spellStart"/>
      <w:r w:rsidRPr="0047218C">
        <w:rPr>
          <w:rFonts w:eastAsia="Arial Unicode MS" w:cstheme="minorHAnsi"/>
          <w:color w:val="000000"/>
          <w:u w:color="000000"/>
          <w:bdr w:val="nil"/>
        </w:rPr>
        <w:t>EaP</w:t>
      </w:r>
      <w:proofErr w:type="spellEnd"/>
      <w:r w:rsidRPr="0047218C">
        <w:rPr>
          <w:rFonts w:eastAsia="Arial Unicode MS" w:cstheme="minorHAnsi"/>
          <w:color w:val="000000"/>
          <w:u w:color="000000"/>
          <w:bdr w:val="nil"/>
        </w:rPr>
        <w:t xml:space="preserve"> countries at the national and regional levels.</w:t>
      </w:r>
    </w:p>
    <w:p w14:paraId="5300F4AC" w14:textId="77777777" w:rsidR="006E3332" w:rsidRPr="0047218C" w:rsidRDefault="00800A2A" w:rsidP="00CA345B">
      <w:pPr>
        <w:shd w:val="clear" w:color="auto" w:fill="FFFFFF"/>
        <w:spacing w:after="0" w:line="240" w:lineRule="auto"/>
        <w:jc w:val="both"/>
        <w:rPr>
          <w:rFonts w:eastAsia="Arial Unicode MS" w:cstheme="minorHAnsi"/>
          <w:color w:val="000000"/>
          <w:u w:color="000000"/>
          <w:bdr w:val="nil"/>
        </w:rPr>
      </w:pPr>
      <w:r w:rsidRPr="0047218C">
        <w:rPr>
          <w:rFonts w:eastAsia="Arial Unicode MS" w:cstheme="minorHAnsi"/>
          <w:color w:val="000000"/>
          <w:u w:color="000000"/>
          <w:bdr w:val="nil"/>
        </w:rPr>
        <w:t xml:space="preserve">The </w:t>
      </w:r>
      <w:proofErr w:type="spellStart"/>
      <w:r w:rsidRPr="0047218C">
        <w:rPr>
          <w:rFonts w:eastAsia="Arial Unicode MS" w:cstheme="minorHAnsi"/>
          <w:color w:val="000000"/>
          <w:u w:color="000000"/>
          <w:bdr w:val="nil"/>
        </w:rPr>
        <w:t>programme</w:t>
      </w:r>
      <w:proofErr w:type="spellEnd"/>
      <w:r w:rsidRPr="0047218C">
        <w:rPr>
          <w:rFonts w:eastAsia="Arial Unicode MS" w:cstheme="minorHAnsi"/>
          <w:color w:val="000000"/>
          <w:u w:color="000000"/>
          <w:bdr w:val="nil"/>
        </w:rPr>
        <w:t xml:space="preserve"> aims to shift societal perceptions around gender stereotypes and patriarchal norms limiting women's rights; improve men's involvement in the caretaking of their children and parti</w:t>
      </w:r>
      <w:r w:rsidR="002F559C" w:rsidRPr="0047218C">
        <w:rPr>
          <w:rFonts w:eastAsia="Arial Unicode MS" w:cstheme="minorHAnsi"/>
          <w:color w:val="000000"/>
          <w:u w:color="000000"/>
          <w:bdr w:val="nil"/>
        </w:rPr>
        <w:t xml:space="preserve">cipation in father's </w:t>
      </w:r>
      <w:proofErr w:type="spellStart"/>
      <w:r w:rsidR="002F559C" w:rsidRPr="0047218C">
        <w:rPr>
          <w:rFonts w:eastAsia="Arial Unicode MS" w:cstheme="minorHAnsi"/>
          <w:color w:val="000000"/>
          <w:u w:color="000000"/>
          <w:bdr w:val="nil"/>
        </w:rPr>
        <w:t>programmes</w:t>
      </w:r>
      <w:proofErr w:type="spellEnd"/>
      <w:r w:rsidRPr="0047218C">
        <w:rPr>
          <w:rFonts w:eastAsia="Arial Unicode MS" w:cstheme="minorHAnsi"/>
          <w:color w:val="000000"/>
          <w:u w:color="000000"/>
          <w:bdr w:val="nil"/>
        </w:rPr>
        <w:t>.</w:t>
      </w:r>
    </w:p>
    <w:p w14:paraId="66B74692" w14:textId="77777777" w:rsidR="009751D4" w:rsidRPr="0047218C" w:rsidRDefault="009751D4" w:rsidP="00CA345B">
      <w:pPr>
        <w:shd w:val="clear" w:color="auto" w:fill="FFFFFF"/>
        <w:spacing w:after="0" w:line="240" w:lineRule="auto"/>
        <w:jc w:val="both"/>
        <w:rPr>
          <w:rFonts w:eastAsia="Arial Unicode MS" w:cstheme="minorHAnsi"/>
          <w:color w:val="000000"/>
          <w:u w:color="000000"/>
          <w:bdr w:val="nil"/>
        </w:rPr>
      </w:pPr>
    </w:p>
    <w:p w14:paraId="201B31F2" w14:textId="04AA7E93" w:rsidR="00100701" w:rsidRPr="0047218C" w:rsidRDefault="00F44C6E" w:rsidP="00CA345B">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47218C">
        <w:rPr>
          <w:rFonts w:asciiTheme="minorHAnsi" w:hAnsiTheme="minorHAnsi" w:cstheme="minorHAnsi"/>
          <w:sz w:val="22"/>
          <w:szCs w:val="22"/>
        </w:rPr>
        <w:t>One of the main project interventions was focused on improving men’s involvement through actions targeting healthcare services. T</w:t>
      </w:r>
      <w:r w:rsidR="009751D4" w:rsidRPr="0047218C">
        <w:rPr>
          <w:rFonts w:asciiTheme="minorHAnsi" w:hAnsiTheme="minorHAnsi" w:cstheme="minorHAnsi"/>
          <w:sz w:val="22"/>
          <w:szCs w:val="22"/>
        </w:rPr>
        <w:t xml:space="preserve">he </w:t>
      </w:r>
      <w:r w:rsidRPr="0047218C">
        <w:rPr>
          <w:rFonts w:asciiTheme="minorHAnsi" w:hAnsiTheme="minorHAnsi" w:cstheme="minorHAnsi"/>
          <w:sz w:val="22"/>
          <w:szCs w:val="22"/>
        </w:rPr>
        <w:t xml:space="preserve">regional </w:t>
      </w:r>
      <w:r w:rsidR="009751D4" w:rsidRPr="0047218C">
        <w:rPr>
          <w:rFonts w:asciiTheme="minorHAnsi" w:hAnsiTheme="minorHAnsi" w:cstheme="minorHAnsi"/>
          <w:sz w:val="22"/>
          <w:szCs w:val="22"/>
        </w:rPr>
        <w:t xml:space="preserve">Training and Resource Package for Healthcare Professionals on Engaging Men in Prenatal care </w:t>
      </w:r>
      <w:r w:rsidRPr="0047218C">
        <w:rPr>
          <w:rFonts w:asciiTheme="minorHAnsi" w:hAnsiTheme="minorHAnsi" w:cstheme="minorHAnsi"/>
          <w:sz w:val="22"/>
          <w:szCs w:val="22"/>
        </w:rPr>
        <w:t>was</w:t>
      </w:r>
      <w:r w:rsidR="009751D4" w:rsidRPr="0047218C">
        <w:rPr>
          <w:rFonts w:asciiTheme="minorHAnsi" w:hAnsiTheme="minorHAnsi" w:cstheme="minorHAnsi"/>
          <w:sz w:val="22"/>
          <w:szCs w:val="22"/>
        </w:rPr>
        <w:t xml:space="preserve"> </w:t>
      </w:r>
      <w:r w:rsidRPr="0047218C">
        <w:rPr>
          <w:rFonts w:asciiTheme="minorHAnsi" w:hAnsiTheme="minorHAnsi" w:cstheme="minorHAnsi"/>
          <w:sz w:val="22"/>
          <w:szCs w:val="22"/>
        </w:rPr>
        <w:t xml:space="preserve">adapted to the local context </w:t>
      </w:r>
      <w:r w:rsidR="009751D4" w:rsidRPr="0047218C">
        <w:rPr>
          <w:rFonts w:asciiTheme="minorHAnsi" w:hAnsiTheme="minorHAnsi" w:cstheme="minorHAnsi"/>
          <w:sz w:val="22"/>
          <w:szCs w:val="22"/>
        </w:rPr>
        <w:t xml:space="preserve">and </w:t>
      </w:r>
      <w:r w:rsidRPr="0047218C">
        <w:rPr>
          <w:rFonts w:asciiTheme="minorHAnsi" w:hAnsiTheme="minorHAnsi" w:cstheme="minorHAnsi"/>
          <w:sz w:val="22"/>
          <w:szCs w:val="22"/>
        </w:rPr>
        <w:t xml:space="preserve">an </w:t>
      </w:r>
      <w:r w:rsidR="009751D4" w:rsidRPr="0047218C">
        <w:rPr>
          <w:rFonts w:asciiTheme="minorHAnsi" w:hAnsiTheme="minorHAnsi" w:cstheme="minorHAnsi"/>
          <w:sz w:val="22"/>
          <w:szCs w:val="22"/>
        </w:rPr>
        <w:t xml:space="preserve">on-line course </w:t>
      </w:r>
      <w:r w:rsidRPr="0047218C">
        <w:rPr>
          <w:rFonts w:asciiTheme="minorHAnsi" w:hAnsiTheme="minorHAnsi" w:cstheme="minorHAnsi"/>
          <w:sz w:val="22"/>
          <w:szCs w:val="22"/>
        </w:rPr>
        <w:t>on the same topic was</w:t>
      </w:r>
      <w:r w:rsidR="009751D4" w:rsidRPr="0047218C">
        <w:rPr>
          <w:rFonts w:asciiTheme="minorHAnsi" w:hAnsiTheme="minorHAnsi" w:cstheme="minorHAnsi"/>
          <w:sz w:val="22"/>
          <w:szCs w:val="22"/>
        </w:rPr>
        <w:t xml:space="preserve"> </w:t>
      </w:r>
      <w:r w:rsidRPr="0047218C">
        <w:rPr>
          <w:rFonts w:asciiTheme="minorHAnsi" w:hAnsiTheme="minorHAnsi" w:cstheme="minorHAnsi"/>
          <w:sz w:val="22"/>
          <w:szCs w:val="22"/>
        </w:rPr>
        <w:t xml:space="preserve">developed </w:t>
      </w:r>
      <w:r w:rsidR="009751D4" w:rsidRPr="0047218C">
        <w:rPr>
          <w:rFonts w:asciiTheme="minorHAnsi" w:hAnsiTheme="minorHAnsi" w:cstheme="minorHAnsi"/>
          <w:sz w:val="22"/>
          <w:szCs w:val="22"/>
        </w:rPr>
        <w:t xml:space="preserve">in the framework of the </w:t>
      </w:r>
      <w:proofErr w:type="spellStart"/>
      <w:r w:rsidR="009751D4" w:rsidRPr="0047218C">
        <w:rPr>
          <w:rFonts w:asciiTheme="minorHAnsi" w:hAnsiTheme="minorHAnsi" w:cstheme="minorHAnsi"/>
          <w:sz w:val="22"/>
          <w:szCs w:val="22"/>
        </w:rPr>
        <w:t>programme</w:t>
      </w:r>
      <w:proofErr w:type="spellEnd"/>
      <w:r w:rsidR="009751D4" w:rsidRPr="0047218C">
        <w:rPr>
          <w:rFonts w:asciiTheme="minorHAnsi" w:hAnsiTheme="minorHAnsi" w:cstheme="minorHAnsi"/>
          <w:sz w:val="22"/>
          <w:szCs w:val="22"/>
        </w:rPr>
        <w:t xml:space="preserve">. </w:t>
      </w:r>
      <w:r w:rsidRPr="0047218C">
        <w:rPr>
          <w:rFonts w:asciiTheme="minorHAnsi" w:eastAsia="Calibri" w:hAnsiTheme="minorHAnsi" w:cstheme="minorHAnsi"/>
          <w:color w:val="202122"/>
          <w:sz w:val="22"/>
          <w:szCs w:val="22"/>
        </w:rPr>
        <w:t>As a result, m</w:t>
      </w:r>
      <w:proofErr w:type="spellStart"/>
      <w:r w:rsidR="009751D4" w:rsidRPr="0047218C">
        <w:rPr>
          <w:rFonts w:asciiTheme="minorHAnsi" w:eastAsia="Calibri" w:hAnsiTheme="minorHAnsi" w:cstheme="minorHAnsi"/>
          <w:color w:val="202122"/>
          <w:sz w:val="22"/>
          <w:szCs w:val="22"/>
          <w:lang w:val="en-GB"/>
        </w:rPr>
        <w:t>ore</w:t>
      </w:r>
      <w:proofErr w:type="spellEnd"/>
      <w:r w:rsidR="009751D4" w:rsidRPr="0047218C">
        <w:rPr>
          <w:rFonts w:asciiTheme="minorHAnsi" w:eastAsia="Calibri" w:hAnsiTheme="minorHAnsi" w:cstheme="minorHAnsi"/>
          <w:color w:val="202122"/>
          <w:sz w:val="22"/>
          <w:szCs w:val="22"/>
          <w:lang w:val="en-GB"/>
        </w:rPr>
        <w:t xml:space="preserve"> than</w:t>
      </w:r>
      <w:r w:rsidR="009751D4" w:rsidRPr="0047218C">
        <w:rPr>
          <w:rFonts w:asciiTheme="minorHAnsi" w:eastAsia="Arial Unicode MS" w:hAnsiTheme="minorHAnsi" w:cstheme="minorHAnsi"/>
          <w:color w:val="000000"/>
          <w:sz w:val="22"/>
          <w:szCs w:val="22"/>
          <w:u w:color="000000"/>
          <w:bdr w:val="nil"/>
        </w:rPr>
        <w:t xml:space="preserve"> 200 healthcare workers in Azerbaijan</w:t>
      </w:r>
      <w:r w:rsidRPr="0047218C">
        <w:rPr>
          <w:rFonts w:asciiTheme="minorHAnsi" w:eastAsia="Arial Unicode MS" w:hAnsiTheme="minorHAnsi" w:cstheme="minorHAnsi"/>
          <w:color w:val="000000"/>
          <w:sz w:val="22"/>
          <w:szCs w:val="22"/>
          <w:u w:color="000000"/>
          <w:bdr w:val="nil"/>
        </w:rPr>
        <w:t xml:space="preserve"> attended this course and gained </w:t>
      </w:r>
      <w:r w:rsidR="009751D4" w:rsidRPr="0047218C">
        <w:rPr>
          <w:rFonts w:asciiTheme="minorHAnsi" w:eastAsia="Arial Unicode MS" w:hAnsiTheme="minorHAnsi" w:cstheme="minorHAnsi"/>
          <w:color w:val="000000"/>
          <w:sz w:val="22"/>
          <w:szCs w:val="22"/>
          <w:u w:color="000000"/>
          <w:bdr w:val="nil"/>
        </w:rPr>
        <w:t xml:space="preserve">knowledge and skills </w:t>
      </w:r>
      <w:r w:rsidR="009751D4" w:rsidRPr="0047218C">
        <w:rPr>
          <w:rFonts w:asciiTheme="minorHAnsi" w:eastAsia="Calibri" w:hAnsiTheme="minorHAnsi" w:cstheme="minorHAnsi"/>
          <w:color w:val="202122"/>
          <w:sz w:val="22"/>
          <w:szCs w:val="22"/>
          <w:lang w:val="en-GB"/>
        </w:rPr>
        <w:t xml:space="preserve">on </w:t>
      </w:r>
      <w:r w:rsidRPr="0047218C">
        <w:rPr>
          <w:rFonts w:asciiTheme="minorHAnsi" w:eastAsia="Calibri" w:hAnsiTheme="minorHAnsi" w:cstheme="minorHAnsi"/>
          <w:color w:val="202122"/>
          <w:sz w:val="22"/>
          <w:szCs w:val="22"/>
          <w:lang w:val="en-GB"/>
        </w:rPr>
        <w:t xml:space="preserve">working with men clients to </w:t>
      </w:r>
      <w:r w:rsidR="009751D4" w:rsidRPr="0047218C">
        <w:rPr>
          <w:rFonts w:asciiTheme="minorHAnsi" w:eastAsia="Calibri" w:hAnsiTheme="minorHAnsi" w:cstheme="minorHAnsi"/>
          <w:color w:val="202122"/>
          <w:sz w:val="22"/>
          <w:szCs w:val="22"/>
          <w:lang w:val="en-GB"/>
        </w:rPr>
        <w:t>rais</w:t>
      </w:r>
      <w:r w:rsidRPr="0047218C">
        <w:rPr>
          <w:rFonts w:asciiTheme="minorHAnsi" w:eastAsia="Calibri" w:hAnsiTheme="minorHAnsi" w:cstheme="minorHAnsi"/>
          <w:color w:val="202122"/>
          <w:sz w:val="22"/>
          <w:szCs w:val="22"/>
          <w:lang w:val="en-GB"/>
        </w:rPr>
        <w:t>e</w:t>
      </w:r>
      <w:r w:rsidR="009751D4" w:rsidRPr="0047218C">
        <w:rPr>
          <w:rFonts w:asciiTheme="minorHAnsi" w:eastAsia="Calibri" w:hAnsiTheme="minorHAnsi" w:cstheme="minorHAnsi"/>
          <w:color w:val="202122"/>
          <w:sz w:val="22"/>
          <w:szCs w:val="22"/>
          <w:lang w:val="en-GB"/>
        </w:rPr>
        <w:t xml:space="preserve"> awareness of </w:t>
      </w:r>
      <w:r w:rsidRPr="0047218C">
        <w:rPr>
          <w:rFonts w:asciiTheme="minorHAnsi" w:eastAsia="Calibri" w:hAnsiTheme="minorHAnsi" w:cstheme="minorHAnsi"/>
          <w:color w:val="202122"/>
          <w:sz w:val="22"/>
          <w:szCs w:val="22"/>
          <w:lang w:val="en-GB"/>
        </w:rPr>
        <w:t xml:space="preserve">importance and benefits of men’s </w:t>
      </w:r>
      <w:r w:rsidR="009751D4" w:rsidRPr="0047218C">
        <w:rPr>
          <w:rFonts w:asciiTheme="minorHAnsi" w:eastAsia="Calibri" w:hAnsiTheme="minorHAnsi" w:cstheme="minorHAnsi"/>
          <w:color w:val="202122"/>
          <w:sz w:val="22"/>
          <w:szCs w:val="22"/>
          <w:lang w:val="en-GB"/>
        </w:rPr>
        <w:t>involvement in antenatal and childcare services</w:t>
      </w:r>
      <w:r w:rsidR="009751D4" w:rsidRPr="0047218C">
        <w:rPr>
          <w:rFonts w:asciiTheme="minorHAnsi" w:eastAsia="Arial Unicode MS" w:hAnsiTheme="minorHAnsi" w:cstheme="minorHAnsi"/>
          <w:color w:val="000000"/>
          <w:sz w:val="22"/>
          <w:szCs w:val="22"/>
          <w:u w:color="000000"/>
          <w:bdr w:val="nil"/>
        </w:rPr>
        <w:t xml:space="preserve">. </w:t>
      </w:r>
      <w:r w:rsidR="006E3332" w:rsidRPr="0047218C">
        <w:rPr>
          <w:rFonts w:asciiTheme="minorHAnsi" w:hAnsiTheme="minorHAnsi" w:cstheme="minorHAnsi"/>
          <w:color w:val="222222"/>
          <w:sz w:val="22"/>
          <w:szCs w:val="22"/>
        </w:rPr>
        <w:t xml:space="preserve">The project activities </w:t>
      </w:r>
      <w:r w:rsidR="00386D82" w:rsidRPr="0047218C">
        <w:rPr>
          <w:rFonts w:asciiTheme="minorHAnsi" w:hAnsiTheme="minorHAnsi" w:cstheme="minorHAnsi"/>
          <w:color w:val="222222"/>
          <w:sz w:val="22"/>
          <w:szCs w:val="22"/>
        </w:rPr>
        <w:t>have</w:t>
      </w:r>
      <w:r w:rsidR="006E3332" w:rsidRPr="0047218C">
        <w:rPr>
          <w:rFonts w:asciiTheme="minorHAnsi" w:hAnsiTheme="minorHAnsi" w:cstheme="minorHAnsi"/>
          <w:color w:val="222222"/>
          <w:sz w:val="22"/>
          <w:szCs w:val="22"/>
        </w:rPr>
        <w:t xml:space="preserve"> also led to better recognition of importance of men's involvement </w:t>
      </w:r>
      <w:r w:rsidR="00100701" w:rsidRPr="0047218C">
        <w:rPr>
          <w:rFonts w:asciiTheme="minorHAnsi" w:hAnsiTheme="minorHAnsi" w:cstheme="minorHAnsi"/>
          <w:color w:val="222222"/>
          <w:sz w:val="22"/>
          <w:szCs w:val="22"/>
        </w:rPr>
        <w:t>in</w:t>
      </w:r>
      <w:r w:rsidR="006E3332" w:rsidRPr="0047218C">
        <w:rPr>
          <w:rFonts w:asciiTheme="minorHAnsi" w:hAnsiTheme="minorHAnsi" w:cstheme="minorHAnsi"/>
          <w:color w:val="222222"/>
          <w:sz w:val="22"/>
          <w:szCs w:val="22"/>
        </w:rPr>
        <w:t xml:space="preserve"> emotional and social welfare of famil</w:t>
      </w:r>
      <w:r w:rsidR="00F71DC0" w:rsidRPr="0047218C">
        <w:rPr>
          <w:rFonts w:asciiTheme="minorHAnsi" w:hAnsiTheme="minorHAnsi" w:cstheme="minorHAnsi"/>
          <w:color w:val="222222"/>
          <w:sz w:val="22"/>
          <w:szCs w:val="22"/>
        </w:rPr>
        <w:t xml:space="preserve">ies, </w:t>
      </w:r>
      <w:r w:rsidR="006E3332" w:rsidRPr="0047218C">
        <w:rPr>
          <w:rFonts w:asciiTheme="minorHAnsi" w:hAnsiTheme="minorHAnsi" w:cstheme="minorHAnsi"/>
          <w:color w:val="222222"/>
          <w:sz w:val="22"/>
          <w:szCs w:val="22"/>
        </w:rPr>
        <w:t>mother</w:t>
      </w:r>
      <w:r w:rsidR="00F71DC0" w:rsidRPr="0047218C">
        <w:rPr>
          <w:rFonts w:asciiTheme="minorHAnsi" w:hAnsiTheme="minorHAnsi" w:cstheme="minorHAnsi"/>
          <w:color w:val="222222"/>
          <w:sz w:val="22"/>
          <w:szCs w:val="22"/>
        </w:rPr>
        <w:t xml:space="preserve">s </w:t>
      </w:r>
      <w:r w:rsidR="006E3332" w:rsidRPr="0047218C">
        <w:rPr>
          <w:rFonts w:asciiTheme="minorHAnsi" w:hAnsiTheme="minorHAnsi" w:cstheme="minorHAnsi"/>
          <w:color w:val="222222"/>
          <w:sz w:val="22"/>
          <w:szCs w:val="22"/>
        </w:rPr>
        <w:t>and child</w:t>
      </w:r>
      <w:r w:rsidR="00F71DC0" w:rsidRPr="0047218C">
        <w:rPr>
          <w:rFonts w:asciiTheme="minorHAnsi" w:hAnsiTheme="minorHAnsi" w:cstheme="minorHAnsi"/>
          <w:color w:val="222222"/>
          <w:sz w:val="22"/>
          <w:szCs w:val="22"/>
        </w:rPr>
        <w:t>ren</w:t>
      </w:r>
      <w:r w:rsidR="006E3332" w:rsidRPr="0047218C">
        <w:rPr>
          <w:rFonts w:asciiTheme="minorHAnsi" w:hAnsiTheme="minorHAnsi" w:cstheme="minorHAnsi"/>
          <w:color w:val="222222"/>
          <w:sz w:val="22"/>
          <w:szCs w:val="22"/>
        </w:rPr>
        <w:t>. </w:t>
      </w:r>
    </w:p>
    <w:p w14:paraId="4E57E1C3" w14:textId="3AE71268" w:rsidR="00C82F04" w:rsidRPr="0047218C" w:rsidRDefault="00100701" w:rsidP="00CA345B">
      <w:pPr>
        <w:pStyle w:val="NormalWeb"/>
        <w:shd w:val="clear" w:color="auto" w:fill="FFFFFF"/>
        <w:spacing w:after="0"/>
        <w:jc w:val="both"/>
        <w:rPr>
          <w:rFonts w:asciiTheme="minorHAnsi" w:eastAsia="Arial Unicode MS" w:hAnsiTheme="minorHAnsi" w:cstheme="minorHAnsi"/>
          <w:color w:val="000000"/>
          <w:sz w:val="22"/>
          <w:szCs w:val="22"/>
          <w:u w:color="000000"/>
          <w:bdr w:val="nil"/>
        </w:rPr>
      </w:pPr>
      <w:r w:rsidRPr="0047218C">
        <w:rPr>
          <w:rFonts w:asciiTheme="minorHAnsi" w:eastAsia="Arial Unicode MS" w:hAnsiTheme="minorHAnsi" w:cstheme="minorHAnsi"/>
          <w:color w:val="000000"/>
          <w:sz w:val="22"/>
          <w:szCs w:val="22"/>
          <w:u w:color="000000"/>
          <w:bdr w:val="nil"/>
        </w:rPr>
        <w:t>To complement these</w:t>
      </w:r>
      <w:r w:rsidR="00C82F04" w:rsidRPr="0047218C">
        <w:rPr>
          <w:rFonts w:asciiTheme="minorHAnsi" w:eastAsia="Arial Unicode MS" w:hAnsiTheme="minorHAnsi" w:cstheme="minorHAnsi"/>
          <w:color w:val="000000"/>
          <w:sz w:val="22"/>
          <w:szCs w:val="22"/>
          <w:u w:color="000000"/>
          <w:bdr w:val="nil"/>
        </w:rPr>
        <w:t xml:space="preserve"> initiatives</w:t>
      </w:r>
      <w:r w:rsidRPr="0047218C">
        <w:rPr>
          <w:rFonts w:asciiTheme="minorHAnsi" w:eastAsia="Arial Unicode MS" w:hAnsiTheme="minorHAnsi" w:cstheme="minorHAnsi"/>
          <w:color w:val="000000"/>
          <w:sz w:val="22"/>
          <w:szCs w:val="22"/>
          <w:u w:color="000000"/>
          <w:bdr w:val="nil"/>
        </w:rPr>
        <w:t xml:space="preserve">, UNFPA </w:t>
      </w:r>
      <w:r w:rsidR="00C40C2E" w:rsidRPr="0047218C">
        <w:rPr>
          <w:rFonts w:asciiTheme="minorHAnsi" w:eastAsia="Arial Unicode MS" w:hAnsiTheme="minorHAnsi" w:cstheme="minorHAnsi"/>
          <w:color w:val="000000"/>
          <w:sz w:val="22"/>
          <w:szCs w:val="22"/>
          <w:u w:color="000000"/>
          <w:bdr w:val="nil"/>
        </w:rPr>
        <w:t xml:space="preserve">aims to </w:t>
      </w:r>
      <w:r w:rsidRPr="0047218C">
        <w:rPr>
          <w:rFonts w:asciiTheme="minorHAnsi" w:eastAsia="Arial Unicode MS" w:hAnsiTheme="minorHAnsi" w:cstheme="minorHAnsi"/>
          <w:color w:val="000000"/>
          <w:sz w:val="22"/>
          <w:szCs w:val="22"/>
          <w:u w:color="000000"/>
          <w:bdr w:val="nil"/>
        </w:rPr>
        <w:t>strengthen cooperation with healthcare</w:t>
      </w:r>
      <w:r w:rsidR="00C82F04" w:rsidRPr="0047218C">
        <w:rPr>
          <w:rFonts w:asciiTheme="minorHAnsi" w:eastAsia="Arial Unicode MS" w:hAnsiTheme="minorHAnsi" w:cstheme="minorHAnsi"/>
          <w:color w:val="000000"/>
          <w:sz w:val="22"/>
          <w:szCs w:val="22"/>
          <w:u w:color="000000"/>
          <w:bdr w:val="nil"/>
        </w:rPr>
        <w:t xml:space="preserve"> institutions (polyclinics, family planning </w:t>
      </w:r>
      <w:proofErr w:type="spellStart"/>
      <w:r w:rsidR="00C82F04" w:rsidRPr="0047218C">
        <w:rPr>
          <w:rFonts w:asciiTheme="minorHAnsi" w:eastAsia="Arial Unicode MS" w:hAnsiTheme="minorHAnsi" w:cstheme="minorHAnsi"/>
          <w:color w:val="000000"/>
          <w:sz w:val="22"/>
          <w:szCs w:val="22"/>
          <w:u w:color="000000"/>
          <w:bdr w:val="nil"/>
        </w:rPr>
        <w:t>centres</w:t>
      </w:r>
      <w:proofErr w:type="spellEnd"/>
      <w:r w:rsidR="00C82F04" w:rsidRPr="0047218C">
        <w:rPr>
          <w:rFonts w:asciiTheme="minorHAnsi" w:eastAsia="Arial Unicode MS" w:hAnsiTheme="minorHAnsi" w:cstheme="minorHAnsi"/>
          <w:color w:val="000000"/>
          <w:sz w:val="22"/>
          <w:szCs w:val="22"/>
          <w:u w:color="000000"/>
          <w:bdr w:val="nil"/>
        </w:rPr>
        <w:t>, etc.) in its efforts for shifting societal perceptions around gender stereotypes and patriarchal norms which limit women's rights;</w:t>
      </w:r>
      <w:r w:rsidR="00CA345B" w:rsidRPr="0047218C">
        <w:rPr>
          <w:rFonts w:asciiTheme="minorHAnsi" w:eastAsia="Arial Unicode MS" w:hAnsiTheme="minorHAnsi" w:cstheme="minorHAnsi"/>
          <w:color w:val="000000"/>
          <w:sz w:val="22"/>
          <w:szCs w:val="22"/>
          <w:u w:color="000000"/>
          <w:bdr w:val="nil"/>
        </w:rPr>
        <w:t xml:space="preserve"> and increasing m</w:t>
      </w:r>
      <w:r w:rsidR="00C82F04" w:rsidRPr="0047218C">
        <w:rPr>
          <w:rFonts w:asciiTheme="minorHAnsi" w:eastAsia="Arial Unicode MS" w:hAnsiTheme="minorHAnsi" w:cstheme="minorHAnsi"/>
          <w:color w:val="000000"/>
          <w:sz w:val="22"/>
          <w:szCs w:val="22"/>
          <w:u w:color="000000"/>
          <w:bdr w:val="nil"/>
        </w:rPr>
        <w:t>en's involvement in the care taking of their children and participation in fathers</w:t>
      </w:r>
      <w:r w:rsidR="007123C3" w:rsidRPr="0047218C">
        <w:rPr>
          <w:rFonts w:asciiTheme="minorHAnsi" w:eastAsia="Arial Unicode MS" w:hAnsiTheme="minorHAnsi" w:cstheme="minorHAnsi"/>
          <w:color w:val="000000"/>
          <w:sz w:val="22"/>
          <w:szCs w:val="22"/>
          <w:u w:color="000000"/>
          <w:bdr w:val="nil"/>
        </w:rPr>
        <w:t>’</w:t>
      </w:r>
      <w:r w:rsidR="00C82F04" w:rsidRPr="0047218C">
        <w:rPr>
          <w:rFonts w:asciiTheme="minorHAnsi" w:eastAsia="Arial Unicode MS" w:hAnsiTheme="minorHAnsi" w:cstheme="minorHAnsi"/>
          <w:color w:val="000000"/>
          <w:sz w:val="22"/>
          <w:szCs w:val="22"/>
          <w:u w:color="000000"/>
          <w:bdr w:val="nil"/>
        </w:rPr>
        <w:t xml:space="preserve"> </w:t>
      </w:r>
      <w:proofErr w:type="spellStart"/>
      <w:r w:rsidR="00C82F04" w:rsidRPr="0047218C">
        <w:rPr>
          <w:rFonts w:asciiTheme="minorHAnsi" w:eastAsia="Arial Unicode MS" w:hAnsiTheme="minorHAnsi" w:cstheme="minorHAnsi"/>
          <w:color w:val="000000"/>
          <w:sz w:val="22"/>
          <w:szCs w:val="22"/>
          <w:u w:color="000000"/>
          <w:bdr w:val="nil"/>
        </w:rPr>
        <w:t>programmes</w:t>
      </w:r>
      <w:proofErr w:type="spellEnd"/>
      <w:r w:rsidR="00C82F04" w:rsidRPr="0047218C">
        <w:rPr>
          <w:rFonts w:asciiTheme="minorHAnsi" w:eastAsia="Arial Unicode MS" w:hAnsiTheme="minorHAnsi" w:cstheme="minorHAnsi"/>
          <w:color w:val="000000"/>
          <w:sz w:val="22"/>
          <w:szCs w:val="22"/>
          <w:u w:color="000000"/>
          <w:bdr w:val="nil"/>
        </w:rPr>
        <w:t>.</w:t>
      </w:r>
    </w:p>
    <w:p w14:paraId="1C7CCF4F" w14:textId="77777777" w:rsidR="00800A2A" w:rsidRPr="0047218C" w:rsidRDefault="00800A2A" w:rsidP="00CA345B">
      <w:pPr>
        <w:widowControl w:val="0"/>
        <w:pBdr>
          <w:top w:val="nil"/>
          <w:left w:val="nil"/>
          <w:bottom w:val="nil"/>
          <w:right w:val="nil"/>
          <w:between w:val="nil"/>
          <w:bar w:val="nil"/>
        </w:pBdr>
        <w:spacing w:before="120" w:after="120" w:line="240" w:lineRule="auto"/>
        <w:jc w:val="both"/>
        <w:rPr>
          <w:rFonts w:eastAsia="Arial Unicode MS" w:cstheme="minorHAnsi"/>
          <w:color w:val="000000"/>
          <w:u w:color="000000"/>
          <w:bdr w:val="nil"/>
        </w:rPr>
      </w:pPr>
    </w:p>
    <w:p w14:paraId="7B29B887" w14:textId="77777777" w:rsidR="00EA2234" w:rsidRPr="0047218C" w:rsidRDefault="00800A2A" w:rsidP="005F3903">
      <w:pPr>
        <w:widowControl w:val="0"/>
        <w:pBdr>
          <w:top w:val="nil"/>
          <w:left w:val="nil"/>
          <w:bottom w:val="nil"/>
          <w:right w:val="nil"/>
          <w:between w:val="nil"/>
          <w:bar w:val="nil"/>
        </w:pBdr>
        <w:shd w:val="clear" w:color="auto" w:fill="FFFFFF"/>
        <w:spacing w:before="120" w:after="120" w:line="240" w:lineRule="auto"/>
        <w:jc w:val="both"/>
        <w:rPr>
          <w:rFonts w:eastAsia="Arial Unicode MS" w:cstheme="minorHAnsi"/>
          <w:b/>
          <w:color w:val="000000"/>
          <w:u w:val="single" w:color="000000"/>
          <w:bdr w:val="nil"/>
        </w:rPr>
      </w:pPr>
      <w:r w:rsidRPr="0047218C">
        <w:rPr>
          <w:rFonts w:eastAsia="Arial Unicode MS" w:cstheme="minorHAnsi"/>
          <w:b/>
          <w:color w:val="000000"/>
          <w:u w:val="single" w:color="000000"/>
          <w:bdr w:val="nil"/>
        </w:rPr>
        <w:t>II. SCOPE OF WORK, RESPONSIBILITIES AND DESCRIPTION OF THE PROPOSED SERVICES</w:t>
      </w:r>
    </w:p>
    <w:p w14:paraId="0A99010B" w14:textId="6DF7DBF9" w:rsidR="00386D82" w:rsidRPr="0047218C" w:rsidRDefault="00800A2A" w:rsidP="00EA2234">
      <w:pPr>
        <w:widowControl w:val="0"/>
        <w:pBdr>
          <w:top w:val="nil"/>
          <w:left w:val="nil"/>
          <w:bottom w:val="nil"/>
          <w:right w:val="nil"/>
          <w:between w:val="nil"/>
          <w:bar w:val="nil"/>
        </w:pBdr>
        <w:shd w:val="clear" w:color="auto" w:fill="FFFFFF"/>
        <w:spacing w:before="120" w:after="120" w:line="240" w:lineRule="auto"/>
        <w:jc w:val="both"/>
        <w:rPr>
          <w:rFonts w:eastAsia="Arial Unicode MS" w:cstheme="minorHAnsi"/>
          <w:b/>
          <w:color w:val="000000"/>
          <w:u w:val="single" w:color="000000"/>
          <w:bdr w:val="nil"/>
        </w:rPr>
      </w:pPr>
      <w:r w:rsidRPr="0047218C">
        <w:rPr>
          <w:rFonts w:eastAsia="MS PMincho" w:cstheme="minorHAnsi"/>
        </w:rPr>
        <w:t xml:space="preserve">Within the Objective 2, the project is seeking the services of local civil society organizations (CSOs) </w:t>
      </w:r>
      <w:r w:rsidRPr="0047218C">
        <w:rPr>
          <w:rFonts w:eastAsia="MS PMincho" w:cstheme="minorHAnsi"/>
          <w:b/>
          <w:bCs/>
        </w:rPr>
        <w:t xml:space="preserve">to </w:t>
      </w:r>
      <w:r w:rsidR="005E6164" w:rsidRPr="0047218C">
        <w:rPr>
          <w:rFonts w:eastAsia="MS PMincho" w:cstheme="minorHAnsi"/>
          <w:b/>
          <w:bCs/>
        </w:rPr>
        <w:t xml:space="preserve">promote </w:t>
      </w:r>
      <w:r w:rsidR="005E6164" w:rsidRPr="0047218C">
        <w:rPr>
          <w:rFonts w:eastAsia="MS PMincho" w:cstheme="minorHAnsi"/>
        </w:rPr>
        <w:t xml:space="preserve">men’s active involvement in prenatal care and responsible fatherhood through </w:t>
      </w:r>
      <w:r w:rsidR="007123C3" w:rsidRPr="0047218C">
        <w:rPr>
          <w:rFonts w:eastAsia="MS PMincho" w:cstheme="minorHAnsi"/>
        </w:rPr>
        <w:t xml:space="preserve">interventions in </w:t>
      </w:r>
      <w:r w:rsidR="005E6164" w:rsidRPr="0047218C">
        <w:rPr>
          <w:rFonts w:eastAsia="MS PMincho" w:cstheme="minorHAnsi"/>
        </w:rPr>
        <w:t>healthcare settings in Azerbaijan.</w:t>
      </w:r>
      <w:r w:rsidR="00EA2234" w:rsidRPr="0047218C">
        <w:rPr>
          <w:rFonts w:eastAsia="MS PMincho" w:cstheme="minorHAnsi"/>
        </w:rPr>
        <w:t xml:space="preserve"> </w:t>
      </w:r>
      <w:r w:rsidR="003A3FF7" w:rsidRPr="0047218C">
        <w:rPr>
          <w:rFonts w:eastAsia="MS PMincho" w:cstheme="minorHAnsi"/>
        </w:rPr>
        <w:t>The health sector is an important entry point to promote early involvement of fathers in caregiving</w:t>
      </w:r>
      <w:r w:rsidR="00EA2234" w:rsidRPr="0047218C">
        <w:rPr>
          <w:rFonts w:eastAsia="MS PMincho" w:cstheme="minorHAnsi"/>
        </w:rPr>
        <w:t>.</w:t>
      </w:r>
      <w:r w:rsidR="003A3FF7" w:rsidRPr="0047218C">
        <w:rPr>
          <w:rFonts w:eastAsia="MS PMincho" w:cstheme="minorHAnsi"/>
        </w:rPr>
        <w:t xml:space="preserve"> </w:t>
      </w:r>
      <w:r w:rsidRPr="0047218C">
        <w:rPr>
          <w:rFonts w:eastAsia="MS PMincho" w:cstheme="minorHAnsi"/>
        </w:rPr>
        <w:t xml:space="preserve">The project </w:t>
      </w:r>
      <w:r w:rsidR="00EA2234" w:rsidRPr="0047218C">
        <w:rPr>
          <w:rFonts w:eastAsia="MS PMincho" w:cstheme="minorHAnsi"/>
        </w:rPr>
        <w:t>seeks</w:t>
      </w:r>
      <w:r w:rsidRPr="0047218C">
        <w:rPr>
          <w:rFonts w:eastAsia="MS PMincho" w:cstheme="minorHAnsi"/>
        </w:rPr>
        <w:t xml:space="preserve"> to </w:t>
      </w:r>
      <w:r w:rsidR="005E6164" w:rsidRPr="0047218C">
        <w:rPr>
          <w:rFonts w:eastAsia="MS PMincho" w:cstheme="minorHAnsi"/>
        </w:rPr>
        <w:t xml:space="preserve">create </w:t>
      </w:r>
      <w:r w:rsidR="00EA2234" w:rsidRPr="0047218C">
        <w:rPr>
          <w:rFonts w:eastAsia="MS PMincho" w:cstheme="minorHAnsi"/>
        </w:rPr>
        <w:t>safe spaces/rooms in</w:t>
      </w:r>
      <w:r w:rsidR="005E6164" w:rsidRPr="0047218C">
        <w:rPr>
          <w:rFonts w:eastAsia="MS PMincho" w:cstheme="minorHAnsi"/>
        </w:rPr>
        <w:t xml:space="preserve"> health care </w:t>
      </w:r>
      <w:r w:rsidR="00EA2234" w:rsidRPr="0047218C">
        <w:rPr>
          <w:rFonts w:eastAsia="MS PMincho" w:cstheme="minorHAnsi"/>
        </w:rPr>
        <w:t xml:space="preserve">institutions </w:t>
      </w:r>
      <w:r w:rsidR="003A3FF7" w:rsidRPr="0047218C">
        <w:rPr>
          <w:rFonts w:eastAsia="MS PMincho" w:cstheme="minorHAnsi"/>
        </w:rPr>
        <w:t>to</w:t>
      </w:r>
      <w:r w:rsidR="00603D05" w:rsidRPr="0047218C">
        <w:rPr>
          <w:rFonts w:eastAsia="MS PMincho" w:cstheme="minorHAnsi"/>
        </w:rPr>
        <w:t xml:space="preserve"> provide</w:t>
      </w:r>
      <w:r w:rsidR="003A3FF7" w:rsidRPr="0047218C">
        <w:rPr>
          <w:rFonts w:eastAsia="MS PMincho" w:cstheme="minorHAnsi"/>
        </w:rPr>
        <w:t xml:space="preserve"> fathers</w:t>
      </w:r>
      <w:r w:rsidR="005E6164" w:rsidRPr="0047218C">
        <w:rPr>
          <w:rFonts w:eastAsia="MS PMincho" w:cstheme="minorHAnsi"/>
        </w:rPr>
        <w:t xml:space="preserve"> with</w:t>
      </w:r>
      <w:r w:rsidR="00603D05" w:rsidRPr="0047218C">
        <w:rPr>
          <w:rFonts w:eastAsia="MS PMincho" w:cstheme="minorHAnsi"/>
        </w:rPr>
        <w:t xml:space="preserve"> the </w:t>
      </w:r>
      <w:r w:rsidR="004C017B" w:rsidRPr="0047218C">
        <w:rPr>
          <w:rFonts w:eastAsia="MS PMincho" w:cstheme="minorHAnsi"/>
        </w:rPr>
        <w:t>knowledge on</w:t>
      </w:r>
      <w:r w:rsidRPr="0047218C">
        <w:rPr>
          <w:rFonts w:eastAsia="MS PMincho" w:cstheme="minorHAnsi"/>
        </w:rPr>
        <w:t xml:space="preserve"> key concepts of gender equality as well as better understanding of the </w:t>
      </w:r>
      <w:r w:rsidR="00EA2234" w:rsidRPr="0047218C">
        <w:rPr>
          <w:rFonts w:eastAsia="MS PMincho" w:cstheme="minorHAnsi"/>
        </w:rPr>
        <w:t xml:space="preserve">importance and benefits </w:t>
      </w:r>
      <w:r w:rsidRPr="0047218C">
        <w:rPr>
          <w:rFonts w:eastAsia="MS PMincho" w:cstheme="minorHAnsi"/>
        </w:rPr>
        <w:t>of men</w:t>
      </w:r>
      <w:r w:rsidR="00EA2234" w:rsidRPr="0047218C">
        <w:rPr>
          <w:rFonts w:eastAsia="MS PMincho" w:cstheme="minorHAnsi"/>
        </w:rPr>
        <w:t>’s engagement</w:t>
      </w:r>
      <w:r w:rsidRPr="0047218C">
        <w:rPr>
          <w:rFonts w:eastAsia="MS PMincho" w:cstheme="minorHAnsi"/>
        </w:rPr>
        <w:t xml:space="preserve"> in prenatal care, to </w:t>
      </w:r>
      <w:r w:rsidR="004C017B" w:rsidRPr="0047218C">
        <w:rPr>
          <w:rFonts w:eastAsia="MS PMincho" w:cstheme="minorHAnsi"/>
        </w:rPr>
        <w:t>motivate and</w:t>
      </w:r>
      <w:r w:rsidR="00603D05" w:rsidRPr="0047218C">
        <w:rPr>
          <w:rFonts w:eastAsia="MS PMincho" w:cstheme="minorHAnsi"/>
        </w:rPr>
        <w:t xml:space="preserve"> engage </w:t>
      </w:r>
      <w:r w:rsidRPr="0047218C">
        <w:rPr>
          <w:rFonts w:eastAsia="MS PMincho" w:cstheme="minorHAnsi"/>
        </w:rPr>
        <w:t xml:space="preserve">them </w:t>
      </w:r>
      <w:r w:rsidR="004C017B" w:rsidRPr="0047218C">
        <w:rPr>
          <w:rFonts w:eastAsia="MS PMincho" w:cstheme="minorHAnsi"/>
        </w:rPr>
        <w:t>to become</w:t>
      </w:r>
      <w:r w:rsidR="00603D05" w:rsidRPr="0047218C">
        <w:rPr>
          <w:rFonts w:eastAsia="MS PMincho" w:cstheme="minorHAnsi"/>
        </w:rPr>
        <w:t xml:space="preserve"> supportive</w:t>
      </w:r>
      <w:r w:rsidR="00EA2234" w:rsidRPr="0047218C">
        <w:rPr>
          <w:rFonts w:eastAsia="MS PMincho" w:cstheme="minorHAnsi"/>
        </w:rPr>
        <w:t xml:space="preserve"> and responsible</w:t>
      </w:r>
      <w:r w:rsidR="00603D05" w:rsidRPr="0047218C">
        <w:rPr>
          <w:rFonts w:eastAsia="MS PMincho" w:cstheme="minorHAnsi"/>
        </w:rPr>
        <w:t xml:space="preserve"> partners</w:t>
      </w:r>
      <w:r w:rsidR="00EA2234" w:rsidRPr="0047218C">
        <w:rPr>
          <w:rFonts w:eastAsia="MS PMincho" w:cstheme="minorHAnsi"/>
        </w:rPr>
        <w:t xml:space="preserve"> and fathers</w:t>
      </w:r>
      <w:r w:rsidR="00603D05" w:rsidRPr="0047218C">
        <w:rPr>
          <w:rFonts w:eastAsia="MS PMincho" w:cstheme="minorHAnsi"/>
        </w:rPr>
        <w:t>.</w:t>
      </w:r>
    </w:p>
    <w:p w14:paraId="1564A8E9" w14:textId="77777777" w:rsidR="00154DCE" w:rsidRPr="0047218C" w:rsidRDefault="00800A2A" w:rsidP="00CA345B">
      <w:pPr>
        <w:overflowPunct w:val="0"/>
        <w:autoSpaceDE w:val="0"/>
        <w:autoSpaceDN w:val="0"/>
        <w:adjustRightInd w:val="0"/>
        <w:spacing w:after="0" w:line="240" w:lineRule="auto"/>
        <w:jc w:val="both"/>
        <w:textAlignment w:val="baseline"/>
        <w:rPr>
          <w:rFonts w:cstheme="minorHAnsi"/>
        </w:rPr>
      </w:pPr>
      <w:r w:rsidRPr="0047218C">
        <w:rPr>
          <w:rFonts w:eastAsia="Arial Unicode MS" w:cstheme="minorHAnsi"/>
          <w:color w:val="000000"/>
          <w:u w:color="000000"/>
          <w:bdr w:val="nil"/>
        </w:rPr>
        <w:lastRenderedPageBreak/>
        <w:t>The specific components of the subject assignment are as follows:</w:t>
      </w:r>
      <w:r w:rsidR="00154DCE" w:rsidRPr="0047218C">
        <w:rPr>
          <w:rFonts w:cstheme="minorHAnsi"/>
          <w:bCs/>
        </w:rPr>
        <w:t xml:space="preserve"> </w:t>
      </w:r>
    </w:p>
    <w:p w14:paraId="51B0B28F" w14:textId="77777777" w:rsidR="00154DCE" w:rsidRPr="0047218C" w:rsidRDefault="00154DCE" w:rsidP="00CA345B">
      <w:pPr>
        <w:pStyle w:val="ListParagraph"/>
        <w:numPr>
          <w:ilvl w:val="0"/>
          <w:numId w:val="5"/>
        </w:numPr>
        <w:overflowPunct w:val="0"/>
        <w:autoSpaceDE w:val="0"/>
        <w:autoSpaceDN w:val="0"/>
        <w:adjustRightInd w:val="0"/>
        <w:spacing w:after="0" w:line="240" w:lineRule="auto"/>
        <w:contextualSpacing w:val="0"/>
        <w:jc w:val="both"/>
        <w:textAlignment w:val="baseline"/>
        <w:rPr>
          <w:rFonts w:cstheme="minorHAnsi"/>
        </w:rPr>
      </w:pPr>
      <w:r w:rsidRPr="0047218C">
        <w:rPr>
          <w:rFonts w:cstheme="minorHAnsi"/>
          <w:bCs/>
        </w:rPr>
        <w:t>Initial orientation with UNFPA Azerbaijan CO to discuss and agree on the intervention strategies proposed. The organization is expected t</w:t>
      </w:r>
      <w:r w:rsidRPr="0047218C">
        <w:rPr>
          <w:rFonts w:cstheme="minorHAnsi"/>
        </w:rPr>
        <w:t>o closely liaise with the UNFPA at each stage of the project implementation;</w:t>
      </w:r>
    </w:p>
    <w:p w14:paraId="02BEEF78" w14:textId="77777777" w:rsidR="00154DCE" w:rsidRPr="0047218C" w:rsidRDefault="00154DCE" w:rsidP="00CA345B">
      <w:pPr>
        <w:pStyle w:val="ListParagraph"/>
        <w:numPr>
          <w:ilvl w:val="0"/>
          <w:numId w:val="5"/>
        </w:numPr>
        <w:overflowPunct w:val="0"/>
        <w:autoSpaceDE w:val="0"/>
        <w:autoSpaceDN w:val="0"/>
        <w:adjustRightInd w:val="0"/>
        <w:spacing w:after="0" w:line="240" w:lineRule="auto"/>
        <w:contextualSpacing w:val="0"/>
        <w:jc w:val="both"/>
        <w:textAlignment w:val="baseline"/>
        <w:rPr>
          <w:rFonts w:cstheme="minorHAnsi"/>
        </w:rPr>
      </w:pPr>
      <w:r w:rsidRPr="0047218C">
        <w:rPr>
          <w:rFonts w:cstheme="minorHAnsi"/>
        </w:rPr>
        <w:t>Identification and engagement of the government allies/partners to support the action;</w:t>
      </w:r>
    </w:p>
    <w:p w14:paraId="71F58810" w14:textId="77777777" w:rsidR="00D50A81" w:rsidRPr="0047218C" w:rsidRDefault="00154DCE" w:rsidP="00CA345B">
      <w:pPr>
        <w:pStyle w:val="ListParagraph"/>
        <w:numPr>
          <w:ilvl w:val="0"/>
          <w:numId w:val="5"/>
        </w:numPr>
        <w:overflowPunct w:val="0"/>
        <w:autoSpaceDE w:val="0"/>
        <w:autoSpaceDN w:val="0"/>
        <w:adjustRightInd w:val="0"/>
        <w:spacing w:after="0" w:line="240" w:lineRule="auto"/>
        <w:contextualSpacing w:val="0"/>
        <w:jc w:val="both"/>
        <w:textAlignment w:val="baseline"/>
        <w:rPr>
          <w:rFonts w:cstheme="minorHAnsi"/>
        </w:rPr>
      </w:pPr>
      <w:r w:rsidRPr="0047218C">
        <w:rPr>
          <w:rFonts w:cstheme="minorHAnsi"/>
        </w:rPr>
        <w:t>To review UNFPA’s communication strategy and</w:t>
      </w:r>
      <w:r w:rsidR="00DB44D6" w:rsidRPr="0047218C">
        <w:rPr>
          <w:rFonts w:cstheme="minorHAnsi"/>
        </w:rPr>
        <w:t xml:space="preserve"> training package for Healthcare Professionals on Engaging Men in Prenatal care and</w:t>
      </w:r>
      <w:r w:rsidRPr="0047218C">
        <w:rPr>
          <w:rFonts w:cstheme="minorHAnsi"/>
        </w:rPr>
        <w:t xml:space="preserve"> other background resources on the </w:t>
      </w:r>
      <w:r w:rsidR="00DB44D6" w:rsidRPr="0047218C">
        <w:rPr>
          <w:rFonts w:cstheme="minorHAnsi"/>
        </w:rPr>
        <w:t>strategies to be utilized during project implementation</w:t>
      </w:r>
      <w:r w:rsidRPr="0047218C">
        <w:rPr>
          <w:rFonts w:cstheme="minorHAnsi"/>
        </w:rPr>
        <w:t>;</w:t>
      </w:r>
    </w:p>
    <w:p w14:paraId="7371B3DD" w14:textId="4C8BE1B8" w:rsidR="00154DCE" w:rsidRPr="0047218C" w:rsidRDefault="00154DCE" w:rsidP="00CA345B">
      <w:pPr>
        <w:pStyle w:val="ListParagraph"/>
        <w:numPr>
          <w:ilvl w:val="0"/>
          <w:numId w:val="5"/>
        </w:numPr>
        <w:overflowPunct w:val="0"/>
        <w:autoSpaceDE w:val="0"/>
        <w:autoSpaceDN w:val="0"/>
        <w:adjustRightInd w:val="0"/>
        <w:spacing w:after="0" w:line="240" w:lineRule="auto"/>
        <w:contextualSpacing w:val="0"/>
        <w:jc w:val="both"/>
        <w:textAlignment w:val="baseline"/>
        <w:rPr>
          <w:rFonts w:cstheme="minorHAnsi"/>
        </w:rPr>
      </w:pPr>
      <w:r w:rsidRPr="0047218C">
        <w:rPr>
          <w:rFonts w:cstheme="minorHAnsi"/>
        </w:rPr>
        <w:t xml:space="preserve">To develop a </w:t>
      </w:r>
      <w:proofErr w:type="gramStart"/>
      <w:r w:rsidR="00B077CE" w:rsidRPr="0047218C">
        <w:rPr>
          <w:rFonts w:cstheme="minorHAnsi"/>
        </w:rPr>
        <w:t>concept</w:t>
      </w:r>
      <w:proofErr w:type="gramEnd"/>
      <w:r w:rsidRPr="0047218C">
        <w:rPr>
          <w:rFonts w:cstheme="minorHAnsi"/>
        </w:rPr>
        <w:t xml:space="preserve"> note and a work plan for the </w:t>
      </w:r>
      <w:r w:rsidR="00411B26" w:rsidRPr="0047218C">
        <w:rPr>
          <w:rFonts w:cstheme="minorHAnsi"/>
        </w:rPr>
        <w:t>proposed   activities</w:t>
      </w:r>
      <w:r w:rsidRPr="0047218C">
        <w:rPr>
          <w:rFonts w:cstheme="minorHAnsi"/>
        </w:rPr>
        <w:t xml:space="preserve"> with a detailed </w:t>
      </w:r>
      <w:r w:rsidR="00AF62DF" w:rsidRPr="0047218C">
        <w:rPr>
          <w:rFonts w:cstheme="minorHAnsi"/>
        </w:rPr>
        <w:t xml:space="preserve">outline of how proposed interventions will lead to project </w:t>
      </w:r>
      <w:r w:rsidR="00B077CE" w:rsidRPr="0047218C">
        <w:rPr>
          <w:rFonts w:cstheme="minorHAnsi"/>
        </w:rPr>
        <w:t>outcomes.</w:t>
      </w:r>
      <w:r w:rsidRPr="0047218C">
        <w:rPr>
          <w:rFonts w:cstheme="minorHAnsi"/>
        </w:rPr>
        <w:t xml:space="preserve"> The concept should include inter alia the content development methodology, initial list of project outputs, modes of engagement, timelines, visual identity to be used for all project components, plans for tracking project progress, media coverage plan, etc.;</w:t>
      </w:r>
      <w:r w:rsidR="00AF62DF" w:rsidRPr="0047218C">
        <w:rPr>
          <w:rFonts w:eastAsia="MS PMincho" w:cstheme="minorHAnsi"/>
        </w:rPr>
        <w:t xml:space="preserve"> </w:t>
      </w:r>
    </w:p>
    <w:p w14:paraId="6C0E2556" w14:textId="77777777" w:rsidR="00154DCE" w:rsidRPr="0047218C" w:rsidRDefault="00154DCE" w:rsidP="00CA345B">
      <w:pPr>
        <w:pStyle w:val="letter"/>
        <w:numPr>
          <w:ilvl w:val="0"/>
          <w:numId w:val="5"/>
        </w:numPr>
        <w:jc w:val="both"/>
        <w:rPr>
          <w:rFonts w:asciiTheme="minorHAnsi" w:hAnsiTheme="minorHAnsi" w:cstheme="minorHAnsi"/>
          <w:sz w:val="22"/>
          <w:szCs w:val="22"/>
        </w:rPr>
      </w:pPr>
      <w:r w:rsidRPr="0047218C">
        <w:rPr>
          <w:rFonts w:asciiTheme="minorHAnsi" w:hAnsiTheme="minorHAnsi" w:cstheme="minorHAnsi"/>
          <w:sz w:val="22"/>
          <w:szCs w:val="22"/>
        </w:rPr>
        <w:t>To ensure that all technical issues, including but not limited to official permissions for the action are well addressed prior to the</w:t>
      </w:r>
      <w:r w:rsidR="00D50A81" w:rsidRPr="0047218C">
        <w:rPr>
          <w:rFonts w:asciiTheme="minorHAnsi" w:hAnsiTheme="minorHAnsi" w:cstheme="minorHAnsi"/>
          <w:sz w:val="22"/>
          <w:szCs w:val="22"/>
        </w:rPr>
        <w:t xml:space="preserve"> implementation of the project’s activities</w:t>
      </w:r>
      <w:r w:rsidRPr="0047218C">
        <w:rPr>
          <w:rFonts w:asciiTheme="minorHAnsi" w:hAnsiTheme="minorHAnsi" w:cstheme="minorHAnsi"/>
          <w:sz w:val="22"/>
          <w:szCs w:val="22"/>
        </w:rPr>
        <w:t>;</w:t>
      </w:r>
    </w:p>
    <w:p w14:paraId="75BB3E6A" w14:textId="77777777" w:rsidR="00154DCE" w:rsidRPr="0047218C" w:rsidRDefault="00154DCE" w:rsidP="00CA345B">
      <w:pPr>
        <w:pStyle w:val="letter"/>
        <w:numPr>
          <w:ilvl w:val="0"/>
          <w:numId w:val="5"/>
        </w:numPr>
        <w:jc w:val="both"/>
        <w:rPr>
          <w:rFonts w:asciiTheme="minorHAnsi" w:hAnsiTheme="minorHAnsi" w:cstheme="minorHAnsi"/>
          <w:sz w:val="22"/>
          <w:szCs w:val="22"/>
        </w:rPr>
      </w:pPr>
      <w:r w:rsidRPr="0047218C">
        <w:rPr>
          <w:rFonts w:asciiTheme="minorHAnsi" w:hAnsiTheme="minorHAnsi" w:cstheme="minorHAnsi"/>
          <w:sz w:val="22"/>
          <w:szCs w:val="22"/>
        </w:rPr>
        <w:t xml:space="preserve">To widely spread the information and ensure its visibility in social and traditional media outlets, including TV; </w:t>
      </w:r>
    </w:p>
    <w:p w14:paraId="2B56512F" w14:textId="77777777" w:rsidR="00154DCE" w:rsidRPr="0047218C" w:rsidRDefault="00154DCE" w:rsidP="00CA345B">
      <w:pPr>
        <w:pStyle w:val="letter"/>
        <w:numPr>
          <w:ilvl w:val="0"/>
          <w:numId w:val="5"/>
        </w:numPr>
        <w:jc w:val="both"/>
        <w:rPr>
          <w:rFonts w:asciiTheme="minorHAnsi" w:hAnsiTheme="minorHAnsi" w:cstheme="minorHAnsi"/>
          <w:sz w:val="22"/>
          <w:szCs w:val="22"/>
        </w:rPr>
      </w:pPr>
      <w:r w:rsidRPr="0047218C">
        <w:rPr>
          <w:rFonts w:asciiTheme="minorHAnsi" w:hAnsiTheme="minorHAnsi" w:cstheme="minorHAnsi"/>
          <w:sz w:val="22"/>
          <w:szCs w:val="22"/>
        </w:rPr>
        <w:t>To ensure visibility and acknowledgement of UNFPA and EU throughout the project implementation, in media coverage and printed materials;</w:t>
      </w:r>
    </w:p>
    <w:p w14:paraId="29754879" w14:textId="2D5F3C1E" w:rsidR="00C25FCB" w:rsidRPr="0047218C" w:rsidRDefault="00EA2234" w:rsidP="00CA345B">
      <w:pPr>
        <w:pStyle w:val="ListParagraph"/>
        <w:numPr>
          <w:ilvl w:val="0"/>
          <w:numId w:val="5"/>
        </w:numPr>
        <w:jc w:val="both"/>
        <w:rPr>
          <w:rFonts w:eastAsia="Times New Roman" w:cstheme="minorHAnsi"/>
        </w:rPr>
      </w:pPr>
      <w:r w:rsidRPr="0047218C">
        <w:rPr>
          <w:rFonts w:eastAsia="Times New Roman" w:cstheme="minorHAnsi"/>
        </w:rPr>
        <w:t>To e</w:t>
      </w:r>
      <w:r w:rsidR="00C25FCB" w:rsidRPr="0047218C">
        <w:rPr>
          <w:rFonts w:eastAsia="Times New Roman" w:cstheme="minorHAnsi"/>
        </w:rPr>
        <w:t>stablish and maintain close partnership with other organizations engaged in implementation of the project components on promoting responsible fatherhood (Papa Schools and etc.);</w:t>
      </w:r>
    </w:p>
    <w:p w14:paraId="136A1FFA" w14:textId="77777777" w:rsidR="00154DCE" w:rsidRPr="0047218C" w:rsidRDefault="00154DCE" w:rsidP="00CA345B">
      <w:pPr>
        <w:pStyle w:val="ListParagraph"/>
        <w:numPr>
          <w:ilvl w:val="0"/>
          <w:numId w:val="5"/>
        </w:numPr>
        <w:jc w:val="both"/>
        <w:rPr>
          <w:rFonts w:eastAsia="Times New Roman" w:cstheme="minorHAnsi"/>
        </w:rPr>
      </w:pPr>
      <w:r w:rsidRPr="0047218C">
        <w:rPr>
          <w:rFonts w:cstheme="minorHAnsi"/>
        </w:rPr>
        <w:t xml:space="preserve">To provide </w:t>
      </w:r>
      <w:r w:rsidRPr="0047218C">
        <w:rPr>
          <w:rFonts w:eastAsia="Times" w:cstheme="minorHAnsi"/>
          <w:bCs/>
        </w:rPr>
        <w:t xml:space="preserve">regular updates to </w:t>
      </w:r>
      <w:r w:rsidRPr="0047218C">
        <w:rPr>
          <w:rFonts w:cstheme="minorHAnsi"/>
        </w:rPr>
        <w:t xml:space="preserve">UNFPA </w:t>
      </w:r>
      <w:r w:rsidRPr="0047218C">
        <w:rPr>
          <w:rFonts w:eastAsia="Times" w:cstheme="minorHAnsi"/>
          <w:bCs/>
        </w:rPr>
        <w:t xml:space="preserve">on the progress achieved alongside </w:t>
      </w:r>
      <w:r w:rsidRPr="0047218C">
        <w:rPr>
          <w:rFonts w:cstheme="minorHAnsi"/>
        </w:rPr>
        <w:t>the comprehensive narrative and financial reports, including supporting documents, video and photo materials.</w:t>
      </w:r>
    </w:p>
    <w:p w14:paraId="69598160" w14:textId="77777777" w:rsidR="00154DCE" w:rsidRPr="0047218C" w:rsidRDefault="00154DCE" w:rsidP="00CA345B">
      <w:pPr>
        <w:widowControl w:val="0"/>
        <w:overflowPunct w:val="0"/>
        <w:autoSpaceDE w:val="0"/>
        <w:autoSpaceDN w:val="0"/>
        <w:adjustRightInd w:val="0"/>
        <w:jc w:val="both"/>
        <w:rPr>
          <w:rFonts w:cstheme="minorHAnsi"/>
          <w:b/>
        </w:rPr>
      </w:pPr>
    </w:p>
    <w:p w14:paraId="29C52BA0" w14:textId="77777777" w:rsidR="00800A2A" w:rsidRPr="0047218C" w:rsidRDefault="00800A2A" w:rsidP="00CA345B">
      <w:pPr>
        <w:tabs>
          <w:tab w:val="center" w:pos="5204"/>
        </w:tabs>
        <w:spacing w:before="120" w:after="120" w:line="240" w:lineRule="auto"/>
        <w:jc w:val="both"/>
        <w:rPr>
          <w:rFonts w:eastAsia="MS PMincho" w:cstheme="minorHAnsi"/>
          <w:b/>
          <w:u w:val="single"/>
        </w:rPr>
      </w:pPr>
      <w:r w:rsidRPr="0047218C">
        <w:rPr>
          <w:rFonts w:eastAsia="MS PMincho" w:cstheme="minorHAnsi"/>
          <w:b/>
          <w:u w:val="single"/>
        </w:rPr>
        <w:t>III. TIMEFRAME FOR</w:t>
      </w:r>
      <w:r w:rsidR="00C25FCB" w:rsidRPr="0047218C">
        <w:rPr>
          <w:rFonts w:eastAsia="MS PMincho" w:cstheme="minorHAnsi"/>
          <w:b/>
          <w:u w:val="single"/>
        </w:rPr>
        <w:t xml:space="preserve"> COMPLETION OF </w:t>
      </w:r>
      <w:proofErr w:type="gramStart"/>
      <w:r w:rsidR="00C25FCB" w:rsidRPr="0047218C">
        <w:rPr>
          <w:rFonts w:eastAsia="MS PMincho" w:cstheme="minorHAnsi"/>
          <w:b/>
          <w:u w:val="single"/>
        </w:rPr>
        <w:t xml:space="preserve">DELIVERABLES </w:t>
      </w:r>
      <w:r w:rsidRPr="0047218C">
        <w:rPr>
          <w:rFonts w:eastAsia="MS PMincho" w:cstheme="minorHAnsi"/>
          <w:b/>
          <w:u w:val="single"/>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8"/>
        <w:gridCol w:w="2250"/>
      </w:tblGrid>
      <w:tr w:rsidR="00800A2A" w:rsidRPr="0047218C" w14:paraId="7D3194A2" w14:textId="77777777" w:rsidTr="00E1407C">
        <w:tc>
          <w:tcPr>
            <w:tcW w:w="7378" w:type="dxa"/>
            <w:shd w:val="clear" w:color="auto" w:fill="D9D9D9"/>
          </w:tcPr>
          <w:p w14:paraId="0C27543F" w14:textId="77777777" w:rsidR="00800A2A" w:rsidRPr="0047218C" w:rsidRDefault="00800A2A" w:rsidP="00CA345B">
            <w:pPr>
              <w:tabs>
                <w:tab w:val="center" w:pos="5204"/>
              </w:tabs>
              <w:spacing w:before="120" w:after="120" w:line="240" w:lineRule="auto"/>
              <w:jc w:val="both"/>
              <w:rPr>
                <w:rFonts w:eastAsia="Calibri" w:cstheme="minorHAnsi"/>
                <w:b/>
              </w:rPr>
            </w:pPr>
            <w:r w:rsidRPr="0047218C">
              <w:rPr>
                <w:rFonts w:eastAsia="Calibri" w:cstheme="minorHAnsi"/>
                <w:b/>
              </w:rPr>
              <w:t>Deliverables</w:t>
            </w:r>
          </w:p>
        </w:tc>
        <w:tc>
          <w:tcPr>
            <w:tcW w:w="2250" w:type="dxa"/>
            <w:shd w:val="clear" w:color="auto" w:fill="D9D9D9"/>
          </w:tcPr>
          <w:p w14:paraId="5BD7B46D" w14:textId="77777777" w:rsidR="00800A2A" w:rsidRPr="0047218C" w:rsidRDefault="00800A2A" w:rsidP="00CA345B">
            <w:pPr>
              <w:tabs>
                <w:tab w:val="center" w:pos="5204"/>
              </w:tabs>
              <w:spacing w:before="120" w:after="120" w:line="240" w:lineRule="auto"/>
              <w:jc w:val="both"/>
              <w:rPr>
                <w:rFonts w:eastAsia="Calibri" w:cstheme="minorHAnsi"/>
                <w:b/>
              </w:rPr>
            </w:pPr>
            <w:r w:rsidRPr="0047218C">
              <w:rPr>
                <w:rFonts w:eastAsia="Calibri" w:cstheme="minorHAnsi"/>
                <w:b/>
              </w:rPr>
              <w:t xml:space="preserve">Due Dates </w:t>
            </w:r>
          </w:p>
        </w:tc>
      </w:tr>
      <w:tr w:rsidR="00800A2A" w:rsidRPr="0047218C" w14:paraId="7D6F5FD8" w14:textId="77777777" w:rsidTr="00E1407C">
        <w:tc>
          <w:tcPr>
            <w:tcW w:w="7378" w:type="dxa"/>
            <w:shd w:val="clear" w:color="auto" w:fill="auto"/>
          </w:tcPr>
          <w:p w14:paraId="721FFF4A" w14:textId="77777777" w:rsidR="00800A2A" w:rsidRPr="0047218C" w:rsidRDefault="00800A2A" w:rsidP="00CA345B">
            <w:pPr>
              <w:widowControl w:val="0"/>
              <w:pBdr>
                <w:top w:val="nil"/>
                <w:left w:val="nil"/>
                <w:bottom w:val="nil"/>
                <w:right w:val="nil"/>
                <w:between w:val="nil"/>
                <w:bar w:val="nil"/>
              </w:pBdr>
              <w:spacing w:before="120" w:after="120" w:line="240" w:lineRule="auto"/>
              <w:jc w:val="both"/>
              <w:rPr>
                <w:rFonts w:eastAsia="Arial Unicode MS" w:cstheme="minorHAnsi"/>
                <w:color w:val="000000"/>
                <w:u w:color="000000"/>
                <w:bdr w:val="nil"/>
              </w:rPr>
            </w:pPr>
            <w:r w:rsidRPr="0047218C">
              <w:rPr>
                <w:rFonts w:eastAsia="Arial Unicode MS" w:cstheme="minorHAnsi"/>
                <w:b/>
                <w:color w:val="000000"/>
                <w:u w:color="000000"/>
                <w:bdr w:val="nil"/>
              </w:rPr>
              <w:t>Deliverable 1:</w:t>
            </w:r>
            <w:r w:rsidRPr="0047218C">
              <w:rPr>
                <w:rFonts w:eastAsia="Arial Unicode MS" w:cstheme="minorHAnsi"/>
                <w:color w:val="000000"/>
                <w:u w:color="000000"/>
                <w:bdr w:val="nil"/>
              </w:rPr>
              <w:t xml:space="preserve"> </w:t>
            </w:r>
            <w:r w:rsidR="00C25FCB" w:rsidRPr="0047218C">
              <w:rPr>
                <w:rFonts w:cstheme="minorHAnsi"/>
              </w:rPr>
              <w:t xml:space="preserve">A concept note and detailed work plan for the proposed interventions is developed and submitted for the clearance to UNFPA. The concept should include inter alia the content development methodology, initial list of project outputs, modes of engagement, timelines, visual identity to be used for all project components, plans for tracking project progress, media coverage plan, </w:t>
            </w:r>
            <w:r w:rsidR="008A34F2" w:rsidRPr="0047218C">
              <w:rPr>
                <w:rFonts w:cstheme="minorHAnsi"/>
              </w:rPr>
              <w:t>etc.</w:t>
            </w:r>
          </w:p>
        </w:tc>
        <w:tc>
          <w:tcPr>
            <w:tcW w:w="2250" w:type="dxa"/>
            <w:shd w:val="clear" w:color="auto" w:fill="auto"/>
          </w:tcPr>
          <w:p w14:paraId="50919E36" w14:textId="77777777" w:rsidR="00800A2A" w:rsidRPr="0047218C" w:rsidRDefault="009E66EC" w:rsidP="00CA345B">
            <w:pPr>
              <w:tabs>
                <w:tab w:val="center" w:pos="5204"/>
              </w:tabs>
              <w:spacing w:before="120" w:after="120" w:line="240" w:lineRule="auto"/>
              <w:jc w:val="both"/>
              <w:rPr>
                <w:rFonts w:eastAsia="Calibri" w:cstheme="minorHAnsi"/>
              </w:rPr>
            </w:pPr>
            <w:r w:rsidRPr="0047218C">
              <w:rPr>
                <w:rFonts w:eastAsia="Calibri" w:cstheme="minorHAnsi"/>
              </w:rPr>
              <w:t>October</w:t>
            </w:r>
            <w:r w:rsidR="00800A2A" w:rsidRPr="0047218C">
              <w:rPr>
                <w:rFonts w:eastAsia="Calibri" w:cstheme="minorHAnsi"/>
              </w:rPr>
              <w:t xml:space="preserve"> 20, </w:t>
            </w:r>
            <w:r w:rsidR="00B077CE" w:rsidRPr="0047218C">
              <w:rPr>
                <w:rFonts w:eastAsia="Calibri" w:cstheme="minorHAnsi"/>
              </w:rPr>
              <w:t>2022</w:t>
            </w:r>
          </w:p>
        </w:tc>
      </w:tr>
      <w:tr w:rsidR="00800A2A" w:rsidRPr="0047218C" w14:paraId="48852F56" w14:textId="77777777" w:rsidTr="00E1407C">
        <w:tc>
          <w:tcPr>
            <w:tcW w:w="7378" w:type="dxa"/>
            <w:shd w:val="clear" w:color="auto" w:fill="auto"/>
          </w:tcPr>
          <w:p w14:paraId="34BCE6B1" w14:textId="11BA55A9" w:rsidR="00800A2A" w:rsidRPr="0047218C" w:rsidRDefault="00800A2A" w:rsidP="00EB1528">
            <w:pPr>
              <w:overflowPunct w:val="0"/>
              <w:autoSpaceDE w:val="0"/>
              <w:autoSpaceDN w:val="0"/>
              <w:adjustRightInd w:val="0"/>
              <w:spacing w:after="0" w:line="240" w:lineRule="auto"/>
              <w:jc w:val="both"/>
              <w:textAlignment w:val="baseline"/>
              <w:rPr>
                <w:rFonts w:eastAsia="MS PMincho" w:cstheme="minorHAnsi"/>
              </w:rPr>
            </w:pPr>
            <w:r w:rsidRPr="0047218C">
              <w:rPr>
                <w:rFonts w:eastAsia="MS PMincho" w:cstheme="minorHAnsi"/>
                <w:b/>
              </w:rPr>
              <w:t>Deliverable 2:</w:t>
            </w:r>
            <w:r w:rsidRPr="0047218C">
              <w:rPr>
                <w:rFonts w:eastAsia="MS PMincho" w:cstheme="minorHAnsi"/>
              </w:rPr>
              <w:t xml:space="preserve"> </w:t>
            </w:r>
            <w:r w:rsidR="004C017B" w:rsidRPr="0047218C">
              <w:rPr>
                <w:rFonts w:eastAsia="MS PMincho" w:cstheme="minorHAnsi"/>
              </w:rPr>
              <w:t xml:space="preserve">The healthcare settings (at least </w:t>
            </w:r>
            <w:r w:rsidR="00EB1528" w:rsidRPr="0047218C">
              <w:rPr>
                <w:rFonts w:eastAsia="MS PMincho" w:cstheme="minorHAnsi"/>
              </w:rPr>
              <w:t>five</w:t>
            </w:r>
            <w:r w:rsidR="009D6807">
              <w:rPr>
                <w:rFonts w:eastAsia="MS PMincho" w:cstheme="minorHAnsi"/>
              </w:rPr>
              <w:t>)</w:t>
            </w:r>
            <w:r w:rsidR="00AF5D71" w:rsidRPr="0047218C">
              <w:rPr>
                <w:rFonts w:eastAsia="MS PMincho" w:cstheme="minorHAnsi"/>
              </w:rPr>
              <w:t xml:space="preserve"> are chosen and their healthcare </w:t>
            </w:r>
            <w:r w:rsidR="00225A50" w:rsidRPr="0047218C">
              <w:rPr>
                <w:rFonts w:eastAsia="MS PMincho" w:cstheme="minorHAnsi"/>
              </w:rPr>
              <w:t>providers (</w:t>
            </w:r>
            <w:r w:rsidR="005F3903" w:rsidRPr="0047218C">
              <w:rPr>
                <w:rFonts w:eastAsia="MS PMincho" w:cstheme="minorHAnsi"/>
              </w:rPr>
              <w:t>pediatricians</w:t>
            </w:r>
            <w:r w:rsidR="00924196" w:rsidRPr="0047218C">
              <w:rPr>
                <w:rFonts w:eastAsia="MS PMincho" w:cstheme="minorHAnsi"/>
              </w:rPr>
              <w:t>,</w:t>
            </w:r>
            <w:r w:rsidR="005F3903" w:rsidRPr="0047218C">
              <w:rPr>
                <w:rFonts w:eastAsia="MS PMincho" w:cstheme="minorHAnsi"/>
              </w:rPr>
              <w:t xml:space="preserve"> </w:t>
            </w:r>
            <w:r w:rsidR="00924196" w:rsidRPr="0047218C">
              <w:rPr>
                <w:rFonts w:eastAsia="MS PMincho" w:cstheme="minorHAnsi"/>
              </w:rPr>
              <w:t>gynecologists,</w:t>
            </w:r>
            <w:r w:rsidR="005F3903" w:rsidRPr="0047218C">
              <w:rPr>
                <w:rFonts w:eastAsia="MS PMincho" w:cstheme="minorHAnsi"/>
              </w:rPr>
              <w:t xml:space="preserve"> therapists</w:t>
            </w:r>
            <w:r w:rsidR="009D6807">
              <w:rPr>
                <w:rFonts w:eastAsia="MS PMincho" w:cstheme="minorHAnsi"/>
              </w:rPr>
              <w:t>)</w:t>
            </w:r>
            <w:r w:rsidR="004C017B" w:rsidRPr="0047218C">
              <w:rPr>
                <w:rFonts w:eastAsia="MS PMincho" w:cstheme="minorHAnsi"/>
              </w:rPr>
              <w:t xml:space="preserve"> are train</w:t>
            </w:r>
            <w:r w:rsidR="00296EFC" w:rsidRPr="0047218C">
              <w:rPr>
                <w:rFonts w:eastAsia="MS PMincho" w:cstheme="minorHAnsi"/>
              </w:rPr>
              <w:t>e</w:t>
            </w:r>
            <w:r w:rsidR="004C017B" w:rsidRPr="0047218C">
              <w:rPr>
                <w:rFonts w:eastAsia="MS PMincho" w:cstheme="minorHAnsi"/>
              </w:rPr>
              <w:t>d</w:t>
            </w:r>
            <w:r w:rsidR="00296EFC" w:rsidRPr="0047218C">
              <w:rPr>
                <w:rFonts w:eastAsia="MS PMincho" w:cstheme="minorHAnsi"/>
              </w:rPr>
              <w:t xml:space="preserve"> according to the course </w:t>
            </w:r>
            <w:r w:rsidR="00296EFC" w:rsidRPr="0047218C">
              <w:rPr>
                <w:rFonts w:cstheme="minorHAnsi"/>
              </w:rPr>
              <w:t>for</w:t>
            </w:r>
            <w:r w:rsidR="00AF5D71" w:rsidRPr="0047218C">
              <w:rPr>
                <w:rFonts w:cstheme="minorHAnsi"/>
              </w:rPr>
              <w:t xml:space="preserve"> building capacities of</w:t>
            </w:r>
            <w:r w:rsidR="00296EFC" w:rsidRPr="0047218C">
              <w:rPr>
                <w:rFonts w:cstheme="minorHAnsi"/>
              </w:rPr>
              <w:t xml:space="preserve"> Healthcare Professionals on Engaging Men in Prenatal care</w:t>
            </w:r>
            <w:r w:rsidR="009D6807">
              <w:rPr>
                <w:rFonts w:cstheme="minorHAnsi"/>
              </w:rPr>
              <w:t>.</w:t>
            </w:r>
            <w:r w:rsidR="004C017B" w:rsidRPr="0047218C">
              <w:rPr>
                <w:rFonts w:eastAsia="MS PMincho" w:cstheme="minorHAnsi"/>
              </w:rPr>
              <w:t xml:space="preserve"> The information leaflets on major topics concerning</w:t>
            </w:r>
            <w:r w:rsidR="004C017B" w:rsidRPr="0047218C">
              <w:rPr>
                <w:rFonts w:eastAsia="Calibri" w:cstheme="minorHAnsi"/>
                <w:color w:val="202122"/>
                <w:lang w:val="en-GB"/>
              </w:rPr>
              <w:t xml:space="preserve"> male involvement in antenatal and childcare services</w:t>
            </w:r>
            <w:r w:rsidR="004C017B" w:rsidRPr="0047218C">
              <w:rPr>
                <w:rFonts w:eastAsia="MS PMincho" w:cstheme="minorHAnsi"/>
              </w:rPr>
              <w:t xml:space="preserve">, </w:t>
            </w:r>
            <w:r w:rsidR="00296EFC" w:rsidRPr="0047218C">
              <w:rPr>
                <w:rFonts w:eastAsia="MS PMincho" w:cstheme="minorHAnsi"/>
              </w:rPr>
              <w:t xml:space="preserve">and </w:t>
            </w:r>
            <w:r w:rsidR="004C017B" w:rsidRPr="0047218C">
              <w:rPr>
                <w:rFonts w:eastAsia="MS PMincho" w:cstheme="minorHAnsi"/>
              </w:rPr>
              <w:t xml:space="preserve">responsible fatherhood are developed, produced and disseminated among the target audiences and </w:t>
            </w:r>
            <w:r w:rsidRPr="0047218C">
              <w:rPr>
                <w:rFonts w:eastAsia="MS PMincho" w:cstheme="minorHAnsi"/>
              </w:rPr>
              <w:t>the healthcare providers</w:t>
            </w:r>
            <w:r w:rsidRPr="0047218C">
              <w:rPr>
                <w:rFonts w:eastAsia="MS PMincho" w:cstheme="minorHAnsi"/>
                <w:color w:val="222222"/>
              </w:rPr>
              <w:t xml:space="preserve">. </w:t>
            </w:r>
          </w:p>
        </w:tc>
        <w:tc>
          <w:tcPr>
            <w:tcW w:w="2250" w:type="dxa"/>
            <w:shd w:val="clear" w:color="auto" w:fill="auto"/>
          </w:tcPr>
          <w:p w14:paraId="4DEAECA4" w14:textId="77777777" w:rsidR="00800A2A" w:rsidRPr="0047218C" w:rsidRDefault="00296EFC" w:rsidP="00CA345B">
            <w:pPr>
              <w:tabs>
                <w:tab w:val="center" w:pos="5204"/>
              </w:tabs>
              <w:spacing w:before="120" w:after="120" w:line="240" w:lineRule="auto"/>
              <w:jc w:val="both"/>
              <w:rPr>
                <w:rFonts w:eastAsia="Calibri" w:cstheme="minorHAnsi"/>
              </w:rPr>
            </w:pPr>
            <w:r w:rsidRPr="0047218C">
              <w:rPr>
                <w:rFonts w:eastAsia="Calibri" w:cstheme="minorHAnsi"/>
              </w:rPr>
              <w:t>November</w:t>
            </w:r>
            <w:r w:rsidR="00800A2A" w:rsidRPr="0047218C">
              <w:rPr>
                <w:rFonts w:eastAsia="Calibri" w:cstheme="minorHAnsi"/>
              </w:rPr>
              <w:t xml:space="preserve"> </w:t>
            </w:r>
            <w:r w:rsidR="00AF5D71" w:rsidRPr="0047218C">
              <w:rPr>
                <w:rFonts w:eastAsia="Calibri" w:cstheme="minorHAnsi"/>
              </w:rPr>
              <w:t>30, 2022</w:t>
            </w:r>
          </w:p>
        </w:tc>
      </w:tr>
      <w:tr w:rsidR="00800A2A" w:rsidRPr="0047218C" w14:paraId="74E062B5" w14:textId="77777777" w:rsidTr="00E1407C">
        <w:tc>
          <w:tcPr>
            <w:tcW w:w="7378" w:type="dxa"/>
            <w:shd w:val="clear" w:color="auto" w:fill="auto"/>
          </w:tcPr>
          <w:p w14:paraId="3875D554" w14:textId="77777777" w:rsidR="00800A2A" w:rsidRPr="0047218C" w:rsidRDefault="00800A2A" w:rsidP="009D6807">
            <w:pPr>
              <w:spacing w:after="0" w:line="240" w:lineRule="auto"/>
              <w:contextualSpacing/>
              <w:jc w:val="both"/>
              <w:rPr>
                <w:rFonts w:eastAsia="MS PMincho" w:cstheme="minorHAnsi"/>
              </w:rPr>
            </w:pPr>
            <w:r w:rsidRPr="0047218C">
              <w:rPr>
                <w:rFonts w:eastAsia="MS PMincho" w:cstheme="minorHAnsi"/>
                <w:b/>
              </w:rPr>
              <w:t>Deliverable 3:</w:t>
            </w:r>
            <w:r w:rsidRPr="0047218C">
              <w:rPr>
                <w:rFonts w:eastAsia="MS PMincho" w:cstheme="minorHAnsi"/>
              </w:rPr>
              <w:t xml:space="preserve"> </w:t>
            </w:r>
            <w:r w:rsidRPr="0047218C">
              <w:rPr>
                <w:rFonts w:eastAsia="MS PMincho" w:cstheme="minorHAnsi"/>
                <w:bCs/>
              </w:rPr>
              <w:t xml:space="preserve">Interim </w:t>
            </w:r>
            <w:r w:rsidRPr="0047218C">
              <w:rPr>
                <w:rFonts w:eastAsia="MS PMincho" w:cstheme="minorHAnsi"/>
              </w:rPr>
              <w:t>narrative and financial reports are submitted to UNFPA</w:t>
            </w:r>
            <w:r w:rsidRPr="0047218C" w:rsidDel="00432CD0">
              <w:rPr>
                <w:rFonts w:eastAsia="MS PMincho" w:cstheme="minorHAnsi"/>
                <w:bCs/>
              </w:rPr>
              <w:t xml:space="preserve"> </w:t>
            </w:r>
          </w:p>
        </w:tc>
        <w:tc>
          <w:tcPr>
            <w:tcW w:w="2250" w:type="dxa"/>
            <w:shd w:val="clear" w:color="auto" w:fill="auto"/>
          </w:tcPr>
          <w:p w14:paraId="1B85BE40" w14:textId="77777777" w:rsidR="00800A2A" w:rsidRPr="0047218C" w:rsidRDefault="00B077CE" w:rsidP="009D6807">
            <w:pPr>
              <w:tabs>
                <w:tab w:val="center" w:pos="5204"/>
              </w:tabs>
              <w:spacing w:after="0" w:line="240" w:lineRule="auto"/>
              <w:jc w:val="both"/>
              <w:rPr>
                <w:rFonts w:eastAsia="Calibri" w:cstheme="minorHAnsi"/>
              </w:rPr>
            </w:pPr>
            <w:r w:rsidRPr="0047218C">
              <w:rPr>
                <w:rFonts w:eastAsia="Calibri" w:cstheme="minorHAnsi"/>
              </w:rPr>
              <w:t>December 28, 2022</w:t>
            </w:r>
          </w:p>
        </w:tc>
      </w:tr>
      <w:tr w:rsidR="00800A2A" w:rsidRPr="0047218C" w14:paraId="367F0FA4" w14:textId="77777777" w:rsidTr="00E1407C">
        <w:tc>
          <w:tcPr>
            <w:tcW w:w="7378" w:type="dxa"/>
            <w:shd w:val="clear" w:color="auto" w:fill="auto"/>
          </w:tcPr>
          <w:p w14:paraId="5F37A234" w14:textId="77777777" w:rsidR="00800A2A" w:rsidRPr="0047218C" w:rsidRDefault="00800A2A" w:rsidP="009D6807">
            <w:pPr>
              <w:spacing w:after="0" w:line="240" w:lineRule="auto"/>
              <w:contextualSpacing/>
              <w:jc w:val="both"/>
              <w:rPr>
                <w:rFonts w:eastAsia="MS PMincho" w:cstheme="minorHAnsi"/>
                <w:b/>
              </w:rPr>
            </w:pPr>
            <w:r w:rsidRPr="0047218C">
              <w:rPr>
                <w:rFonts w:eastAsia="MS PMincho" w:cstheme="minorHAnsi"/>
                <w:b/>
              </w:rPr>
              <w:t xml:space="preserve">Deliverable 4: </w:t>
            </w:r>
            <w:r w:rsidRPr="0047218C">
              <w:rPr>
                <w:rFonts w:eastAsia="MS PMincho" w:cstheme="minorHAnsi"/>
              </w:rPr>
              <w:t xml:space="preserve">At least </w:t>
            </w:r>
            <w:r w:rsidR="00ED1D5F" w:rsidRPr="0047218C">
              <w:rPr>
                <w:rFonts w:eastAsia="MS PMincho" w:cstheme="minorHAnsi"/>
              </w:rPr>
              <w:t>100 men are informed by the healthcare providers on shared responsibility and males active involvement in responsible parenthood, sexual and reproductive health of the equal value of children of both sexes.</w:t>
            </w:r>
            <w:r w:rsidR="00ED1D5F" w:rsidRPr="0047218C">
              <w:rPr>
                <w:rFonts w:eastAsia="MS PMincho" w:cstheme="minorHAnsi"/>
                <w:b/>
              </w:rPr>
              <w:t xml:space="preserve"> </w:t>
            </w:r>
          </w:p>
        </w:tc>
        <w:tc>
          <w:tcPr>
            <w:tcW w:w="2250" w:type="dxa"/>
            <w:shd w:val="clear" w:color="auto" w:fill="auto"/>
          </w:tcPr>
          <w:p w14:paraId="745686D2" w14:textId="77777777" w:rsidR="00800A2A" w:rsidRPr="0047218C" w:rsidRDefault="00E1407C" w:rsidP="009D6807">
            <w:pPr>
              <w:tabs>
                <w:tab w:val="center" w:pos="5204"/>
              </w:tabs>
              <w:spacing w:after="0" w:line="240" w:lineRule="auto"/>
              <w:jc w:val="both"/>
              <w:rPr>
                <w:rFonts w:eastAsia="Calibri" w:cstheme="minorHAnsi"/>
              </w:rPr>
            </w:pPr>
            <w:r w:rsidRPr="0047218C">
              <w:rPr>
                <w:rFonts w:eastAsia="Calibri" w:cstheme="minorHAnsi"/>
              </w:rPr>
              <w:t>March 10, 2023</w:t>
            </w:r>
          </w:p>
        </w:tc>
      </w:tr>
      <w:tr w:rsidR="00800A2A" w:rsidRPr="0047218C" w14:paraId="4D36B200" w14:textId="77777777" w:rsidTr="00E1407C">
        <w:tc>
          <w:tcPr>
            <w:tcW w:w="7378" w:type="dxa"/>
            <w:shd w:val="clear" w:color="auto" w:fill="auto"/>
          </w:tcPr>
          <w:p w14:paraId="4387C90A" w14:textId="77777777" w:rsidR="00800A2A" w:rsidRPr="0047218C" w:rsidRDefault="00800A2A" w:rsidP="009D6807">
            <w:pPr>
              <w:spacing w:after="0" w:line="240" w:lineRule="auto"/>
              <w:jc w:val="both"/>
              <w:rPr>
                <w:rFonts w:eastAsia="Arial Unicode MS" w:cstheme="minorHAnsi"/>
                <w:color w:val="000000"/>
                <w:u w:color="000000"/>
                <w:bdr w:val="nil"/>
              </w:rPr>
            </w:pPr>
            <w:r w:rsidRPr="0047218C">
              <w:rPr>
                <w:rFonts w:eastAsia="MS PMincho" w:cstheme="minorHAnsi"/>
                <w:b/>
              </w:rPr>
              <w:t xml:space="preserve">Deliverable 6: </w:t>
            </w:r>
            <w:r w:rsidRPr="0047218C">
              <w:rPr>
                <w:rFonts w:eastAsia="MS PMincho" w:cstheme="minorHAnsi"/>
              </w:rPr>
              <w:t>Final project narrative and financial reports are submitted to UNFPA</w:t>
            </w:r>
          </w:p>
        </w:tc>
        <w:tc>
          <w:tcPr>
            <w:tcW w:w="2250" w:type="dxa"/>
            <w:shd w:val="clear" w:color="auto" w:fill="auto"/>
          </w:tcPr>
          <w:p w14:paraId="4B3862E4" w14:textId="77777777" w:rsidR="00800A2A" w:rsidRPr="0047218C" w:rsidRDefault="009E66EC" w:rsidP="009D6807">
            <w:pPr>
              <w:tabs>
                <w:tab w:val="center" w:pos="5204"/>
              </w:tabs>
              <w:spacing w:after="0" w:line="240" w:lineRule="auto"/>
              <w:jc w:val="both"/>
              <w:rPr>
                <w:rFonts w:eastAsia="Calibri" w:cstheme="minorHAnsi"/>
              </w:rPr>
            </w:pPr>
            <w:r w:rsidRPr="0047218C">
              <w:rPr>
                <w:rFonts w:eastAsia="Calibri" w:cstheme="minorHAnsi"/>
              </w:rPr>
              <w:t>April 21, 2023</w:t>
            </w:r>
          </w:p>
        </w:tc>
      </w:tr>
    </w:tbl>
    <w:p w14:paraId="333F978F" w14:textId="77777777" w:rsidR="009D6807" w:rsidRDefault="009D6807" w:rsidP="00CA345B">
      <w:pPr>
        <w:spacing w:before="120" w:after="120" w:line="240" w:lineRule="auto"/>
        <w:jc w:val="both"/>
        <w:rPr>
          <w:rFonts w:eastAsia="MS PMincho" w:cstheme="minorHAnsi"/>
          <w:b/>
          <w:u w:val="single"/>
        </w:rPr>
      </w:pPr>
    </w:p>
    <w:p w14:paraId="63134DC3" w14:textId="77777777" w:rsidR="009D6807" w:rsidRDefault="009D6807" w:rsidP="00CA345B">
      <w:pPr>
        <w:spacing w:before="120" w:after="120" w:line="240" w:lineRule="auto"/>
        <w:jc w:val="both"/>
        <w:rPr>
          <w:rFonts w:eastAsia="MS PMincho" w:cstheme="minorHAnsi"/>
          <w:b/>
          <w:u w:val="single"/>
        </w:rPr>
      </w:pPr>
    </w:p>
    <w:p w14:paraId="246717EE" w14:textId="29A61228" w:rsidR="00800A2A" w:rsidRPr="0047218C" w:rsidRDefault="00800A2A" w:rsidP="00CA345B">
      <w:pPr>
        <w:spacing w:before="120" w:after="120" w:line="240" w:lineRule="auto"/>
        <w:jc w:val="both"/>
        <w:rPr>
          <w:rFonts w:eastAsia="MS PMincho" w:cstheme="minorHAnsi"/>
          <w:b/>
          <w:u w:val="single"/>
        </w:rPr>
      </w:pPr>
      <w:r w:rsidRPr="0047218C">
        <w:rPr>
          <w:rFonts w:eastAsia="MS PMincho" w:cstheme="minorHAnsi"/>
          <w:b/>
          <w:u w:val="single"/>
        </w:rPr>
        <w:lastRenderedPageBreak/>
        <w:t>IV. MONITORING AND EVALUATION:</w:t>
      </w:r>
    </w:p>
    <w:p w14:paraId="220DC142" w14:textId="77777777" w:rsidR="00800A2A" w:rsidRPr="0047218C" w:rsidRDefault="00800A2A" w:rsidP="00CA345B">
      <w:pPr>
        <w:spacing w:before="120" w:after="120" w:line="240" w:lineRule="auto"/>
        <w:jc w:val="both"/>
        <w:rPr>
          <w:rFonts w:eastAsia="Calibri" w:cstheme="minorHAnsi"/>
          <w:color w:val="000000"/>
          <w:bdr w:val="none" w:sz="0" w:space="0" w:color="auto" w:frame="1"/>
        </w:rPr>
      </w:pPr>
      <w:r w:rsidRPr="0047218C">
        <w:rPr>
          <w:rFonts w:eastAsia="Calibri" w:cstheme="minorHAnsi"/>
          <w:color w:val="000000"/>
          <w:bdr w:val="none" w:sz="0" w:space="0" w:color="auto" w:frame="1"/>
        </w:rPr>
        <w:t xml:space="preserve">The selected CSO will work under the supervision of the National Project Coordinator and in close cooperation with UNFPA Azerbaijan CO and the Regional </w:t>
      </w:r>
      <w:proofErr w:type="spellStart"/>
      <w:r w:rsidRPr="0047218C">
        <w:rPr>
          <w:rFonts w:eastAsia="Calibri" w:cstheme="minorHAnsi"/>
          <w:color w:val="000000"/>
          <w:bdr w:val="none" w:sz="0" w:space="0" w:color="auto" w:frame="1"/>
        </w:rPr>
        <w:t>Programme</w:t>
      </w:r>
      <w:proofErr w:type="spellEnd"/>
      <w:r w:rsidRPr="0047218C">
        <w:rPr>
          <w:rFonts w:eastAsia="Calibri" w:cstheme="minorHAnsi"/>
          <w:color w:val="000000"/>
          <w:bdr w:val="none" w:sz="0" w:space="0" w:color="auto" w:frame="1"/>
        </w:rPr>
        <w:t xml:space="preserve"> Team, the delegated representatives of the conc</w:t>
      </w:r>
      <w:r w:rsidR="009E66EC" w:rsidRPr="0047218C">
        <w:rPr>
          <w:rFonts w:eastAsia="Calibri" w:cstheme="minorHAnsi"/>
          <w:color w:val="000000"/>
          <w:bdr w:val="none" w:sz="0" w:space="0" w:color="auto" w:frame="1"/>
        </w:rPr>
        <w:t>erned UN agencies and the relevant state agencies</w:t>
      </w:r>
      <w:r w:rsidRPr="0047218C">
        <w:rPr>
          <w:rFonts w:eastAsia="Calibri" w:cstheme="minorHAnsi"/>
          <w:color w:val="000000"/>
          <w:bdr w:val="none" w:sz="0" w:space="0" w:color="auto" w:frame="1"/>
        </w:rPr>
        <w:t>.</w:t>
      </w:r>
    </w:p>
    <w:p w14:paraId="39EA2C88" w14:textId="77777777" w:rsidR="009D6807" w:rsidRDefault="009D6807" w:rsidP="00CA345B">
      <w:pPr>
        <w:spacing w:before="120" w:after="120" w:line="240" w:lineRule="auto"/>
        <w:jc w:val="both"/>
        <w:rPr>
          <w:rFonts w:eastAsia="MS PMincho" w:cstheme="minorHAnsi"/>
          <w:b/>
          <w:bCs/>
          <w:u w:val="single"/>
        </w:rPr>
      </w:pPr>
    </w:p>
    <w:p w14:paraId="04BBB282" w14:textId="769B2BBF" w:rsidR="00800A2A" w:rsidRPr="0047218C" w:rsidRDefault="00800A2A" w:rsidP="00CA345B">
      <w:pPr>
        <w:spacing w:before="120" w:after="120" w:line="240" w:lineRule="auto"/>
        <w:jc w:val="both"/>
        <w:rPr>
          <w:rFonts w:eastAsia="MS PMincho" w:cstheme="minorHAnsi"/>
          <w:b/>
          <w:bCs/>
          <w:u w:val="single"/>
        </w:rPr>
      </w:pPr>
      <w:r w:rsidRPr="0047218C">
        <w:rPr>
          <w:rFonts w:eastAsia="MS PMincho" w:cstheme="minorHAnsi"/>
          <w:b/>
          <w:bCs/>
          <w:u w:val="single"/>
        </w:rPr>
        <w:t>V. ELIGIBILITY CRITERIA:</w:t>
      </w:r>
    </w:p>
    <w:p w14:paraId="2FBBDB2D" w14:textId="77777777" w:rsidR="00800A2A" w:rsidRPr="0047218C" w:rsidRDefault="00800A2A" w:rsidP="00CA345B">
      <w:pPr>
        <w:widowControl w:val="0"/>
        <w:numPr>
          <w:ilvl w:val="0"/>
          <w:numId w:val="2"/>
        </w:numPr>
        <w:pBdr>
          <w:top w:val="nil"/>
          <w:left w:val="nil"/>
          <w:bottom w:val="nil"/>
          <w:right w:val="nil"/>
          <w:between w:val="nil"/>
          <w:bar w:val="nil"/>
        </w:pBdr>
        <w:shd w:val="clear" w:color="auto" w:fill="FFFFFF"/>
        <w:spacing w:before="120" w:after="120" w:line="240" w:lineRule="auto"/>
        <w:jc w:val="both"/>
        <w:rPr>
          <w:rFonts w:eastAsia="Arial Unicode MS" w:cstheme="minorHAnsi"/>
          <w:color w:val="000000"/>
          <w:u w:color="000000"/>
          <w:bdr w:val="nil"/>
        </w:rPr>
      </w:pPr>
      <w:r w:rsidRPr="0047218C">
        <w:rPr>
          <w:rFonts w:eastAsia="Arial Unicode MS" w:cstheme="minorHAnsi"/>
          <w:color w:val="000000"/>
          <w:u w:color="000000"/>
          <w:bdr w:val="nil"/>
        </w:rPr>
        <w:t>Have registration as a legal non-profit entity or public entity;</w:t>
      </w:r>
    </w:p>
    <w:p w14:paraId="54D41ECB" w14:textId="77777777" w:rsidR="00800A2A" w:rsidRPr="0047218C" w:rsidRDefault="00D30344" w:rsidP="00CA345B">
      <w:pPr>
        <w:widowControl w:val="0"/>
        <w:numPr>
          <w:ilvl w:val="0"/>
          <w:numId w:val="2"/>
        </w:numPr>
        <w:pBdr>
          <w:top w:val="nil"/>
          <w:left w:val="nil"/>
          <w:bottom w:val="nil"/>
          <w:right w:val="nil"/>
          <w:between w:val="nil"/>
          <w:bar w:val="nil"/>
        </w:pBdr>
        <w:shd w:val="clear" w:color="auto" w:fill="FFFFFF"/>
        <w:spacing w:after="0" w:line="240" w:lineRule="auto"/>
        <w:jc w:val="both"/>
        <w:rPr>
          <w:rFonts w:eastAsia="Arial Unicode MS" w:cstheme="minorHAnsi"/>
          <w:color w:val="000000"/>
          <w:u w:color="000000"/>
          <w:bdr w:val="nil"/>
        </w:rPr>
      </w:pPr>
      <w:r w:rsidRPr="0047218C">
        <w:rPr>
          <w:rFonts w:eastAsia="Arial Unicode MS" w:cstheme="minorHAnsi"/>
          <w:color w:val="000000"/>
          <w:u w:color="000000"/>
          <w:bdr w:val="nil"/>
        </w:rPr>
        <w:t xml:space="preserve">Have proven experience of at least three years in planning and implementation of awareness raising activities on gender equality. Specific experience with public and private </w:t>
      </w:r>
      <w:r w:rsidR="0053553D" w:rsidRPr="0047218C">
        <w:rPr>
          <w:rFonts w:eastAsia="Arial Unicode MS" w:cstheme="minorHAnsi"/>
          <w:color w:val="000000"/>
          <w:u w:color="000000"/>
          <w:bdr w:val="nil"/>
        </w:rPr>
        <w:t xml:space="preserve">partnerships, especially with healthcare sector, </w:t>
      </w:r>
      <w:r w:rsidRPr="0047218C">
        <w:rPr>
          <w:rFonts w:eastAsia="Arial Unicode MS" w:cstheme="minorHAnsi"/>
          <w:color w:val="000000"/>
          <w:u w:color="000000"/>
          <w:bdr w:val="nil"/>
        </w:rPr>
        <w:t>and male groups for promoting gender equality and men’s involvement as advocates for change will be considered an</w:t>
      </w:r>
      <w:r w:rsidR="0053553D" w:rsidRPr="0047218C">
        <w:rPr>
          <w:rFonts w:eastAsia="Arial Unicode MS" w:cstheme="minorHAnsi"/>
          <w:color w:val="000000"/>
          <w:u w:color="000000"/>
          <w:bdr w:val="nil"/>
        </w:rPr>
        <w:t xml:space="preserve"> advantage</w:t>
      </w:r>
    </w:p>
    <w:p w14:paraId="68AE3C97" w14:textId="77777777" w:rsidR="00800A2A" w:rsidRPr="0047218C" w:rsidRDefault="00800A2A" w:rsidP="00CA345B">
      <w:pPr>
        <w:widowControl w:val="0"/>
        <w:numPr>
          <w:ilvl w:val="0"/>
          <w:numId w:val="2"/>
        </w:numPr>
        <w:pBdr>
          <w:top w:val="nil"/>
          <w:left w:val="nil"/>
          <w:bottom w:val="nil"/>
          <w:right w:val="nil"/>
          <w:between w:val="nil"/>
          <w:bar w:val="nil"/>
        </w:pBdr>
        <w:shd w:val="clear" w:color="auto" w:fill="FFFFFF"/>
        <w:spacing w:before="120" w:after="120" w:line="240" w:lineRule="auto"/>
        <w:jc w:val="both"/>
        <w:rPr>
          <w:rFonts w:eastAsia="Arial Unicode MS" w:cstheme="minorHAnsi"/>
          <w:color w:val="000000"/>
          <w:u w:color="000000"/>
          <w:bdr w:val="nil"/>
        </w:rPr>
      </w:pPr>
      <w:r w:rsidRPr="0047218C">
        <w:rPr>
          <w:rFonts w:eastAsia="Arial Unicode MS" w:cstheme="minorHAnsi"/>
          <w:color w:val="000000"/>
          <w:u w:color="000000"/>
          <w:bdr w:val="nil"/>
        </w:rPr>
        <w:t>Have demonstrated capacity to develop comprehensive training modules (training curriculum and manual), and other relevant training materials on sensitive topics;</w:t>
      </w:r>
    </w:p>
    <w:p w14:paraId="7F576DCE" w14:textId="77777777" w:rsidR="0053553D" w:rsidRPr="0047218C" w:rsidRDefault="00800A2A" w:rsidP="00CA345B">
      <w:pPr>
        <w:widowControl w:val="0"/>
        <w:numPr>
          <w:ilvl w:val="0"/>
          <w:numId w:val="2"/>
        </w:numPr>
        <w:pBdr>
          <w:top w:val="nil"/>
          <w:left w:val="nil"/>
          <w:bottom w:val="nil"/>
          <w:right w:val="nil"/>
          <w:between w:val="nil"/>
          <w:bar w:val="nil"/>
        </w:pBdr>
        <w:shd w:val="clear" w:color="auto" w:fill="FFFFFF"/>
        <w:spacing w:after="0" w:line="240" w:lineRule="auto"/>
        <w:jc w:val="both"/>
        <w:rPr>
          <w:rFonts w:eastAsia="Arial Unicode MS" w:cstheme="minorHAnsi"/>
          <w:color w:val="000000"/>
          <w:u w:color="000000"/>
          <w:bdr w:val="nil"/>
        </w:rPr>
      </w:pPr>
      <w:r w:rsidRPr="0047218C">
        <w:rPr>
          <w:rFonts w:eastAsia="Arial Unicode MS" w:cstheme="minorHAnsi"/>
          <w:color w:val="000000"/>
          <w:u w:color="000000"/>
          <w:bdr w:val="nil"/>
        </w:rPr>
        <w:t xml:space="preserve">Have adequate organizational capacities (administrative, technical, human resources) for organizing and running similar training </w:t>
      </w:r>
      <w:proofErr w:type="spellStart"/>
      <w:r w:rsidRPr="0047218C">
        <w:rPr>
          <w:rFonts w:eastAsia="Arial Unicode MS" w:cstheme="minorHAnsi"/>
          <w:color w:val="000000"/>
          <w:u w:color="000000"/>
          <w:bdr w:val="nil"/>
        </w:rPr>
        <w:t>programmes</w:t>
      </w:r>
      <w:proofErr w:type="spellEnd"/>
      <w:r w:rsidRPr="0047218C">
        <w:rPr>
          <w:rFonts w:eastAsia="Arial Unicode MS" w:cstheme="minorHAnsi"/>
          <w:color w:val="000000"/>
          <w:u w:color="000000"/>
          <w:bdr w:val="nil"/>
        </w:rPr>
        <w:t>;</w:t>
      </w:r>
      <w:r w:rsidR="0053553D" w:rsidRPr="0047218C">
        <w:rPr>
          <w:rFonts w:eastAsia="Arial Unicode MS" w:cstheme="minorHAnsi"/>
          <w:color w:val="000000"/>
          <w:u w:color="000000"/>
          <w:bdr w:val="nil"/>
        </w:rPr>
        <w:t xml:space="preserve"> </w:t>
      </w:r>
    </w:p>
    <w:p w14:paraId="581C68D4" w14:textId="77777777" w:rsidR="003D37CC" w:rsidRPr="0047218C" w:rsidRDefault="003D37CC" w:rsidP="00CA345B">
      <w:pPr>
        <w:widowControl w:val="0"/>
        <w:pBdr>
          <w:top w:val="nil"/>
          <w:left w:val="nil"/>
          <w:bottom w:val="nil"/>
          <w:right w:val="nil"/>
          <w:between w:val="nil"/>
          <w:bar w:val="nil"/>
        </w:pBdr>
        <w:shd w:val="clear" w:color="auto" w:fill="FFFFFF"/>
        <w:spacing w:after="0" w:line="240" w:lineRule="auto"/>
        <w:ind w:left="720"/>
        <w:jc w:val="both"/>
        <w:rPr>
          <w:rFonts w:eastAsia="Arial Unicode MS" w:cstheme="minorHAnsi"/>
          <w:color w:val="000000"/>
          <w:u w:color="000000"/>
          <w:bdr w:val="nil"/>
        </w:rPr>
      </w:pPr>
    </w:p>
    <w:p w14:paraId="54EE638F" w14:textId="77777777" w:rsidR="0053553D" w:rsidRPr="0047218C" w:rsidRDefault="0053553D" w:rsidP="00CA345B">
      <w:pPr>
        <w:widowControl w:val="0"/>
        <w:numPr>
          <w:ilvl w:val="0"/>
          <w:numId w:val="2"/>
        </w:numPr>
        <w:pBdr>
          <w:top w:val="nil"/>
          <w:left w:val="nil"/>
          <w:bottom w:val="nil"/>
          <w:right w:val="nil"/>
          <w:between w:val="nil"/>
          <w:bar w:val="nil"/>
        </w:pBdr>
        <w:shd w:val="clear" w:color="auto" w:fill="FFFFFF"/>
        <w:spacing w:after="0" w:line="240" w:lineRule="auto"/>
        <w:jc w:val="both"/>
        <w:rPr>
          <w:rFonts w:eastAsia="Arial Unicode MS" w:cstheme="minorHAnsi"/>
          <w:color w:val="000000"/>
          <w:u w:color="000000"/>
          <w:bdr w:val="nil"/>
        </w:rPr>
      </w:pPr>
      <w:r w:rsidRPr="0047218C">
        <w:rPr>
          <w:rFonts w:eastAsia="Arial Unicode MS" w:cstheme="minorHAnsi"/>
          <w:color w:val="000000"/>
          <w:u w:color="000000"/>
          <w:bdr w:val="nil"/>
        </w:rPr>
        <w:t>Specific experience with innovative and context-specific gender sensitive national projects will be considered an asset.</w:t>
      </w:r>
    </w:p>
    <w:p w14:paraId="586E36EB" w14:textId="77777777" w:rsidR="0053553D" w:rsidRPr="0047218C" w:rsidRDefault="0053553D" w:rsidP="00CA345B">
      <w:pPr>
        <w:widowControl w:val="0"/>
        <w:pBdr>
          <w:top w:val="nil"/>
          <w:left w:val="nil"/>
          <w:bottom w:val="nil"/>
          <w:right w:val="nil"/>
          <w:between w:val="nil"/>
          <w:bar w:val="nil"/>
        </w:pBdr>
        <w:shd w:val="clear" w:color="auto" w:fill="FFFFFF"/>
        <w:spacing w:before="120" w:after="120" w:line="240" w:lineRule="auto"/>
        <w:ind w:left="720"/>
        <w:jc w:val="both"/>
        <w:rPr>
          <w:rFonts w:eastAsia="Arial Unicode MS" w:cstheme="minorHAnsi"/>
          <w:color w:val="000000"/>
          <w:u w:color="000000"/>
          <w:bdr w:val="nil"/>
        </w:rPr>
      </w:pPr>
    </w:p>
    <w:p w14:paraId="173DCAA3" w14:textId="77777777" w:rsidR="00800A2A" w:rsidRPr="0047218C" w:rsidRDefault="00800A2A" w:rsidP="00CA345B">
      <w:pPr>
        <w:spacing w:before="120" w:after="120" w:line="240" w:lineRule="auto"/>
        <w:jc w:val="both"/>
        <w:rPr>
          <w:rFonts w:eastAsia="MS PMincho" w:cstheme="minorHAnsi"/>
          <w:b/>
          <w:u w:val="single"/>
        </w:rPr>
      </w:pPr>
      <w:r w:rsidRPr="0047218C">
        <w:rPr>
          <w:rFonts w:eastAsia="MS PMincho" w:cstheme="minorHAnsi"/>
          <w:b/>
          <w:u w:val="single"/>
        </w:rPr>
        <w:t>VI. PAYMENT SCHEDULE:</w:t>
      </w:r>
    </w:p>
    <w:p w14:paraId="38938CF5" w14:textId="77777777" w:rsidR="00800A2A" w:rsidRPr="0047218C" w:rsidRDefault="00800A2A" w:rsidP="00CA345B">
      <w:pPr>
        <w:numPr>
          <w:ilvl w:val="0"/>
          <w:numId w:val="3"/>
        </w:numPr>
        <w:overflowPunct w:val="0"/>
        <w:autoSpaceDE w:val="0"/>
        <w:autoSpaceDN w:val="0"/>
        <w:adjustRightInd w:val="0"/>
        <w:spacing w:before="120" w:after="120" w:line="240" w:lineRule="auto"/>
        <w:jc w:val="both"/>
        <w:rPr>
          <w:rFonts w:eastAsia="MS PMincho" w:cstheme="minorHAnsi"/>
        </w:rPr>
      </w:pPr>
      <w:r w:rsidRPr="0047218C">
        <w:rPr>
          <w:rFonts w:eastAsia="MS PMincho" w:cstheme="minorHAnsi"/>
        </w:rPr>
        <w:t>First installment: 20% of the total amount – upon completion of the project deliverable 1;</w:t>
      </w:r>
    </w:p>
    <w:p w14:paraId="0F936042" w14:textId="77777777" w:rsidR="00800A2A" w:rsidRPr="0047218C" w:rsidRDefault="00800A2A" w:rsidP="00CA345B">
      <w:pPr>
        <w:numPr>
          <w:ilvl w:val="0"/>
          <w:numId w:val="3"/>
        </w:numPr>
        <w:overflowPunct w:val="0"/>
        <w:autoSpaceDE w:val="0"/>
        <w:autoSpaceDN w:val="0"/>
        <w:adjustRightInd w:val="0"/>
        <w:spacing w:before="120" w:after="120" w:line="240" w:lineRule="auto"/>
        <w:jc w:val="both"/>
        <w:rPr>
          <w:rFonts w:eastAsia="MS PMincho" w:cstheme="minorHAnsi"/>
        </w:rPr>
      </w:pPr>
      <w:r w:rsidRPr="0047218C">
        <w:rPr>
          <w:rFonts w:eastAsia="MS PMincho" w:cstheme="minorHAnsi"/>
        </w:rPr>
        <w:t>Second instalment: 60% of the total amount – upon completion of the project deliverables 2 and 3;</w:t>
      </w:r>
    </w:p>
    <w:p w14:paraId="23E081DF" w14:textId="77777777" w:rsidR="00800A2A" w:rsidRPr="0047218C" w:rsidRDefault="00800A2A" w:rsidP="00CA345B">
      <w:pPr>
        <w:numPr>
          <w:ilvl w:val="0"/>
          <w:numId w:val="3"/>
        </w:numPr>
        <w:overflowPunct w:val="0"/>
        <w:autoSpaceDE w:val="0"/>
        <w:autoSpaceDN w:val="0"/>
        <w:adjustRightInd w:val="0"/>
        <w:spacing w:before="120" w:after="120" w:line="240" w:lineRule="auto"/>
        <w:jc w:val="both"/>
        <w:rPr>
          <w:rFonts w:eastAsia="MS PMincho" w:cstheme="minorHAnsi"/>
        </w:rPr>
      </w:pPr>
      <w:r w:rsidRPr="0047218C">
        <w:rPr>
          <w:rFonts w:eastAsia="MS PMincho" w:cstheme="minorHAnsi"/>
        </w:rPr>
        <w:t>Third instalment: 20% of the total amount – upon completion of the project deliverables 4, 5.</w:t>
      </w:r>
      <w:bookmarkStart w:id="1" w:name="page25"/>
      <w:bookmarkEnd w:id="1"/>
    </w:p>
    <w:p w14:paraId="76E2FCD5" w14:textId="77777777" w:rsidR="00CD1CE8" w:rsidRPr="0047218C" w:rsidRDefault="00CD1CE8" w:rsidP="00CA345B">
      <w:pPr>
        <w:jc w:val="both"/>
        <w:rPr>
          <w:rFonts w:cstheme="minorHAnsi"/>
          <w:b/>
          <w:bCs/>
          <w:u w:val="single"/>
        </w:rPr>
      </w:pPr>
      <w:r w:rsidRPr="0047218C">
        <w:rPr>
          <w:rFonts w:cstheme="minorHAnsi"/>
          <w:b/>
          <w:bCs/>
          <w:u w:val="single"/>
        </w:rPr>
        <w:t>Geographical coverage:</w:t>
      </w:r>
    </w:p>
    <w:p w14:paraId="7D0A79C0" w14:textId="77777777" w:rsidR="00CD1CE8" w:rsidRPr="0047218C" w:rsidRDefault="00CD1CE8" w:rsidP="00CA345B">
      <w:pPr>
        <w:pStyle w:val="ListParagraph"/>
        <w:numPr>
          <w:ilvl w:val="0"/>
          <w:numId w:val="6"/>
        </w:numPr>
        <w:overflowPunct w:val="0"/>
        <w:autoSpaceDE w:val="0"/>
        <w:autoSpaceDN w:val="0"/>
        <w:adjustRightInd w:val="0"/>
        <w:spacing w:after="0" w:line="240" w:lineRule="auto"/>
        <w:contextualSpacing w:val="0"/>
        <w:jc w:val="both"/>
        <w:textAlignment w:val="baseline"/>
        <w:rPr>
          <w:rFonts w:cstheme="minorHAnsi"/>
          <w:b/>
          <w:bCs/>
        </w:rPr>
      </w:pPr>
      <w:r w:rsidRPr="0047218C">
        <w:rPr>
          <w:rFonts w:cstheme="minorHAnsi"/>
        </w:rPr>
        <w:t>Baku and regions identified</w:t>
      </w:r>
    </w:p>
    <w:p w14:paraId="15EDBD0E" w14:textId="77777777" w:rsidR="00CD1CE8" w:rsidRPr="0047218C" w:rsidRDefault="00CD1CE8" w:rsidP="00CA345B">
      <w:pPr>
        <w:jc w:val="both"/>
        <w:rPr>
          <w:rFonts w:cstheme="minorHAnsi"/>
          <w:b/>
          <w:bCs/>
        </w:rPr>
      </w:pPr>
    </w:p>
    <w:p w14:paraId="5C7A70C4" w14:textId="77777777" w:rsidR="00CD1CE8" w:rsidRPr="0047218C" w:rsidRDefault="00CD1CE8" w:rsidP="00CA345B">
      <w:pPr>
        <w:jc w:val="both"/>
        <w:rPr>
          <w:rFonts w:cstheme="minorHAnsi"/>
          <w:b/>
          <w:bCs/>
          <w:u w:val="single"/>
        </w:rPr>
      </w:pPr>
      <w:r w:rsidRPr="0047218C">
        <w:rPr>
          <w:rFonts w:cstheme="minorHAnsi"/>
          <w:b/>
          <w:bCs/>
          <w:u w:val="single"/>
        </w:rPr>
        <w:t xml:space="preserve">Contract duration: </w:t>
      </w:r>
    </w:p>
    <w:p w14:paraId="6044EF42" w14:textId="77777777" w:rsidR="00CD1CE8" w:rsidRPr="0047218C" w:rsidRDefault="00CD1CE8" w:rsidP="00CA34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47218C">
        <w:rPr>
          <w:rFonts w:asciiTheme="minorHAnsi" w:hAnsiTheme="minorHAnsi" w:cstheme="minorHAnsi"/>
          <w:sz w:val="22"/>
          <w:szCs w:val="22"/>
        </w:rPr>
        <w:t>October 2022 – April 2023</w:t>
      </w:r>
    </w:p>
    <w:p w14:paraId="4F9BB1EF" w14:textId="77777777" w:rsidR="00CD1CE8" w:rsidRPr="0047218C" w:rsidRDefault="00CD1CE8" w:rsidP="00CA345B">
      <w:pPr>
        <w:jc w:val="both"/>
        <w:rPr>
          <w:rFonts w:cstheme="minorHAnsi"/>
        </w:rPr>
      </w:pPr>
    </w:p>
    <w:p w14:paraId="2305FA70" w14:textId="77777777" w:rsidR="00CD1CE8" w:rsidRPr="0047218C" w:rsidRDefault="00CD1CE8" w:rsidP="00CA345B">
      <w:pPr>
        <w:autoSpaceDE w:val="0"/>
        <w:autoSpaceDN w:val="0"/>
        <w:adjustRightInd w:val="0"/>
        <w:jc w:val="both"/>
        <w:rPr>
          <w:rFonts w:cstheme="minorHAnsi"/>
          <w:color w:val="000000"/>
          <w:u w:val="single"/>
          <w:lang w:val="en-GB" w:eastAsia="en-GB"/>
        </w:rPr>
      </w:pPr>
      <w:r w:rsidRPr="0047218C">
        <w:rPr>
          <w:rFonts w:cstheme="minorHAnsi"/>
          <w:b/>
          <w:bCs/>
          <w:color w:val="000000"/>
          <w:u w:val="single"/>
          <w:lang w:val="en-GB" w:eastAsia="en-GB"/>
        </w:rPr>
        <w:t xml:space="preserve">Specific Conditions: </w:t>
      </w:r>
    </w:p>
    <w:p w14:paraId="376561A5" w14:textId="77777777" w:rsidR="00C83B43" w:rsidRPr="0047218C" w:rsidRDefault="00CD1CE8" w:rsidP="00CA345B">
      <w:pPr>
        <w:pBdr>
          <w:top w:val="nil"/>
          <w:left w:val="nil"/>
          <w:bottom w:val="nil"/>
          <w:right w:val="nil"/>
          <w:between w:val="nil"/>
          <w:bar w:val="nil"/>
        </w:pBdr>
        <w:spacing w:before="120" w:after="120" w:line="240" w:lineRule="auto"/>
        <w:jc w:val="both"/>
        <w:rPr>
          <w:rFonts w:eastAsia="Calibri" w:cstheme="minorHAnsi"/>
          <w:b/>
          <w:color w:val="FF0000"/>
          <w:u w:color="000000"/>
          <w:bdr w:val="nil"/>
        </w:rPr>
      </w:pPr>
      <w:r w:rsidRPr="0047218C">
        <w:rPr>
          <w:rFonts w:eastAsia="Times New Roman" w:cstheme="minorHAnsi"/>
          <w:i/>
          <w:iCs/>
          <w:lang w:val="en-GB" w:eastAsia="en-GB"/>
        </w:rPr>
        <w:t>Ownership of the output:</w:t>
      </w:r>
      <w:r w:rsidR="007210EF" w:rsidRPr="0047218C">
        <w:rPr>
          <w:rFonts w:eastAsia="Times New Roman" w:cstheme="minorHAnsi"/>
          <w:i/>
          <w:iCs/>
          <w:lang w:val="en-GB" w:eastAsia="en-GB"/>
        </w:rPr>
        <w:t xml:space="preserve"> </w:t>
      </w:r>
      <w:r w:rsidRPr="0047218C">
        <w:rPr>
          <w:rFonts w:eastAsia="Times New Roman" w:cstheme="minorHAnsi"/>
          <w:i/>
          <w:iCs/>
          <w:lang w:val="en-GB" w:eastAsia="en-GB"/>
        </w:rPr>
        <w:t>UNFPA</w:t>
      </w:r>
    </w:p>
    <w:sectPr w:rsidR="00C83B43" w:rsidRPr="0047218C" w:rsidSect="00CA67E0">
      <w:footerReference w:type="default" r:id="rId7"/>
      <w:headerReference w:type="first" r:id="rId8"/>
      <w:footerReference w:type="first" r:id="rId9"/>
      <w:pgSz w:w="11906" w:h="16838"/>
      <w:pgMar w:top="1400" w:right="1134" w:bottom="1295"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62304" w14:textId="77777777" w:rsidR="002B54B6" w:rsidRDefault="002B54B6">
      <w:pPr>
        <w:spacing w:after="0" w:line="240" w:lineRule="auto"/>
      </w:pPr>
      <w:r>
        <w:separator/>
      </w:r>
    </w:p>
  </w:endnote>
  <w:endnote w:type="continuationSeparator" w:id="0">
    <w:p w14:paraId="20AD0C94" w14:textId="77777777" w:rsidR="002B54B6" w:rsidRDefault="002B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30E2" w14:textId="4FE4E2EC" w:rsidR="000B2768" w:rsidRDefault="00CA345B">
    <w:pPr>
      <w:pStyle w:val="Footer"/>
      <w:jc w:val="center"/>
    </w:pPr>
    <w:r w:rsidRPr="000B2768">
      <w:rPr>
        <w:rFonts w:ascii="Calibri" w:hAnsi="Calibri" w:cs="Calibri"/>
        <w:sz w:val="20"/>
        <w:szCs w:val="20"/>
      </w:rPr>
      <w:fldChar w:fldCharType="begin"/>
    </w:r>
    <w:r w:rsidRPr="000B2768">
      <w:rPr>
        <w:rFonts w:ascii="Calibri" w:hAnsi="Calibri" w:cs="Calibri"/>
        <w:sz w:val="20"/>
        <w:szCs w:val="20"/>
      </w:rPr>
      <w:instrText xml:space="preserve"> PAGE   \* MERGEFORMAT </w:instrText>
    </w:r>
    <w:r w:rsidRPr="000B2768">
      <w:rPr>
        <w:rFonts w:ascii="Calibri" w:hAnsi="Calibri" w:cs="Calibri"/>
        <w:sz w:val="20"/>
        <w:szCs w:val="20"/>
      </w:rPr>
      <w:fldChar w:fldCharType="separate"/>
    </w:r>
    <w:r w:rsidR="00477883">
      <w:rPr>
        <w:rFonts w:ascii="Calibri" w:hAnsi="Calibri" w:cs="Calibri"/>
        <w:noProof/>
        <w:sz w:val="20"/>
        <w:szCs w:val="20"/>
      </w:rPr>
      <w:t>3</w:t>
    </w:r>
    <w:r w:rsidRPr="000B2768">
      <w:rPr>
        <w:rFonts w:ascii="Calibri" w:hAnsi="Calibri" w:cs="Calibri"/>
        <w:noProof/>
        <w:sz w:val="20"/>
        <w:szCs w:val="20"/>
      </w:rPr>
      <w:fldChar w:fldCharType="end"/>
    </w:r>
  </w:p>
  <w:p w14:paraId="5195490F" w14:textId="77777777" w:rsidR="000B2768" w:rsidRDefault="002B54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C5F4" w14:textId="77777777" w:rsidR="000E2F57" w:rsidRDefault="002B54B6" w:rsidP="001921BF">
    <w:pPr>
      <w:pStyle w:val="Footer"/>
      <w:jc w:val="center"/>
      <w:rPr>
        <w:rFonts w:ascii="Arial" w:hAnsi="Arial" w:cs="Arial"/>
        <w:sz w:val="16"/>
        <w:szCs w:val="16"/>
      </w:rPr>
    </w:pPr>
  </w:p>
  <w:p w14:paraId="38252358" w14:textId="77777777" w:rsidR="000E2F57" w:rsidRPr="00856653" w:rsidRDefault="00800A2A" w:rsidP="001921BF">
    <w:pPr>
      <w:pStyle w:val="Footer"/>
      <w:jc w:val="center"/>
      <w:rPr>
        <w:rFonts w:ascii="Arial" w:hAnsi="Arial" w:cs="Arial"/>
        <w:sz w:val="16"/>
        <w:szCs w:val="16"/>
      </w:rPr>
    </w:pPr>
    <w:r w:rsidRPr="00D25E44">
      <w:rPr>
        <w:rFonts w:ascii="Arial" w:hAnsi="Arial" w:cs="Arial"/>
        <w:noProof/>
        <w:sz w:val="16"/>
        <w:szCs w:val="16"/>
      </w:rPr>
      <w:drawing>
        <wp:inline distT="0" distB="0" distL="0" distR="0" wp14:anchorId="4BA71E96" wp14:editId="654D4139">
          <wp:extent cx="263652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4967" w14:textId="77777777" w:rsidR="002B54B6" w:rsidRDefault="002B54B6">
      <w:pPr>
        <w:spacing w:after="0" w:line="240" w:lineRule="auto"/>
      </w:pPr>
      <w:r>
        <w:separator/>
      </w:r>
    </w:p>
  </w:footnote>
  <w:footnote w:type="continuationSeparator" w:id="0">
    <w:p w14:paraId="59DE1463" w14:textId="77777777" w:rsidR="002B54B6" w:rsidRDefault="002B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89A3" w14:textId="77777777" w:rsidR="000E2F57" w:rsidRDefault="00800A2A">
    <w:pPr>
      <w:pStyle w:val="ContactDetails"/>
    </w:pPr>
    <w:r>
      <w:rPr>
        <w:noProof/>
      </w:rPr>
      <w:drawing>
        <wp:anchor distT="0" distB="0" distL="114300" distR="114300" simplePos="0" relativeHeight="251660288" behindDoc="0" locked="0" layoutInCell="1" allowOverlap="1" wp14:anchorId="3855E8E0" wp14:editId="52D3AB6C">
          <wp:simplePos x="0" y="0"/>
          <wp:positionH relativeFrom="column">
            <wp:posOffset>3589655</wp:posOffset>
          </wp:positionH>
          <wp:positionV relativeFrom="paragraph">
            <wp:posOffset>-113030</wp:posOffset>
          </wp:positionV>
          <wp:extent cx="2480310" cy="74168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31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64241B" wp14:editId="25C9D96E">
          <wp:simplePos x="0" y="0"/>
          <wp:positionH relativeFrom="column">
            <wp:posOffset>-118745</wp:posOffset>
          </wp:positionH>
          <wp:positionV relativeFrom="paragraph">
            <wp:posOffset>-27940</wp:posOffset>
          </wp:positionV>
          <wp:extent cx="2896235"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623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72ED2" w14:textId="77777777" w:rsidR="000E2F57" w:rsidRDefault="002B54B6">
    <w:pPr>
      <w:pStyle w:val="ContactDetails"/>
    </w:pPr>
  </w:p>
  <w:p w14:paraId="41CC0AC0" w14:textId="77777777" w:rsidR="000E2F57" w:rsidRDefault="002B54B6">
    <w:pPr>
      <w:pStyle w:val="ContactDetail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2BD"/>
    <w:multiLevelType w:val="hybridMultilevel"/>
    <w:tmpl w:val="0854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9EF"/>
    <w:multiLevelType w:val="hybridMultilevel"/>
    <w:tmpl w:val="11683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01F14"/>
    <w:multiLevelType w:val="hybridMultilevel"/>
    <w:tmpl w:val="DAB2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2FBF"/>
    <w:multiLevelType w:val="hybridMultilevel"/>
    <w:tmpl w:val="C5CA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3671A"/>
    <w:multiLevelType w:val="hybridMultilevel"/>
    <w:tmpl w:val="4B0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75A15"/>
    <w:multiLevelType w:val="hybridMultilevel"/>
    <w:tmpl w:val="3FC2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C6466E"/>
    <w:multiLevelType w:val="hybridMultilevel"/>
    <w:tmpl w:val="E9C8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1D"/>
    <w:rsid w:val="0008411A"/>
    <w:rsid w:val="000F4EE0"/>
    <w:rsid w:val="00100701"/>
    <w:rsid w:val="001358B8"/>
    <w:rsid w:val="001359B3"/>
    <w:rsid w:val="00154DCE"/>
    <w:rsid w:val="0017791D"/>
    <w:rsid w:val="00225A50"/>
    <w:rsid w:val="00271A19"/>
    <w:rsid w:val="00296EFC"/>
    <w:rsid w:val="002A28F4"/>
    <w:rsid w:val="002B54B6"/>
    <w:rsid w:val="002F559C"/>
    <w:rsid w:val="00386D82"/>
    <w:rsid w:val="003A3FF7"/>
    <w:rsid w:val="003B0895"/>
    <w:rsid w:val="003D37CC"/>
    <w:rsid w:val="004054B9"/>
    <w:rsid w:val="00411B26"/>
    <w:rsid w:val="0047218C"/>
    <w:rsid w:val="00477883"/>
    <w:rsid w:val="004964AA"/>
    <w:rsid w:val="004A23F4"/>
    <w:rsid w:val="004C017B"/>
    <w:rsid w:val="0053553D"/>
    <w:rsid w:val="005E6164"/>
    <w:rsid w:val="005F3903"/>
    <w:rsid w:val="00603D05"/>
    <w:rsid w:val="006720C3"/>
    <w:rsid w:val="006A1004"/>
    <w:rsid w:val="006E3332"/>
    <w:rsid w:val="007123C3"/>
    <w:rsid w:val="007210EF"/>
    <w:rsid w:val="0074447A"/>
    <w:rsid w:val="007D3DF8"/>
    <w:rsid w:val="007E29A9"/>
    <w:rsid w:val="007E30DE"/>
    <w:rsid w:val="00800A2A"/>
    <w:rsid w:val="008A34F2"/>
    <w:rsid w:val="00924196"/>
    <w:rsid w:val="0096673F"/>
    <w:rsid w:val="00970C05"/>
    <w:rsid w:val="009751D4"/>
    <w:rsid w:val="009B6E28"/>
    <w:rsid w:val="009D6807"/>
    <w:rsid w:val="009E66EC"/>
    <w:rsid w:val="00A13E9D"/>
    <w:rsid w:val="00AF5D71"/>
    <w:rsid w:val="00AF62DF"/>
    <w:rsid w:val="00B077CE"/>
    <w:rsid w:val="00B6648D"/>
    <w:rsid w:val="00B95EB0"/>
    <w:rsid w:val="00BE49F1"/>
    <w:rsid w:val="00C04FAD"/>
    <w:rsid w:val="00C25FCB"/>
    <w:rsid w:val="00C40C2E"/>
    <w:rsid w:val="00C5753C"/>
    <w:rsid w:val="00C82F04"/>
    <w:rsid w:val="00C83B43"/>
    <w:rsid w:val="00CA345B"/>
    <w:rsid w:val="00CB6402"/>
    <w:rsid w:val="00CD1CE8"/>
    <w:rsid w:val="00D30344"/>
    <w:rsid w:val="00D50A81"/>
    <w:rsid w:val="00DB44D6"/>
    <w:rsid w:val="00E1407C"/>
    <w:rsid w:val="00E22786"/>
    <w:rsid w:val="00EA2234"/>
    <w:rsid w:val="00EB1528"/>
    <w:rsid w:val="00ED1D5F"/>
    <w:rsid w:val="00F44C6E"/>
    <w:rsid w:val="00F7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288E"/>
  <w15:chartTrackingRefBased/>
  <w15:docId w15:val="{C60593FB-0118-4801-8C5C-34FBC783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Details">
    <w:name w:val="Contact Details"/>
    <w:basedOn w:val="Normal"/>
    <w:rsid w:val="00800A2A"/>
    <w:pPr>
      <w:spacing w:before="120" w:after="240" w:line="240" w:lineRule="auto"/>
      <w:ind w:right="-720"/>
      <w:jc w:val="right"/>
    </w:pPr>
    <w:rPr>
      <w:rFonts w:ascii="Bell MT" w:eastAsia="MS PMincho" w:hAnsi="Bell MT" w:cs="Times New Roman"/>
      <w:color w:val="262626"/>
      <w:sz w:val="18"/>
      <w:szCs w:val="18"/>
    </w:rPr>
  </w:style>
  <w:style w:type="paragraph" w:styleId="Footer">
    <w:name w:val="footer"/>
    <w:basedOn w:val="Normal"/>
    <w:link w:val="FooterChar"/>
    <w:uiPriority w:val="99"/>
    <w:unhideWhenUsed/>
    <w:rsid w:val="00800A2A"/>
    <w:pPr>
      <w:tabs>
        <w:tab w:val="center" w:pos="4680"/>
        <w:tab w:val="right" w:pos="9360"/>
      </w:tabs>
      <w:spacing w:after="0" w:line="240" w:lineRule="auto"/>
    </w:pPr>
    <w:rPr>
      <w:rFonts w:ascii="Bell MT" w:eastAsia="MS PMincho" w:hAnsi="Bell MT" w:cs="Times New Roman"/>
    </w:rPr>
  </w:style>
  <w:style w:type="character" w:customStyle="1" w:styleId="FooterChar">
    <w:name w:val="Footer Char"/>
    <w:basedOn w:val="DefaultParagraphFont"/>
    <w:link w:val="Footer"/>
    <w:uiPriority w:val="99"/>
    <w:rsid w:val="00800A2A"/>
    <w:rPr>
      <w:rFonts w:ascii="Bell MT" w:eastAsia="MS PMincho" w:hAnsi="Bell MT" w:cs="Times New Roman"/>
    </w:rPr>
  </w:style>
  <w:style w:type="paragraph" w:styleId="NormalWeb">
    <w:name w:val="Normal (Web)"/>
    <w:basedOn w:val="Normal"/>
    <w:uiPriority w:val="99"/>
    <w:unhideWhenUsed/>
    <w:rsid w:val="00B95E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447A"/>
    <w:rPr>
      <w:i/>
      <w:iCs/>
    </w:rPr>
  </w:style>
  <w:style w:type="paragraph" w:styleId="ListParagraph">
    <w:name w:val="List Paragraph"/>
    <w:basedOn w:val="Normal"/>
    <w:link w:val="ListParagraphChar"/>
    <w:uiPriority w:val="34"/>
    <w:qFormat/>
    <w:rsid w:val="006E3332"/>
    <w:pPr>
      <w:ind w:left="720"/>
      <w:contextualSpacing/>
    </w:pPr>
  </w:style>
  <w:style w:type="character" w:styleId="Hyperlink">
    <w:name w:val="Hyperlink"/>
    <w:basedOn w:val="DefaultParagraphFont"/>
    <w:uiPriority w:val="99"/>
    <w:unhideWhenUsed/>
    <w:rsid w:val="00970C05"/>
    <w:rPr>
      <w:color w:val="0563C1" w:themeColor="hyperlink"/>
      <w:u w:val="single"/>
    </w:rPr>
  </w:style>
  <w:style w:type="paragraph" w:customStyle="1" w:styleId="letter">
    <w:name w:val="letter"/>
    <w:basedOn w:val="Normal"/>
    <w:rsid w:val="00154D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154DCE"/>
  </w:style>
  <w:style w:type="paragraph" w:styleId="BalloonText">
    <w:name w:val="Balloon Text"/>
    <w:basedOn w:val="Normal"/>
    <w:link w:val="BalloonTextChar"/>
    <w:uiPriority w:val="99"/>
    <w:semiHidden/>
    <w:unhideWhenUsed/>
    <w:rsid w:val="00C82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04"/>
    <w:rPr>
      <w:rFonts w:ascii="Segoe UI" w:hAnsi="Segoe UI" w:cs="Segoe UI"/>
      <w:sz w:val="18"/>
      <w:szCs w:val="18"/>
    </w:rPr>
  </w:style>
  <w:style w:type="character" w:styleId="CommentReference">
    <w:name w:val="annotation reference"/>
    <w:basedOn w:val="DefaultParagraphFont"/>
    <w:uiPriority w:val="99"/>
    <w:semiHidden/>
    <w:unhideWhenUsed/>
    <w:rsid w:val="00EA2234"/>
    <w:rPr>
      <w:sz w:val="16"/>
      <w:szCs w:val="16"/>
    </w:rPr>
  </w:style>
  <w:style w:type="paragraph" w:styleId="CommentText">
    <w:name w:val="annotation text"/>
    <w:basedOn w:val="Normal"/>
    <w:link w:val="CommentTextChar"/>
    <w:uiPriority w:val="99"/>
    <w:semiHidden/>
    <w:unhideWhenUsed/>
    <w:rsid w:val="00EA2234"/>
    <w:pPr>
      <w:spacing w:line="240" w:lineRule="auto"/>
    </w:pPr>
    <w:rPr>
      <w:sz w:val="20"/>
      <w:szCs w:val="20"/>
    </w:rPr>
  </w:style>
  <w:style w:type="character" w:customStyle="1" w:styleId="CommentTextChar">
    <w:name w:val="Comment Text Char"/>
    <w:basedOn w:val="DefaultParagraphFont"/>
    <w:link w:val="CommentText"/>
    <w:uiPriority w:val="99"/>
    <w:semiHidden/>
    <w:rsid w:val="00EA2234"/>
    <w:rPr>
      <w:sz w:val="20"/>
      <w:szCs w:val="20"/>
    </w:rPr>
  </w:style>
  <w:style w:type="paragraph" w:styleId="CommentSubject">
    <w:name w:val="annotation subject"/>
    <w:basedOn w:val="CommentText"/>
    <w:next w:val="CommentText"/>
    <w:link w:val="CommentSubjectChar"/>
    <w:uiPriority w:val="99"/>
    <w:semiHidden/>
    <w:unhideWhenUsed/>
    <w:rsid w:val="00EA2234"/>
    <w:rPr>
      <w:b/>
      <w:bCs/>
    </w:rPr>
  </w:style>
  <w:style w:type="character" w:customStyle="1" w:styleId="CommentSubjectChar">
    <w:name w:val="Comment Subject Char"/>
    <w:basedOn w:val="CommentTextChar"/>
    <w:link w:val="CommentSubject"/>
    <w:uiPriority w:val="99"/>
    <w:semiHidden/>
    <w:rsid w:val="00EA2234"/>
    <w:rPr>
      <w:b/>
      <w:bCs/>
      <w:sz w:val="20"/>
      <w:szCs w:val="20"/>
    </w:rPr>
  </w:style>
  <w:style w:type="paragraph" w:styleId="Revision">
    <w:name w:val="Revision"/>
    <w:hidden/>
    <w:uiPriority w:val="99"/>
    <w:semiHidden/>
    <w:rsid w:val="00EA2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5768">
      <w:bodyDiv w:val="1"/>
      <w:marLeft w:val="0"/>
      <w:marRight w:val="0"/>
      <w:marTop w:val="0"/>
      <w:marBottom w:val="0"/>
      <w:divBdr>
        <w:top w:val="none" w:sz="0" w:space="0" w:color="auto"/>
        <w:left w:val="none" w:sz="0" w:space="0" w:color="auto"/>
        <w:bottom w:val="none" w:sz="0" w:space="0" w:color="auto"/>
        <w:right w:val="none" w:sz="0" w:space="0" w:color="auto"/>
      </w:divBdr>
      <w:divsChild>
        <w:div w:id="1905482478">
          <w:marLeft w:val="0"/>
          <w:marRight w:val="0"/>
          <w:marTop w:val="0"/>
          <w:marBottom w:val="0"/>
          <w:divBdr>
            <w:top w:val="none" w:sz="0" w:space="0" w:color="auto"/>
            <w:left w:val="none" w:sz="0" w:space="0" w:color="auto"/>
            <w:bottom w:val="none" w:sz="0" w:space="0" w:color="auto"/>
            <w:right w:val="none" w:sz="0" w:space="0" w:color="auto"/>
          </w:divBdr>
          <w:divsChild>
            <w:div w:id="1767457416">
              <w:marLeft w:val="0"/>
              <w:marRight w:val="0"/>
              <w:marTop w:val="0"/>
              <w:marBottom w:val="0"/>
              <w:divBdr>
                <w:top w:val="none" w:sz="0" w:space="0" w:color="auto"/>
                <w:left w:val="none" w:sz="0" w:space="0" w:color="auto"/>
                <w:bottom w:val="none" w:sz="0" w:space="0" w:color="auto"/>
                <w:right w:val="none" w:sz="0" w:space="0" w:color="auto"/>
              </w:divBdr>
            </w:div>
          </w:divsChild>
        </w:div>
        <w:div w:id="35198566">
          <w:marLeft w:val="0"/>
          <w:marRight w:val="0"/>
          <w:marTop w:val="0"/>
          <w:marBottom w:val="0"/>
          <w:divBdr>
            <w:top w:val="none" w:sz="0" w:space="0" w:color="auto"/>
            <w:left w:val="none" w:sz="0" w:space="0" w:color="auto"/>
            <w:bottom w:val="none" w:sz="0" w:space="0" w:color="auto"/>
            <w:right w:val="none" w:sz="0" w:space="0" w:color="auto"/>
          </w:divBdr>
        </w:div>
        <w:div w:id="1525943543">
          <w:marLeft w:val="0"/>
          <w:marRight w:val="0"/>
          <w:marTop w:val="0"/>
          <w:marBottom w:val="0"/>
          <w:divBdr>
            <w:top w:val="none" w:sz="0" w:space="0" w:color="auto"/>
            <w:left w:val="none" w:sz="0" w:space="0" w:color="auto"/>
            <w:bottom w:val="none" w:sz="0" w:space="0" w:color="auto"/>
            <w:right w:val="none" w:sz="0" w:space="0" w:color="auto"/>
          </w:divBdr>
        </w:div>
        <w:div w:id="1656569677">
          <w:marLeft w:val="0"/>
          <w:marRight w:val="0"/>
          <w:marTop w:val="0"/>
          <w:marBottom w:val="0"/>
          <w:divBdr>
            <w:top w:val="none" w:sz="0" w:space="0" w:color="auto"/>
            <w:left w:val="none" w:sz="0" w:space="0" w:color="auto"/>
            <w:bottom w:val="none" w:sz="0" w:space="0" w:color="auto"/>
            <w:right w:val="none" w:sz="0" w:space="0" w:color="auto"/>
          </w:divBdr>
        </w:div>
        <w:div w:id="126897490">
          <w:marLeft w:val="0"/>
          <w:marRight w:val="0"/>
          <w:marTop w:val="0"/>
          <w:marBottom w:val="0"/>
          <w:divBdr>
            <w:top w:val="none" w:sz="0" w:space="0" w:color="auto"/>
            <w:left w:val="none" w:sz="0" w:space="0" w:color="auto"/>
            <w:bottom w:val="none" w:sz="0" w:space="0" w:color="auto"/>
            <w:right w:val="none" w:sz="0" w:space="0" w:color="auto"/>
          </w:divBdr>
        </w:div>
        <w:div w:id="1929775026">
          <w:marLeft w:val="0"/>
          <w:marRight w:val="0"/>
          <w:marTop w:val="0"/>
          <w:marBottom w:val="0"/>
          <w:divBdr>
            <w:top w:val="none" w:sz="0" w:space="0" w:color="auto"/>
            <w:left w:val="none" w:sz="0" w:space="0" w:color="auto"/>
            <w:bottom w:val="none" w:sz="0" w:space="0" w:color="auto"/>
            <w:right w:val="none" w:sz="0" w:space="0" w:color="auto"/>
          </w:divBdr>
        </w:div>
        <w:div w:id="1104498343">
          <w:marLeft w:val="0"/>
          <w:marRight w:val="0"/>
          <w:marTop w:val="0"/>
          <w:marBottom w:val="0"/>
          <w:divBdr>
            <w:top w:val="none" w:sz="0" w:space="0" w:color="auto"/>
            <w:left w:val="none" w:sz="0" w:space="0" w:color="auto"/>
            <w:bottom w:val="none" w:sz="0" w:space="0" w:color="auto"/>
            <w:right w:val="none" w:sz="0" w:space="0" w:color="auto"/>
          </w:divBdr>
        </w:div>
      </w:divsChild>
    </w:div>
    <w:div w:id="1957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Manafova</dc:creator>
  <cp:keywords/>
  <dc:description/>
  <cp:lastModifiedBy>Sabina Manafova</cp:lastModifiedBy>
  <cp:revision>2</cp:revision>
  <dcterms:created xsi:type="dcterms:W3CDTF">2022-09-23T02:57:00Z</dcterms:created>
  <dcterms:modified xsi:type="dcterms:W3CDTF">2022-09-23T02:57:00Z</dcterms:modified>
</cp:coreProperties>
</file>