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6D086C8" w:rsidR="00B14BE6" w:rsidRPr="000C0794" w:rsidRDefault="00B14BE6" w:rsidP="00B14BE6">
      <w:pPr>
        <w:jc w:val="center"/>
        <w:rPr>
          <w:rFonts w:ascii="Calibri" w:hAnsi="Calibri" w:cs="Calibri"/>
          <w:b/>
          <w:bCs/>
          <w:color w:val="00B0F0"/>
          <w:sz w:val="24"/>
          <w:szCs w:val="24"/>
          <w:u w:val="single"/>
        </w:rPr>
      </w:pPr>
      <w:r w:rsidRPr="000C0794">
        <w:rPr>
          <w:rFonts w:ascii="Calibri" w:hAnsi="Calibri" w:cs="Calibri"/>
          <w:b/>
          <w:bCs/>
          <w:color w:val="00B0F0"/>
          <w:sz w:val="24"/>
          <w:szCs w:val="24"/>
          <w:u w:val="single"/>
        </w:rPr>
        <w:t xml:space="preserve">TERMS OF REFERENCE FOR </w:t>
      </w:r>
      <w:r w:rsidR="00A77C51" w:rsidRPr="000C0794">
        <w:rPr>
          <w:rFonts w:ascii="Calibri" w:hAnsi="Calibri" w:cs="Calibri"/>
          <w:b/>
          <w:bCs/>
          <w:color w:val="00B0F0"/>
          <w:sz w:val="24"/>
          <w:szCs w:val="24"/>
          <w:u w:val="single"/>
        </w:rPr>
        <w:t xml:space="preserve">CONSULTANTS AND </w:t>
      </w:r>
      <w:r w:rsidRPr="000C0794">
        <w:rPr>
          <w:rFonts w:ascii="Calibri" w:hAnsi="Calibri" w:cs="Calibri"/>
          <w:b/>
          <w:bCs/>
          <w:color w:val="00B0F0"/>
          <w:sz w:val="24"/>
          <w:szCs w:val="24"/>
          <w:u w:val="single"/>
        </w:rPr>
        <w:t xml:space="preserve">INDIVIDUAL </w:t>
      </w:r>
      <w:r w:rsidR="00A77C51" w:rsidRPr="000C0794">
        <w:rPr>
          <w:rFonts w:ascii="Calibri" w:hAnsi="Calibri" w:cs="Calibri"/>
          <w:b/>
          <w:bCs/>
          <w:color w:val="00B0F0"/>
          <w:sz w:val="24"/>
          <w:szCs w:val="24"/>
          <w:u w:val="single"/>
        </w:rPr>
        <w:t xml:space="preserve">CONTRACTORS </w:t>
      </w:r>
    </w:p>
    <w:p w14:paraId="219B2125" w14:textId="57534F53" w:rsidR="00111026" w:rsidRPr="000C0794" w:rsidRDefault="00111026" w:rsidP="00B14BE6">
      <w:pPr>
        <w:jc w:val="center"/>
        <w:rPr>
          <w:rFonts w:ascii="Calibri" w:hAnsi="Calibri" w:cs="Calibri"/>
          <w:b/>
          <w:bCs/>
          <w:color w:val="00B0F0"/>
          <w:sz w:val="24"/>
          <w:szCs w:val="24"/>
          <w:highlight w:val="yellow"/>
          <w:u w:val="single"/>
        </w:rPr>
      </w:pPr>
    </w:p>
    <w:tbl>
      <w:tblPr>
        <w:tblStyle w:val="TableGrid"/>
        <w:tblW w:w="9895" w:type="dxa"/>
        <w:tblLook w:val="04A0" w:firstRow="1" w:lastRow="0" w:firstColumn="1" w:lastColumn="0" w:noHBand="0" w:noVBand="1"/>
      </w:tblPr>
      <w:tblGrid>
        <w:gridCol w:w="2875"/>
        <w:gridCol w:w="1849"/>
        <w:gridCol w:w="3101"/>
        <w:gridCol w:w="2070"/>
      </w:tblGrid>
      <w:tr w:rsidR="002639FA" w:rsidRPr="000C0794" w14:paraId="51C48F70" w14:textId="77777777" w:rsidTr="730BC55C">
        <w:tc>
          <w:tcPr>
            <w:tcW w:w="2875" w:type="dxa"/>
            <w:shd w:val="clear" w:color="auto" w:fill="auto"/>
          </w:tcPr>
          <w:p w14:paraId="30322800" w14:textId="77777777" w:rsidR="001D0317" w:rsidRDefault="002639FA" w:rsidP="0012275E">
            <w:pPr>
              <w:spacing w:before="100" w:beforeAutospacing="1" w:after="100" w:afterAutospacing="1" w:line="240" w:lineRule="auto"/>
              <w:rPr>
                <w:rFonts w:ascii="Calibri" w:eastAsia="Arial Unicode MS" w:hAnsi="Calibri" w:cs="Calibri"/>
                <w:b/>
                <w:color w:val="auto"/>
                <w:lang w:val="en-AU"/>
              </w:rPr>
            </w:pPr>
            <w:r w:rsidRPr="0012275E">
              <w:rPr>
                <w:rFonts w:ascii="Calibri" w:eastAsia="Arial Unicode MS" w:hAnsi="Calibri" w:cs="Calibri"/>
                <w:b/>
                <w:color w:val="auto"/>
                <w:lang w:val="en-AU"/>
              </w:rPr>
              <w:t>Title</w:t>
            </w:r>
          </w:p>
          <w:p w14:paraId="68811A3E" w14:textId="66143495" w:rsidR="002639FA" w:rsidRPr="0012275E" w:rsidRDefault="00AB0416" w:rsidP="0012275E">
            <w:pPr>
              <w:spacing w:before="100" w:beforeAutospacing="1" w:after="100" w:afterAutospacing="1" w:line="240" w:lineRule="auto"/>
              <w:rPr>
                <w:rFonts w:ascii="Calibri" w:eastAsia="Arial Unicode MS" w:hAnsi="Calibri" w:cs="Calibri"/>
                <w:b/>
                <w:color w:val="auto"/>
                <w:lang w:val="en-AU"/>
              </w:rPr>
            </w:pPr>
            <w:r w:rsidRPr="0012275E">
              <w:rPr>
                <w:rFonts w:ascii="Calibri" w:hAnsi="Calibri" w:cs="Calibri"/>
              </w:rPr>
              <w:t>International</w:t>
            </w:r>
            <w:r w:rsidR="006B0C47" w:rsidRPr="0012275E">
              <w:rPr>
                <w:rFonts w:ascii="Calibri" w:hAnsi="Calibri" w:cs="Calibri"/>
              </w:rPr>
              <w:t xml:space="preserve"> consultan</w:t>
            </w:r>
            <w:r w:rsidRPr="0012275E">
              <w:rPr>
                <w:rFonts w:ascii="Calibri" w:hAnsi="Calibri" w:cs="Calibri"/>
              </w:rPr>
              <w:t>t</w:t>
            </w:r>
            <w:r w:rsidR="006B0C47" w:rsidRPr="0012275E">
              <w:rPr>
                <w:rFonts w:ascii="Calibri" w:hAnsi="Calibri" w:cs="Calibri"/>
              </w:rPr>
              <w:t xml:space="preserve"> </w:t>
            </w:r>
            <w:r w:rsidR="00FE2E82" w:rsidRPr="0012275E">
              <w:rPr>
                <w:rFonts w:ascii="Calibri" w:hAnsi="Calibri" w:cs="Calibri"/>
              </w:rPr>
              <w:t xml:space="preserve">to </w:t>
            </w:r>
            <w:r w:rsidR="00EB40FE" w:rsidRPr="0012275E">
              <w:rPr>
                <w:rFonts w:ascii="Calibri" w:hAnsi="Calibri" w:cs="Calibri"/>
              </w:rPr>
              <w:t xml:space="preserve">provide technical support </w:t>
            </w:r>
            <w:r w:rsidR="008D7A9D" w:rsidRPr="0012275E">
              <w:rPr>
                <w:rFonts w:ascii="Calibri" w:hAnsi="Calibri" w:cs="Calibri"/>
              </w:rPr>
              <w:t>on Shock Responsive Social Protection</w:t>
            </w:r>
          </w:p>
        </w:tc>
        <w:tc>
          <w:tcPr>
            <w:tcW w:w="1849" w:type="dxa"/>
            <w:shd w:val="clear" w:color="auto" w:fill="auto"/>
          </w:tcPr>
          <w:p w14:paraId="401E2594" w14:textId="77777777" w:rsidR="002639FA" w:rsidRDefault="002639FA" w:rsidP="002639FA">
            <w:pPr>
              <w:rPr>
                <w:rFonts w:ascii="Calibri" w:eastAsia="Arial Unicode MS" w:hAnsi="Calibri" w:cs="Calibri"/>
                <w:b/>
                <w:color w:val="auto"/>
                <w:lang w:val="en-AU"/>
              </w:rPr>
            </w:pPr>
            <w:r w:rsidRPr="0012275E">
              <w:rPr>
                <w:rFonts w:ascii="Calibri" w:eastAsia="Arial Unicode MS" w:hAnsi="Calibri" w:cs="Calibri"/>
                <w:b/>
                <w:color w:val="auto"/>
                <w:lang w:val="en-AU"/>
              </w:rPr>
              <w:t>Funding Code</w:t>
            </w:r>
          </w:p>
          <w:p w14:paraId="664C1C25" w14:textId="77777777" w:rsidR="005B6763" w:rsidRDefault="005B6763" w:rsidP="002639FA">
            <w:pPr>
              <w:rPr>
                <w:b/>
              </w:rPr>
            </w:pPr>
          </w:p>
          <w:p w14:paraId="3BD8AC8B" w14:textId="708A63B6" w:rsidR="005B6763" w:rsidRPr="005B6763" w:rsidRDefault="005B6763" w:rsidP="002639FA">
            <w:pPr>
              <w:rPr>
                <w:b/>
                <w:bCs/>
              </w:rPr>
            </w:pPr>
            <w:r w:rsidRPr="005B6763">
              <w:rPr>
                <w:b/>
                <w:bCs/>
              </w:rPr>
              <w:t>Non-grant (GC)</w:t>
            </w:r>
          </w:p>
        </w:tc>
        <w:tc>
          <w:tcPr>
            <w:tcW w:w="3101" w:type="dxa"/>
            <w:shd w:val="clear" w:color="auto" w:fill="auto"/>
          </w:tcPr>
          <w:p w14:paraId="26013276" w14:textId="28749C8D" w:rsidR="002639FA" w:rsidRPr="0012275E" w:rsidRDefault="002639FA" w:rsidP="2209BCAD">
            <w:pPr>
              <w:spacing w:before="100" w:beforeAutospacing="1" w:after="100" w:afterAutospacing="1" w:line="240" w:lineRule="auto"/>
              <w:rPr>
                <w:rFonts w:ascii="Calibri" w:eastAsia="Arial Unicode MS" w:hAnsi="Calibri" w:cs="Calibri"/>
                <w:b/>
                <w:bCs/>
                <w:color w:val="auto"/>
                <w:lang w:val="en-AU"/>
              </w:rPr>
            </w:pPr>
            <w:r w:rsidRPr="0012275E">
              <w:rPr>
                <w:rFonts w:ascii="Calibri" w:eastAsia="Arial Unicode MS" w:hAnsi="Calibri" w:cs="Calibri"/>
                <w:b/>
                <w:bCs/>
                <w:color w:val="auto"/>
                <w:lang w:val="en-AU"/>
              </w:rPr>
              <w:t>Type of engagemen</w:t>
            </w:r>
            <w:r w:rsidR="00E135F0" w:rsidRPr="0012275E">
              <w:rPr>
                <w:rFonts w:ascii="Calibri" w:eastAsia="Arial Unicode MS" w:hAnsi="Calibri" w:cs="Calibri"/>
                <w:b/>
                <w:bCs/>
                <w:color w:val="auto"/>
                <w:lang w:val="en-AU"/>
              </w:rPr>
              <w:t>t</w:t>
            </w:r>
            <w:r w:rsidRPr="0012275E">
              <w:rPr>
                <w:rFonts w:ascii="Calibri" w:eastAsia="Arial Unicode MS" w:hAnsi="Calibri" w:cs="Calibri"/>
                <w:color w:val="auto"/>
                <w:lang w:val="en-AU"/>
              </w:rPr>
              <w:t xml:space="preserve"> </w:t>
            </w:r>
          </w:p>
          <w:p w14:paraId="29E12592" w14:textId="2BDD4A63" w:rsidR="002F3B72" w:rsidRPr="0012275E" w:rsidRDefault="0080689B" w:rsidP="002F3B72">
            <w:pPr>
              <w:spacing w:before="60" w:after="60" w:line="240" w:lineRule="auto"/>
              <w:ind w:right="-108"/>
              <w:rPr>
                <w:rFonts w:ascii="Calibri" w:eastAsia="Arial Unicode MS" w:hAnsi="Calibri" w:cs="Calibri"/>
                <w:color w:val="auto"/>
                <w:lang w:val="en-AU"/>
              </w:rPr>
            </w:pPr>
            <w:r w:rsidRPr="0012275E">
              <w:rPr>
                <w:rFonts w:ascii="Calibri" w:eastAsia="Arial Unicode MS" w:hAnsi="Calibri" w:cs="Calibri"/>
                <w:color w:val="auto"/>
                <w:lang w:val="en-AU"/>
              </w:rPr>
              <w:fldChar w:fldCharType="begin">
                <w:ffData>
                  <w:name w:val=""/>
                  <w:enabled/>
                  <w:calcOnExit w:val="0"/>
                  <w:checkBox>
                    <w:sizeAuto/>
                    <w:default w:val="1"/>
                  </w:checkBox>
                </w:ffData>
              </w:fldChar>
            </w:r>
            <w:r w:rsidRPr="0012275E">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12275E">
              <w:rPr>
                <w:rFonts w:ascii="Calibri" w:eastAsia="Arial Unicode MS" w:hAnsi="Calibri" w:cs="Calibri"/>
                <w:color w:val="auto"/>
                <w:lang w:val="en-AU"/>
              </w:rPr>
              <w:fldChar w:fldCharType="end"/>
            </w:r>
            <w:r w:rsidR="002F3B72" w:rsidRPr="0012275E">
              <w:rPr>
                <w:rFonts w:ascii="Calibri" w:eastAsia="Arial Unicode MS" w:hAnsi="Calibri" w:cs="Calibri"/>
                <w:color w:val="auto"/>
                <w:lang w:val="en-AU"/>
              </w:rPr>
              <w:t xml:space="preserve"> Consultant </w:t>
            </w:r>
          </w:p>
          <w:p w14:paraId="16F99902" w14:textId="77777777" w:rsidR="002639FA" w:rsidRPr="0012275E" w:rsidRDefault="002639FA" w:rsidP="002639FA">
            <w:pPr>
              <w:spacing w:before="60" w:after="60" w:line="240" w:lineRule="auto"/>
              <w:ind w:right="-108"/>
              <w:rPr>
                <w:rFonts w:ascii="Calibri" w:eastAsia="Arial Unicode MS" w:hAnsi="Calibri" w:cs="Calibri"/>
                <w:color w:val="auto"/>
                <w:lang w:val="en-AU"/>
              </w:rPr>
            </w:pPr>
            <w:r w:rsidRPr="0012275E">
              <w:rPr>
                <w:rFonts w:ascii="Calibri" w:eastAsia="Arial Unicode MS" w:hAnsi="Calibri" w:cs="Calibri"/>
                <w:color w:val="auto"/>
                <w:lang w:val="en-AU"/>
              </w:rPr>
              <w:fldChar w:fldCharType="begin">
                <w:ffData>
                  <w:name w:val="Check12"/>
                  <w:enabled/>
                  <w:calcOnExit w:val="0"/>
                  <w:checkBox>
                    <w:sizeAuto/>
                    <w:default w:val="0"/>
                  </w:checkBox>
                </w:ffData>
              </w:fldChar>
            </w:r>
            <w:r w:rsidRPr="0012275E">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12275E">
              <w:rPr>
                <w:rFonts w:ascii="Calibri" w:eastAsia="Arial Unicode MS" w:hAnsi="Calibri" w:cs="Calibri"/>
                <w:color w:val="auto"/>
                <w:lang w:val="en-AU"/>
              </w:rPr>
              <w:fldChar w:fldCharType="end"/>
            </w:r>
            <w:r w:rsidRPr="0012275E">
              <w:rPr>
                <w:rFonts w:ascii="Calibri" w:eastAsia="Arial Unicode MS" w:hAnsi="Calibri" w:cs="Calibri"/>
                <w:color w:val="auto"/>
                <w:lang w:val="en-AU"/>
              </w:rPr>
              <w:t xml:space="preserve"> Individual Contractor Part-Time</w:t>
            </w:r>
          </w:p>
          <w:p w14:paraId="0260192E" w14:textId="006FA7CA" w:rsidR="002639FA" w:rsidRPr="0012275E" w:rsidRDefault="002639FA" w:rsidP="002639FA">
            <w:r w:rsidRPr="0012275E">
              <w:rPr>
                <w:rFonts w:ascii="Calibri" w:eastAsia="Arial Unicode MS" w:hAnsi="Calibri" w:cs="Calibri"/>
                <w:color w:val="auto"/>
                <w:lang w:val="en-AU"/>
              </w:rPr>
              <w:fldChar w:fldCharType="begin">
                <w:ffData>
                  <w:name w:val="Check12"/>
                  <w:enabled/>
                  <w:calcOnExit w:val="0"/>
                  <w:checkBox>
                    <w:sizeAuto/>
                    <w:default w:val="0"/>
                  </w:checkBox>
                </w:ffData>
              </w:fldChar>
            </w:r>
            <w:r w:rsidRPr="0012275E">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12275E">
              <w:rPr>
                <w:rFonts w:ascii="Calibri" w:eastAsia="Arial Unicode MS" w:hAnsi="Calibri" w:cs="Calibri"/>
                <w:color w:val="auto"/>
                <w:lang w:val="en-AU"/>
              </w:rPr>
              <w:fldChar w:fldCharType="end"/>
            </w:r>
            <w:r w:rsidRPr="0012275E">
              <w:rPr>
                <w:rFonts w:ascii="Calibri" w:eastAsia="Arial Unicode MS" w:hAnsi="Calibri" w:cs="Calibri"/>
                <w:color w:val="auto"/>
                <w:lang w:val="en-AU"/>
              </w:rPr>
              <w:t xml:space="preserve"> Individual Contractor Full-Time</w:t>
            </w:r>
          </w:p>
        </w:tc>
        <w:tc>
          <w:tcPr>
            <w:tcW w:w="2070" w:type="dxa"/>
            <w:shd w:val="clear" w:color="auto" w:fill="auto"/>
          </w:tcPr>
          <w:p w14:paraId="56849D7D" w14:textId="77777777" w:rsidR="002639FA" w:rsidRPr="0012275E" w:rsidRDefault="002639FA" w:rsidP="002639FA">
            <w:pPr>
              <w:spacing w:before="100" w:beforeAutospacing="1" w:after="100" w:afterAutospacing="1" w:line="240" w:lineRule="auto"/>
              <w:rPr>
                <w:rFonts w:ascii="Calibri" w:eastAsia="Arial Unicode MS" w:hAnsi="Calibri" w:cs="Calibri"/>
                <w:b/>
                <w:color w:val="auto"/>
                <w:lang w:val="en-AU"/>
              </w:rPr>
            </w:pPr>
            <w:r w:rsidRPr="0012275E">
              <w:rPr>
                <w:rFonts w:ascii="Calibri" w:eastAsia="Arial Unicode MS" w:hAnsi="Calibri" w:cs="Calibri"/>
                <w:b/>
                <w:color w:val="auto"/>
                <w:lang w:val="en-AU"/>
              </w:rPr>
              <w:t>Duty Station:</w:t>
            </w:r>
          </w:p>
          <w:p w14:paraId="3BB2B488" w14:textId="19D49383" w:rsidR="002639FA" w:rsidRPr="0012275E" w:rsidRDefault="00F56E05" w:rsidP="730BC55C">
            <w:pPr>
              <w:rPr>
                <w:rFonts w:asciiTheme="minorHAnsi" w:hAnsiTheme="minorHAnsi" w:cstheme="minorBidi"/>
              </w:rPr>
            </w:pPr>
            <w:r w:rsidRPr="730BC55C">
              <w:rPr>
                <w:rFonts w:asciiTheme="minorHAnsi" w:hAnsiTheme="minorHAnsi" w:cstheme="minorBidi"/>
              </w:rPr>
              <w:t>Baku, Azerbaijan</w:t>
            </w:r>
            <w:r w:rsidR="004F5416" w:rsidRPr="730BC55C">
              <w:rPr>
                <w:rFonts w:asciiTheme="minorHAnsi" w:hAnsiTheme="minorHAnsi" w:cstheme="minorBidi"/>
              </w:rPr>
              <w:t xml:space="preserve">, office -based with a </w:t>
            </w:r>
            <w:r w:rsidR="006C0AD4" w:rsidRPr="730BC55C">
              <w:rPr>
                <w:rFonts w:asciiTheme="minorHAnsi" w:hAnsiTheme="minorHAnsi" w:cstheme="minorBidi"/>
              </w:rPr>
              <w:t xml:space="preserve">possible 2-3 </w:t>
            </w:r>
            <w:r w:rsidR="001B00A9" w:rsidRPr="730BC55C">
              <w:rPr>
                <w:rFonts w:asciiTheme="minorHAnsi" w:hAnsiTheme="minorHAnsi" w:cstheme="minorBidi"/>
              </w:rPr>
              <w:t>weeks</w:t>
            </w:r>
            <w:r w:rsidR="006C0AD4" w:rsidRPr="730BC55C">
              <w:rPr>
                <w:rFonts w:asciiTheme="minorHAnsi" w:hAnsiTheme="minorHAnsi" w:cstheme="minorBidi"/>
              </w:rPr>
              <w:t xml:space="preserve"> </w:t>
            </w:r>
            <w:r w:rsidR="00DF3226" w:rsidRPr="730BC55C">
              <w:rPr>
                <w:rFonts w:asciiTheme="minorHAnsi" w:hAnsiTheme="minorHAnsi" w:cstheme="minorBidi"/>
              </w:rPr>
              <w:t>mission to Baku</w:t>
            </w:r>
          </w:p>
        </w:tc>
      </w:tr>
      <w:tr w:rsidR="009952F4" w:rsidRPr="000C0794" w14:paraId="23B0A362" w14:textId="77777777" w:rsidTr="730BC55C">
        <w:tc>
          <w:tcPr>
            <w:tcW w:w="9895" w:type="dxa"/>
            <w:gridSpan w:val="4"/>
            <w:tcBorders>
              <w:bottom w:val="single" w:sz="4" w:space="0" w:color="auto"/>
            </w:tcBorders>
          </w:tcPr>
          <w:p w14:paraId="1E4AD9F2" w14:textId="77777777" w:rsidR="009952F4" w:rsidRPr="00DB028E" w:rsidRDefault="009952F4" w:rsidP="00CA349A">
            <w:pPr>
              <w:spacing w:before="60" w:after="60" w:line="240" w:lineRule="auto"/>
              <w:jc w:val="both"/>
              <w:rPr>
                <w:rFonts w:ascii="Calibri" w:eastAsia="Arial Unicode MS" w:hAnsi="Calibri" w:cs="Calibri"/>
                <w:b/>
                <w:bCs/>
                <w:color w:val="auto"/>
                <w:lang w:val="en-AU"/>
              </w:rPr>
            </w:pPr>
            <w:r w:rsidRPr="00DB028E">
              <w:rPr>
                <w:rFonts w:ascii="Calibri" w:eastAsia="Arial Unicode MS" w:hAnsi="Calibri" w:cs="Calibri"/>
                <w:b/>
                <w:bCs/>
                <w:color w:val="auto"/>
                <w:lang w:val="en-AU"/>
              </w:rPr>
              <w:t>Background:</w:t>
            </w:r>
          </w:p>
          <w:p w14:paraId="19F55F8F" w14:textId="52A7AA7A" w:rsidR="00C17648" w:rsidRDefault="00825CB1" w:rsidP="00AF5971">
            <w:pPr>
              <w:spacing w:line="240" w:lineRule="auto"/>
              <w:jc w:val="both"/>
              <w:rPr>
                <w:rFonts w:ascii="Calibri" w:eastAsia="Arial Unicode MS" w:hAnsi="Calibri" w:cs="Calibri"/>
                <w:color w:val="auto"/>
                <w:lang w:val="en-AU"/>
              </w:rPr>
            </w:pPr>
            <w:r w:rsidRPr="0013194A">
              <w:rPr>
                <w:rFonts w:ascii="Calibri" w:eastAsia="Arial Unicode MS" w:hAnsi="Calibri" w:cs="Calibri"/>
                <w:color w:val="auto"/>
                <w:lang w:val="en-AU"/>
              </w:rPr>
              <w:t>There is growing interest globally in how existing national social protection systems can be leveraged to respond to these kinds of slow</w:t>
            </w:r>
            <w:r w:rsidR="00B572AA">
              <w:rPr>
                <w:rFonts w:ascii="Calibri" w:eastAsia="Arial Unicode MS" w:hAnsi="Calibri" w:cs="Calibri"/>
                <w:color w:val="auto"/>
                <w:lang w:val="en-AU"/>
              </w:rPr>
              <w:t>-</w:t>
            </w:r>
            <w:r w:rsidRPr="0013194A">
              <w:rPr>
                <w:rFonts w:ascii="Calibri" w:eastAsia="Arial Unicode MS" w:hAnsi="Calibri" w:cs="Calibri"/>
                <w:color w:val="auto"/>
                <w:lang w:val="en-AU"/>
              </w:rPr>
              <w:t>onset shocks to deliver the same level of aid in a shorter time frame and with much lower administrative costs (for example by using their targeting systems or payment systems rather than establishing new ones through parallel humanitarian responses of short duration). There is also growing interest in how enabling households prone to disaster to engage in greater preparedness; a key emerging aspect of this is how early warning systems can help alert households</w:t>
            </w:r>
            <w:r w:rsidR="00C17648">
              <w:rPr>
                <w:rFonts w:ascii="Calibri" w:eastAsia="Arial Unicode MS" w:hAnsi="Calibri" w:cs="Calibri"/>
                <w:color w:val="auto"/>
                <w:lang w:val="en-AU"/>
              </w:rPr>
              <w:t>, communities,</w:t>
            </w:r>
            <w:r w:rsidRPr="0013194A">
              <w:rPr>
                <w:rFonts w:ascii="Calibri" w:eastAsia="Arial Unicode MS" w:hAnsi="Calibri" w:cs="Calibri"/>
                <w:color w:val="auto"/>
                <w:lang w:val="en-AU"/>
              </w:rPr>
              <w:t xml:space="preserve"> and local authorities to these risks</w:t>
            </w:r>
            <w:r w:rsidR="00C17648">
              <w:rPr>
                <w:rFonts w:ascii="Calibri" w:eastAsia="Arial Unicode MS" w:hAnsi="Calibri" w:cs="Calibri"/>
                <w:color w:val="auto"/>
                <w:lang w:val="en-AU"/>
              </w:rPr>
              <w:t>,</w:t>
            </w:r>
            <w:r w:rsidRPr="0013194A">
              <w:rPr>
                <w:rFonts w:ascii="Calibri" w:eastAsia="Arial Unicode MS" w:hAnsi="Calibri" w:cs="Calibri"/>
                <w:color w:val="auto"/>
                <w:lang w:val="en-AU"/>
              </w:rPr>
              <w:t xml:space="preserve"> </w:t>
            </w:r>
            <w:r w:rsidR="003D4EEE">
              <w:rPr>
                <w:rFonts w:ascii="Calibri" w:eastAsia="Arial Unicode MS" w:hAnsi="Calibri" w:cs="Calibri"/>
                <w:color w:val="auto"/>
                <w:lang w:val="en-AU"/>
              </w:rPr>
              <w:t>so</w:t>
            </w:r>
            <w:r w:rsidRPr="0013194A">
              <w:rPr>
                <w:rFonts w:ascii="Calibri" w:eastAsia="Arial Unicode MS" w:hAnsi="Calibri" w:cs="Calibri"/>
                <w:color w:val="auto"/>
                <w:lang w:val="en-AU"/>
              </w:rPr>
              <w:t xml:space="preserve"> that assistance can be provided in advance of the actual onset of a shock or disaster. </w:t>
            </w:r>
          </w:p>
          <w:p w14:paraId="0543DED8" w14:textId="77777777" w:rsidR="00B13E1D" w:rsidRDefault="00B13E1D" w:rsidP="00AF5971">
            <w:pPr>
              <w:spacing w:line="240" w:lineRule="auto"/>
              <w:jc w:val="both"/>
              <w:rPr>
                <w:rFonts w:ascii="Calibri" w:eastAsia="Arial Unicode MS" w:hAnsi="Calibri" w:cs="Calibri"/>
                <w:color w:val="auto"/>
                <w:lang w:val="en-AU"/>
              </w:rPr>
            </w:pPr>
          </w:p>
          <w:p w14:paraId="7DEAF19B" w14:textId="3BF4646B" w:rsidR="00C17648" w:rsidRDefault="004249EF" w:rsidP="00AF5971">
            <w:pPr>
              <w:spacing w:line="240" w:lineRule="auto"/>
              <w:jc w:val="both"/>
              <w:rPr>
                <w:rFonts w:ascii="Calibri" w:eastAsia="Arial Unicode MS" w:hAnsi="Calibri" w:cs="Calibri"/>
                <w:color w:val="auto"/>
                <w:lang w:val="en-AU"/>
              </w:rPr>
            </w:pPr>
            <w:r w:rsidRPr="004249EF">
              <w:rPr>
                <w:rFonts w:ascii="Calibri" w:eastAsia="Arial Unicode MS" w:hAnsi="Calibri" w:cs="Calibri"/>
                <w:color w:val="auto"/>
                <w:lang w:val="en-AU"/>
              </w:rPr>
              <w:t>When hazardous events occur, effective social protection support is often a crucial factor in determining whether children and young people can quickly return to normality</w:t>
            </w:r>
            <w:r w:rsidR="00C17648">
              <w:rPr>
                <w:rFonts w:ascii="Calibri" w:eastAsia="Arial Unicode MS" w:hAnsi="Calibri" w:cs="Calibri"/>
                <w:color w:val="auto"/>
                <w:lang w:val="en-AU"/>
              </w:rPr>
              <w:t xml:space="preserve">, </w:t>
            </w:r>
            <w:r w:rsidRPr="004249EF">
              <w:rPr>
                <w:rFonts w:ascii="Calibri" w:eastAsia="Arial Unicode MS" w:hAnsi="Calibri" w:cs="Calibri"/>
                <w:color w:val="auto"/>
                <w:lang w:val="en-AU"/>
              </w:rPr>
              <w:t xml:space="preserve"> o</w:t>
            </w:r>
            <w:r w:rsidR="00C17648">
              <w:rPr>
                <w:rFonts w:ascii="Calibri" w:eastAsia="Arial Unicode MS" w:hAnsi="Calibri" w:cs="Calibri"/>
                <w:color w:val="auto"/>
                <w:lang w:val="en-AU"/>
              </w:rPr>
              <w:t>therwise</w:t>
            </w:r>
            <w:r w:rsidRPr="004249EF">
              <w:rPr>
                <w:rFonts w:ascii="Calibri" w:eastAsia="Arial Unicode MS" w:hAnsi="Calibri" w:cs="Calibri"/>
                <w:color w:val="auto"/>
                <w:lang w:val="en-AU"/>
              </w:rPr>
              <w:t xml:space="preserve"> their life paths </w:t>
            </w:r>
            <w:r w:rsidR="00C17648">
              <w:rPr>
                <w:rFonts w:ascii="Calibri" w:eastAsia="Arial Unicode MS" w:hAnsi="Calibri" w:cs="Calibri"/>
                <w:color w:val="auto"/>
                <w:lang w:val="en-AU"/>
              </w:rPr>
              <w:t xml:space="preserve">could </w:t>
            </w:r>
            <w:r w:rsidR="00C17648" w:rsidRPr="004249EF">
              <w:rPr>
                <w:rFonts w:ascii="Calibri" w:eastAsia="Arial Unicode MS" w:hAnsi="Calibri" w:cs="Calibri"/>
                <w:color w:val="auto"/>
                <w:lang w:val="en-AU"/>
              </w:rPr>
              <w:t xml:space="preserve"> </w:t>
            </w:r>
            <w:r w:rsidRPr="004249EF">
              <w:rPr>
                <w:rFonts w:ascii="Calibri" w:eastAsia="Arial Unicode MS" w:hAnsi="Calibri" w:cs="Calibri"/>
                <w:color w:val="auto"/>
                <w:lang w:val="en-AU"/>
              </w:rPr>
              <w:t>be permanently altered. All too often, however, national systems are either too weak to respond</w:t>
            </w:r>
            <w:r w:rsidR="00C17648">
              <w:rPr>
                <w:rFonts w:ascii="Calibri" w:eastAsia="Arial Unicode MS" w:hAnsi="Calibri" w:cs="Calibri"/>
                <w:color w:val="auto"/>
                <w:lang w:val="en-AU"/>
              </w:rPr>
              <w:t xml:space="preserve">, </w:t>
            </w:r>
            <w:r w:rsidRPr="004249EF">
              <w:rPr>
                <w:rFonts w:ascii="Calibri" w:eastAsia="Arial Unicode MS" w:hAnsi="Calibri" w:cs="Calibri"/>
                <w:color w:val="auto"/>
                <w:lang w:val="en-AU"/>
              </w:rPr>
              <w:t xml:space="preserve"> or are not designed to have the </w:t>
            </w:r>
            <w:r w:rsidR="00C17648">
              <w:rPr>
                <w:rFonts w:ascii="Calibri" w:eastAsia="Arial Unicode MS" w:hAnsi="Calibri" w:cs="Calibri"/>
                <w:color w:val="auto"/>
                <w:lang w:val="en-AU"/>
              </w:rPr>
              <w:t xml:space="preserve">agility </w:t>
            </w:r>
            <w:r w:rsidRPr="004249EF">
              <w:rPr>
                <w:rFonts w:ascii="Calibri" w:eastAsia="Arial Unicode MS" w:hAnsi="Calibri" w:cs="Calibri"/>
                <w:color w:val="auto"/>
                <w:lang w:val="en-AU"/>
              </w:rPr>
              <w:t xml:space="preserve"> to adjust, for example, through rapid </w:t>
            </w:r>
            <w:r w:rsidR="00C17648" w:rsidRPr="004249EF">
              <w:rPr>
                <w:rFonts w:ascii="Calibri" w:eastAsia="Arial Unicode MS" w:hAnsi="Calibri" w:cs="Calibri"/>
                <w:color w:val="auto"/>
                <w:lang w:val="en-AU"/>
              </w:rPr>
              <w:t>expan</w:t>
            </w:r>
            <w:r w:rsidR="00C17648">
              <w:rPr>
                <w:rFonts w:ascii="Calibri" w:eastAsia="Arial Unicode MS" w:hAnsi="Calibri" w:cs="Calibri"/>
                <w:color w:val="auto"/>
                <w:lang w:val="en-AU"/>
              </w:rPr>
              <w:t>sion</w:t>
            </w:r>
            <w:r w:rsidR="00C17648" w:rsidRPr="004249EF">
              <w:rPr>
                <w:rFonts w:ascii="Calibri" w:eastAsia="Arial Unicode MS" w:hAnsi="Calibri" w:cs="Calibri"/>
                <w:color w:val="auto"/>
                <w:lang w:val="en-AU"/>
              </w:rPr>
              <w:t xml:space="preserve"> </w:t>
            </w:r>
            <w:r w:rsidRPr="004249EF">
              <w:rPr>
                <w:rFonts w:ascii="Calibri" w:eastAsia="Arial Unicode MS" w:hAnsi="Calibri" w:cs="Calibri"/>
                <w:color w:val="auto"/>
                <w:lang w:val="en-AU"/>
              </w:rPr>
              <w:t>to reach those that need support or temporarily increasing transfer size while families and communities recover.</w:t>
            </w:r>
          </w:p>
          <w:p w14:paraId="09A497D5" w14:textId="77777777" w:rsidR="00B13E1D" w:rsidRDefault="00B13E1D" w:rsidP="00AF5971">
            <w:pPr>
              <w:spacing w:line="240" w:lineRule="auto"/>
              <w:jc w:val="both"/>
              <w:rPr>
                <w:rFonts w:ascii="Calibri" w:eastAsia="Arial Unicode MS" w:hAnsi="Calibri" w:cs="Calibri"/>
                <w:color w:val="auto"/>
                <w:lang w:val="en-AU"/>
              </w:rPr>
            </w:pPr>
          </w:p>
          <w:p w14:paraId="5D004287" w14:textId="29BD2328" w:rsidR="00C17648" w:rsidRDefault="004249EF" w:rsidP="00AF5971">
            <w:pPr>
              <w:spacing w:line="240" w:lineRule="auto"/>
              <w:jc w:val="both"/>
              <w:rPr>
                <w:rFonts w:ascii="Calibri" w:eastAsia="Arial Unicode MS" w:hAnsi="Calibri" w:cs="Calibri"/>
                <w:color w:val="auto"/>
                <w:lang w:val="en-AU"/>
              </w:rPr>
            </w:pPr>
            <w:r w:rsidRPr="004249EF">
              <w:rPr>
                <w:rFonts w:ascii="Calibri" w:eastAsia="Arial Unicode MS" w:hAnsi="Calibri" w:cs="Calibri"/>
                <w:color w:val="auto"/>
                <w:lang w:val="en-AU"/>
              </w:rPr>
              <w:t xml:space="preserve">UNICEF recognizes </w:t>
            </w:r>
            <w:r w:rsidR="00C17648">
              <w:rPr>
                <w:rFonts w:ascii="Calibri" w:eastAsia="Arial Unicode MS" w:hAnsi="Calibri" w:cs="Calibri"/>
                <w:color w:val="auto"/>
                <w:lang w:val="en-AU"/>
              </w:rPr>
              <w:t xml:space="preserve">that </w:t>
            </w:r>
            <w:r w:rsidRPr="004249EF">
              <w:rPr>
                <w:rFonts w:ascii="Calibri" w:eastAsia="Arial Unicode MS" w:hAnsi="Calibri" w:cs="Calibri"/>
                <w:color w:val="auto"/>
                <w:lang w:val="en-AU"/>
              </w:rPr>
              <w:t>great attention is required for working together around the world with partners and government</w:t>
            </w:r>
            <w:r w:rsidR="003D4EEE">
              <w:rPr>
                <w:rFonts w:ascii="Calibri" w:eastAsia="Arial Unicode MS" w:hAnsi="Calibri" w:cs="Calibri"/>
                <w:color w:val="auto"/>
                <w:lang w:val="en-AU"/>
              </w:rPr>
              <w:t>s</w:t>
            </w:r>
            <w:r w:rsidRPr="004249EF">
              <w:rPr>
                <w:rFonts w:ascii="Calibri" w:eastAsia="Arial Unicode MS" w:hAnsi="Calibri" w:cs="Calibri"/>
                <w:color w:val="auto"/>
                <w:lang w:val="en-AU"/>
              </w:rPr>
              <w:t xml:space="preserve"> to build</w:t>
            </w:r>
            <w:r w:rsidR="00C17648">
              <w:rPr>
                <w:rFonts w:ascii="Calibri" w:eastAsia="Arial Unicode MS" w:hAnsi="Calibri" w:cs="Calibri"/>
                <w:color w:val="auto"/>
                <w:lang w:val="en-AU"/>
              </w:rPr>
              <w:t xml:space="preserve">, </w:t>
            </w:r>
            <w:r w:rsidRPr="004249EF">
              <w:rPr>
                <w:rFonts w:ascii="Calibri" w:eastAsia="Arial Unicode MS" w:hAnsi="Calibri" w:cs="Calibri"/>
                <w:color w:val="auto"/>
                <w:lang w:val="en-AU"/>
              </w:rPr>
              <w:t>strengthen</w:t>
            </w:r>
            <w:r w:rsidR="00C17648">
              <w:rPr>
                <w:rFonts w:ascii="Calibri" w:eastAsia="Arial Unicode MS" w:hAnsi="Calibri" w:cs="Calibri"/>
                <w:color w:val="auto"/>
                <w:lang w:val="en-AU"/>
              </w:rPr>
              <w:t>, and improve the agility of</w:t>
            </w:r>
            <w:r w:rsidRPr="004249EF">
              <w:rPr>
                <w:rFonts w:ascii="Calibri" w:eastAsia="Arial Unicode MS" w:hAnsi="Calibri" w:cs="Calibri"/>
                <w:color w:val="auto"/>
                <w:lang w:val="en-AU"/>
              </w:rPr>
              <w:t xml:space="preserve"> shock responsive social protection systems in the face of increasing disaster events.  </w:t>
            </w:r>
            <w:r w:rsidR="004540E5" w:rsidRPr="00A814ED">
              <w:rPr>
                <w:rFonts w:ascii="Calibri" w:eastAsia="Arial Unicode MS" w:hAnsi="Calibri" w:cs="Calibri"/>
                <w:color w:val="auto"/>
                <w:lang w:val="en-AU"/>
              </w:rPr>
              <w:t xml:space="preserve">In 2016 UNICEF, along with other actors, endorsed global commitments to invest in the scale-up of emergency </w:t>
            </w:r>
            <w:r w:rsidR="007D7D59">
              <w:rPr>
                <w:rFonts w:ascii="Calibri" w:eastAsia="Arial Unicode MS" w:hAnsi="Calibri" w:cs="Calibri"/>
                <w:color w:val="auto"/>
                <w:lang w:val="en-AU"/>
              </w:rPr>
              <w:t xml:space="preserve">Cash Transfer </w:t>
            </w:r>
            <w:proofErr w:type="spellStart"/>
            <w:r w:rsidR="007D7D59">
              <w:rPr>
                <w:rFonts w:ascii="Calibri" w:eastAsia="Arial Unicode MS" w:hAnsi="Calibri" w:cs="Calibri"/>
                <w:color w:val="auto"/>
                <w:lang w:val="en-AU"/>
              </w:rPr>
              <w:t>Programmin</w:t>
            </w:r>
            <w:proofErr w:type="spellEnd"/>
            <w:r w:rsidR="007D7D59">
              <w:rPr>
                <w:rFonts w:ascii="Calibri" w:eastAsia="Arial Unicode MS" w:hAnsi="Calibri" w:cs="Calibri"/>
                <w:color w:val="auto"/>
                <w:lang w:val="en-AU"/>
              </w:rPr>
              <w:t xml:space="preserve"> (</w:t>
            </w:r>
            <w:r w:rsidR="004540E5" w:rsidRPr="00A814ED">
              <w:rPr>
                <w:rFonts w:ascii="Calibri" w:eastAsia="Arial Unicode MS" w:hAnsi="Calibri" w:cs="Calibri"/>
                <w:color w:val="auto"/>
                <w:lang w:val="en-AU"/>
              </w:rPr>
              <w:t>CTP</w:t>
            </w:r>
            <w:r w:rsidR="007D7D59">
              <w:rPr>
                <w:rFonts w:ascii="Calibri" w:eastAsia="Arial Unicode MS" w:hAnsi="Calibri" w:cs="Calibri"/>
                <w:color w:val="auto"/>
                <w:lang w:val="en-AU"/>
              </w:rPr>
              <w:t>)</w:t>
            </w:r>
            <w:r w:rsidR="004540E5" w:rsidRPr="00A814ED">
              <w:rPr>
                <w:rFonts w:ascii="Calibri" w:eastAsia="Arial Unicode MS" w:hAnsi="Calibri" w:cs="Calibri"/>
                <w:color w:val="auto"/>
                <w:lang w:val="en-AU"/>
              </w:rPr>
              <w:t xml:space="preserve">. The commitments included efforts to make national social protection systems more ‘shock-responsive’ so they can flexibly respond to emergencies.  UNICEF </w:t>
            </w:r>
            <w:r w:rsidR="00C17648">
              <w:rPr>
                <w:rFonts w:ascii="Calibri" w:eastAsia="Arial Unicode MS" w:hAnsi="Calibri" w:cs="Calibri"/>
                <w:color w:val="auto"/>
                <w:lang w:val="en-AU"/>
              </w:rPr>
              <w:t xml:space="preserve">also </w:t>
            </w:r>
            <w:r w:rsidR="004540E5" w:rsidRPr="00A814ED">
              <w:rPr>
                <w:rFonts w:ascii="Calibri" w:eastAsia="Arial Unicode MS" w:hAnsi="Calibri" w:cs="Calibri"/>
                <w:color w:val="auto"/>
                <w:lang w:val="en-AU"/>
              </w:rPr>
              <w:t xml:space="preserve">has a long experience working on cash transfer programmes, mainly supporting national social protection systems, but there has been less focus on systematically integrating cash transfer programming into emergency preparedness planning and </w:t>
            </w:r>
            <w:r w:rsidR="004540E5" w:rsidRPr="00AF5971">
              <w:rPr>
                <w:rFonts w:ascii="Calibri" w:eastAsia="Arial Unicode MS" w:hAnsi="Calibri" w:cs="Calibri"/>
                <w:color w:val="auto"/>
                <w:lang w:val="en-AU"/>
              </w:rPr>
              <w:t>response.</w:t>
            </w:r>
            <w:r w:rsidR="00AF5971" w:rsidRPr="00AF5971">
              <w:rPr>
                <w:rFonts w:ascii="Calibri" w:eastAsia="Arial Unicode MS" w:hAnsi="Calibri" w:cs="Calibri"/>
                <w:color w:val="auto"/>
                <w:lang w:val="en-AU"/>
              </w:rPr>
              <w:t xml:space="preserve"> </w:t>
            </w:r>
          </w:p>
          <w:p w14:paraId="589257F8" w14:textId="77777777" w:rsidR="00B13E1D" w:rsidRDefault="00B13E1D" w:rsidP="00AF5971">
            <w:pPr>
              <w:spacing w:line="240" w:lineRule="auto"/>
              <w:jc w:val="both"/>
              <w:rPr>
                <w:rFonts w:ascii="Calibri" w:eastAsia="Arial Unicode MS" w:hAnsi="Calibri" w:cs="Calibri"/>
                <w:color w:val="auto"/>
                <w:lang w:val="en-AU"/>
              </w:rPr>
            </w:pPr>
          </w:p>
          <w:p w14:paraId="05479BD0" w14:textId="3EC8EA4F" w:rsidR="00AF5971" w:rsidRPr="007D7D59" w:rsidRDefault="00AF5971" w:rsidP="00AF5971">
            <w:pPr>
              <w:spacing w:line="240" w:lineRule="auto"/>
              <w:jc w:val="both"/>
              <w:rPr>
                <w:rFonts w:ascii="Calibri" w:eastAsia="Arial Unicode MS" w:hAnsi="Calibri" w:cs="Calibri"/>
                <w:color w:val="auto"/>
                <w:lang w:val="en-AU"/>
              </w:rPr>
            </w:pPr>
            <w:r w:rsidRPr="00AF5971">
              <w:rPr>
                <w:rFonts w:ascii="Calibri" w:eastAsia="Arial Unicode MS" w:hAnsi="Calibri" w:cs="Calibri"/>
                <w:color w:val="auto"/>
                <w:lang w:val="en-AU"/>
              </w:rPr>
              <w:t xml:space="preserve">A few UNICEF Country Offices in Europe and Central Asia Region (ECAR) have implemented cash-based interventions in response </w:t>
            </w:r>
            <w:r w:rsidR="003D4EEE">
              <w:rPr>
                <w:rFonts w:ascii="Calibri" w:eastAsia="Arial Unicode MS" w:hAnsi="Calibri" w:cs="Calibri"/>
                <w:color w:val="auto"/>
                <w:lang w:val="en-AU"/>
              </w:rPr>
              <w:t xml:space="preserve">to </w:t>
            </w:r>
            <w:r w:rsidRPr="00AF5971">
              <w:rPr>
                <w:rFonts w:ascii="Calibri" w:eastAsia="Arial Unicode MS" w:hAnsi="Calibri" w:cs="Calibri"/>
                <w:color w:val="auto"/>
                <w:lang w:val="en-AU"/>
              </w:rPr>
              <w:t>emergencies.  However, these have been outside of national disaster management plans or social protection frameworks. Countries in the region are well</w:t>
            </w:r>
            <w:r w:rsidR="003D4EEE">
              <w:rPr>
                <w:rFonts w:ascii="Calibri" w:eastAsia="Arial Unicode MS" w:hAnsi="Calibri" w:cs="Calibri"/>
                <w:color w:val="auto"/>
                <w:lang w:val="en-AU"/>
              </w:rPr>
              <w:t>-</w:t>
            </w:r>
            <w:r w:rsidRPr="00AF5971">
              <w:rPr>
                <w:rFonts w:ascii="Calibri" w:eastAsia="Arial Unicode MS" w:hAnsi="Calibri" w:cs="Calibri"/>
                <w:color w:val="auto"/>
                <w:lang w:val="en-AU"/>
              </w:rPr>
              <w:t>positioned to include cash responses in their emergency preparedness plans; the region has functioning markets and relatively well-developed social protection systems.  Many Country Offices across the region are engaged in supporting reforms to national social protection systems and as such</w:t>
            </w:r>
            <w:r w:rsidR="003D4EEE">
              <w:rPr>
                <w:rFonts w:ascii="Calibri" w:eastAsia="Arial Unicode MS" w:hAnsi="Calibri" w:cs="Calibri"/>
                <w:color w:val="auto"/>
                <w:lang w:val="en-AU"/>
              </w:rPr>
              <w:t>,</w:t>
            </w:r>
            <w:r w:rsidRPr="00AF5971">
              <w:rPr>
                <w:rFonts w:ascii="Calibri" w:eastAsia="Arial Unicode MS" w:hAnsi="Calibri" w:cs="Calibri"/>
                <w:color w:val="auto"/>
                <w:lang w:val="en-AU"/>
              </w:rPr>
              <w:t xml:space="preserve"> there is an opportunity to make these systems more </w:t>
            </w:r>
            <w:r w:rsidR="00C17648">
              <w:rPr>
                <w:rFonts w:ascii="Calibri" w:eastAsia="Arial Unicode MS" w:hAnsi="Calibri" w:cs="Calibri"/>
                <w:color w:val="auto"/>
                <w:lang w:val="en-AU"/>
              </w:rPr>
              <w:t>agile</w:t>
            </w:r>
            <w:r w:rsidRPr="00AF5971">
              <w:rPr>
                <w:rFonts w:ascii="Calibri" w:eastAsia="Arial Unicode MS" w:hAnsi="Calibri" w:cs="Calibri"/>
                <w:color w:val="auto"/>
                <w:lang w:val="en-AU"/>
              </w:rPr>
              <w:t xml:space="preserve">, </w:t>
            </w:r>
            <w:r w:rsidR="006C1CF5" w:rsidRPr="00AF5971">
              <w:rPr>
                <w:rFonts w:ascii="Calibri" w:eastAsia="Arial Unicode MS" w:hAnsi="Calibri" w:cs="Calibri"/>
                <w:color w:val="auto"/>
                <w:lang w:val="en-AU"/>
              </w:rPr>
              <w:t>dynamic,</w:t>
            </w:r>
            <w:r w:rsidRPr="00AF5971">
              <w:rPr>
                <w:rFonts w:ascii="Calibri" w:eastAsia="Arial Unicode MS" w:hAnsi="Calibri" w:cs="Calibri"/>
                <w:color w:val="auto"/>
                <w:lang w:val="en-AU"/>
              </w:rPr>
              <w:t xml:space="preserve"> and innovative to quickly respond to the needs of children in the case of a shock or crisis. </w:t>
            </w:r>
          </w:p>
          <w:p w14:paraId="7985013C" w14:textId="273120ED" w:rsidR="004249EF" w:rsidRPr="004249EF" w:rsidRDefault="004249EF" w:rsidP="004249EF">
            <w:pPr>
              <w:spacing w:line="240" w:lineRule="auto"/>
              <w:jc w:val="both"/>
              <w:rPr>
                <w:rFonts w:ascii="Calibri" w:eastAsia="Arial Unicode MS" w:hAnsi="Calibri" w:cs="Calibri"/>
                <w:color w:val="auto"/>
                <w:lang w:val="en-AU"/>
              </w:rPr>
            </w:pPr>
          </w:p>
          <w:p w14:paraId="27F4B10E" w14:textId="54959FFA" w:rsidR="004249EF" w:rsidRDefault="004249EF" w:rsidP="004249EF">
            <w:pPr>
              <w:spacing w:line="240" w:lineRule="auto"/>
              <w:jc w:val="both"/>
              <w:rPr>
                <w:rFonts w:ascii="Calibri" w:eastAsia="Arial Unicode MS" w:hAnsi="Calibri" w:cs="Calibri"/>
                <w:color w:val="auto"/>
                <w:lang w:val="en-AU"/>
              </w:rPr>
            </w:pPr>
            <w:r w:rsidRPr="004249EF">
              <w:rPr>
                <w:rFonts w:ascii="Calibri" w:eastAsia="Arial Unicode MS" w:hAnsi="Calibri" w:cs="Calibri"/>
                <w:color w:val="auto"/>
                <w:lang w:val="en-AU"/>
              </w:rPr>
              <w:t xml:space="preserve">Much of UNICEF's work </w:t>
            </w:r>
            <w:r w:rsidR="00C17648">
              <w:rPr>
                <w:rFonts w:ascii="Calibri" w:eastAsia="Arial Unicode MS" w:hAnsi="Calibri" w:cs="Calibri"/>
                <w:color w:val="auto"/>
                <w:lang w:val="en-AU"/>
              </w:rPr>
              <w:t xml:space="preserve">and expertise </w:t>
            </w:r>
            <w:r w:rsidRPr="004249EF">
              <w:rPr>
                <w:rFonts w:ascii="Calibri" w:eastAsia="Arial Unicode MS" w:hAnsi="Calibri" w:cs="Calibri"/>
                <w:color w:val="auto"/>
                <w:lang w:val="en-AU"/>
              </w:rPr>
              <w:t xml:space="preserve">in this area focuses </w:t>
            </w:r>
            <w:r w:rsidR="003D4EEE">
              <w:rPr>
                <w:rFonts w:ascii="Calibri" w:eastAsia="Arial Unicode MS" w:hAnsi="Calibri" w:cs="Calibri"/>
                <w:color w:val="auto"/>
                <w:lang w:val="en-AU"/>
              </w:rPr>
              <w:t xml:space="preserve">on </w:t>
            </w:r>
            <w:r w:rsidRPr="004249EF">
              <w:rPr>
                <w:rFonts w:ascii="Calibri" w:eastAsia="Arial Unicode MS" w:hAnsi="Calibri" w:cs="Calibri"/>
                <w:color w:val="auto"/>
                <w:lang w:val="en-AU"/>
              </w:rPr>
              <w:t>social transfers, especially cash transfers, as proven programmatic responses and an integral part of social protection systems in both development settings and humanitarian response. Other important areas of social protection programming, such as social insurance, public works, and school feeding, are areas for further exploration for UNICEF in coordination with key partners.</w:t>
            </w:r>
          </w:p>
          <w:p w14:paraId="37936F9B" w14:textId="77777777" w:rsidR="004249EF" w:rsidRDefault="004249EF" w:rsidP="004249EF">
            <w:pPr>
              <w:spacing w:line="240" w:lineRule="auto"/>
              <w:jc w:val="both"/>
              <w:rPr>
                <w:rFonts w:ascii="Calibri" w:eastAsia="Arial Unicode MS" w:hAnsi="Calibri" w:cs="Calibri"/>
                <w:color w:val="auto"/>
                <w:lang w:val="en-AU"/>
              </w:rPr>
            </w:pPr>
          </w:p>
          <w:p w14:paraId="4EB8D42D" w14:textId="474B583D" w:rsidR="009F1C0B" w:rsidRPr="000C0794" w:rsidRDefault="0013194A" w:rsidP="004249EF">
            <w:pPr>
              <w:spacing w:line="240" w:lineRule="auto"/>
              <w:jc w:val="both"/>
              <w:rPr>
                <w:rFonts w:ascii="Calibri" w:eastAsia="Arial Unicode MS" w:hAnsi="Calibri" w:cs="Calibri"/>
                <w:color w:val="auto"/>
                <w:highlight w:val="yellow"/>
                <w:lang w:val="en-AU"/>
              </w:rPr>
            </w:pPr>
            <w:r w:rsidRPr="0013194A">
              <w:rPr>
                <w:rFonts w:ascii="Calibri" w:eastAsia="Arial Unicode MS" w:hAnsi="Calibri" w:cs="Calibri"/>
                <w:color w:val="auto"/>
                <w:lang w:val="en-AU"/>
              </w:rPr>
              <w:t>This year UNICEF</w:t>
            </w:r>
            <w:r w:rsidR="00912F7C">
              <w:rPr>
                <w:rFonts w:ascii="Calibri" w:eastAsia="Arial Unicode MS" w:hAnsi="Calibri" w:cs="Calibri"/>
                <w:color w:val="auto"/>
                <w:lang w:val="en-AU"/>
              </w:rPr>
              <w:t xml:space="preserve"> Azerbaijan office</w:t>
            </w:r>
            <w:r w:rsidRPr="0013194A">
              <w:rPr>
                <w:rFonts w:ascii="Calibri" w:eastAsia="Arial Unicode MS" w:hAnsi="Calibri" w:cs="Calibri"/>
                <w:color w:val="auto"/>
                <w:lang w:val="en-AU"/>
              </w:rPr>
              <w:t xml:space="preserve"> will </w:t>
            </w:r>
            <w:r w:rsidR="001234D6">
              <w:rPr>
                <w:rFonts w:ascii="Calibri" w:eastAsia="Arial Unicode MS" w:hAnsi="Calibri" w:cs="Calibri"/>
                <w:color w:val="auto"/>
                <w:lang w:val="en-AU"/>
              </w:rPr>
              <w:t xml:space="preserve">give technical support </w:t>
            </w:r>
            <w:r w:rsidR="007B6262">
              <w:rPr>
                <w:rFonts w:ascii="Calibri" w:eastAsia="Arial Unicode MS" w:hAnsi="Calibri" w:cs="Calibri"/>
                <w:color w:val="auto"/>
                <w:lang w:val="en-AU"/>
              </w:rPr>
              <w:t xml:space="preserve">to </w:t>
            </w:r>
            <w:r w:rsidR="003D4EEE">
              <w:rPr>
                <w:rFonts w:ascii="Calibri" w:eastAsia="Arial Unicode MS" w:hAnsi="Calibri" w:cs="Calibri"/>
                <w:color w:val="auto"/>
                <w:lang w:val="en-AU"/>
              </w:rPr>
              <w:t xml:space="preserve">the </w:t>
            </w:r>
            <w:r w:rsidR="007B6262">
              <w:rPr>
                <w:rFonts w:ascii="Calibri" w:eastAsia="Arial Unicode MS" w:hAnsi="Calibri" w:cs="Calibri"/>
                <w:color w:val="auto"/>
                <w:lang w:val="en-AU"/>
              </w:rPr>
              <w:t>Ministry of Labour and Social Protection of Population of Azerbaijan (</w:t>
            </w:r>
            <w:proofErr w:type="spellStart"/>
            <w:r w:rsidR="007B6262">
              <w:rPr>
                <w:rFonts w:ascii="Calibri" w:eastAsia="Arial Unicode MS" w:hAnsi="Calibri" w:cs="Calibri"/>
                <w:color w:val="auto"/>
                <w:lang w:val="en-AU"/>
              </w:rPr>
              <w:t>MoLSPP</w:t>
            </w:r>
            <w:proofErr w:type="spellEnd"/>
            <w:r w:rsidR="007B6262">
              <w:rPr>
                <w:rFonts w:ascii="Calibri" w:eastAsia="Arial Unicode MS" w:hAnsi="Calibri" w:cs="Calibri"/>
                <w:color w:val="auto"/>
                <w:lang w:val="en-AU"/>
              </w:rPr>
              <w:t xml:space="preserve">) </w:t>
            </w:r>
            <w:r w:rsidR="001234D6" w:rsidRPr="00D20E0E">
              <w:rPr>
                <w:rFonts w:ascii="Calibri" w:eastAsia="Arial Unicode MS" w:hAnsi="Calibri" w:cs="Calibri"/>
                <w:color w:val="auto"/>
                <w:lang w:val="en-AU"/>
              </w:rPr>
              <w:t>on shock-responsive social protection</w:t>
            </w:r>
            <w:r w:rsidR="00EA530A">
              <w:rPr>
                <w:rFonts w:ascii="Calibri" w:eastAsia="Arial Unicode MS" w:hAnsi="Calibri" w:cs="Calibri"/>
                <w:color w:val="auto"/>
                <w:lang w:val="en-AU"/>
              </w:rPr>
              <w:t xml:space="preserve"> for </w:t>
            </w:r>
            <w:r w:rsidR="003D4EEE">
              <w:rPr>
                <w:rFonts w:ascii="Calibri" w:eastAsia="Arial Unicode MS" w:hAnsi="Calibri" w:cs="Calibri"/>
                <w:color w:val="auto"/>
                <w:lang w:val="en-AU"/>
              </w:rPr>
              <w:t xml:space="preserve">the </w:t>
            </w:r>
            <w:r w:rsidR="00EA530A">
              <w:rPr>
                <w:rFonts w:ascii="Calibri" w:eastAsia="Arial Unicode MS" w:hAnsi="Calibri" w:cs="Calibri"/>
                <w:color w:val="auto"/>
                <w:lang w:val="en-AU"/>
              </w:rPr>
              <w:t>d</w:t>
            </w:r>
            <w:r w:rsidR="001234D6" w:rsidRPr="00D20E0E">
              <w:rPr>
                <w:rFonts w:ascii="Calibri" w:eastAsia="Arial Unicode MS" w:hAnsi="Calibri" w:cs="Calibri"/>
                <w:color w:val="auto"/>
                <w:lang w:val="en-AU"/>
              </w:rPr>
              <w:t xml:space="preserve">evelopment of mechanisms to improve the social protection of the poor and vulnerable in the event of shocks </w:t>
            </w:r>
            <w:r w:rsidR="00CB1A82">
              <w:rPr>
                <w:rFonts w:ascii="Calibri" w:eastAsia="Arial Unicode MS" w:hAnsi="Calibri" w:cs="Calibri"/>
                <w:color w:val="auto"/>
                <w:lang w:val="en-AU"/>
              </w:rPr>
              <w:t>(economic</w:t>
            </w:r>
            <w:r w:rsidR="001234D6" w:rsidRPr="00D20E0E">
              <w:rPr>
                <w:rFonts w:ascii="Calibri" w:eastAsia="Arial Unicode MS" w:hAnsi="Calibri" w:cs="Calibri"/>
                <w:color w:val="auto"/>
                <w:lang w:val="en-AU"/>
              </w:rPr>
              <w:t>, pandemics,</w:t>
            </w:r>
            <w:r w:rsidR="00CB1A82">
              <w:rPr>
                <w:rFonts w:ascii="Calibri" w:eastAsia="Arial Unicode MS" w:hAnsi="Calibri" w:cs="Calibri"/>
                <w:color w:val="auto"/>
                <w:lang w:val="en-AU"/>
              </w:rPr>
              <w:t xml:space="preserve"> conflict, climate</w:t>
            </w:r>
            <w:r w:rsidR="003D4EEE">
              <w:rPr>
                <w:rFonts w:ascii="Calibri" w:eastAsia="Arial Unicode MS" w:hAnsi="Calibri" w:cs="Calibri"/>
                <w:color w:val="auto"/>
                <w:lang w:val="en-AU"/>
              </w:rPr>
              <w:t>,</w:t>
            </w:r>
            <w:r w:rsidR="001234D6" w:rsidRPr="00D20E0E">
              <w:rPr>
                <w:rFonts w:ascii="Calibri" w:eastAsia="Arial Unicode MS" w:hAnsi="Calibri" w:cs="Calibri"/>
                <w:color w:val="auto"/>
                <w:lang w:val="en-AU"/>
              </w:rPr>
              <w:t xml:space="preserve"> etc.)</w:t>
            </w:r>
            <w:r w:rsidR="009B758D">
              <w:rPr>
                <w:rFonts w:ascii="Calibri" w:eastAsia="Arial Unicode MS" w:hAnsi="Calibri" w:cs="Calibri"/>
                <w:color w:val="auto"/>
                <w:lang w:val="en-AU"/>
              </w:rPr>
              <w:t xml:space="preserve"> </w:t>
            </w:r>
            <w:r w:rsidR="004B32AA">
              <w:rPr>
                <w:rFonts w:ascii="Calibri" w:eastAsia="Arial Unicode MS" w:hAnsi="Calibri" w:cs="Calibri"/>
                <w:color w:val="auto"/>
                <w:lang w:val="en-AU"/>
              </w:rPr>
              <w:t>The support will be focusing</w:t>
            </w:r>
            <w:r w:rsidRPr="0013194A">
              <w:rPr>
                <w:rFonts w:ascii="Calibri" w:eastAsia="Arial Unicode MS" w:hAnsi="Calibri" w:cs="Calibri"/>
                <w:color w:val="auto"/>
                <w:lang w:val="en-AU"/>
              </w:rPr>
              <w:t xml:space="preserve"> on shock responsive social protection to identify the key interventions </w:t>
            </w:r>
            <w:r w:rsidR="00E96DC1" w:rsidRPr="0013194A">
              <w:rPr>
                <w:rFonts w:ascii="Calibri" w:eastAsia="Arial Unicode MS" w:hAnsi="Calibri" w:cs="Calibri"/>
                <w:color w:val="auto"/>
                <w:lang w:val="en-AU"/>
              </w:rPr>
              <w:t>to</w:t>
            </w:r>
            <w:r w:rsidRPr="0013194A">
              <w:rPr>
                <w:rFonts w:ascii="Calibri" w:eastAsia="Arial Unicode MS" w:hAnsi="Calibri" w:cs="Calibri"/>
                <w:color w:val="auto"/>
                <w:lang w:val="en-AU"/>
              </w:rPr>
              <w:t xml:space="preserve"> help reach and respond to households in the event of shocks and to avoid negative coping strategies (like withdrawing children from school or reducing meals) used by households to cope with </w:t>
            </w:r>
            <w:r w:rsidR="003D4EEE">
              <w:rPr>
                <w:rFonts w:ascii="Calibri" w:eastAsia="Arial Unicode MS" w:hAnsi="Calibri" w:cs="Calibri"/>
                <w:color w:val="auto"/>
                <w:lang w:val="en-AU"/>
              </w:rPr>
              <w:t xml:space="preserve">the </w:t>
            </w:r>
            <w:r w:rsidRPr="0013194A">
              <w:rPr>
                <w:rFonts w:ascii="Calibri" w:eastAsia="Arial Unicode MS" w:hAnsi="Calibri" w:cs="Calibri"/>
                <w:color w:val="auto"/>
                <w:lang w:val="en-AU"/>
              </w:rPr>
              <w:t>loss of assets and reduced income.</w:t>
            </w:r>
            <w:r w:rsidR="00D20E0E">
              <w:t xml:space="preserve"> </w:t>
            </w:r>
          </w:p>
        </w:tc>
      </w:tr>
      <w:tr w:rsidR="00BA189B" w:rsidRPr="000C0794" w14:paraId="387CB888" w14:textId="77777777" w:rsidTr="730BC55C">
        <w:tc>
          <w:tcPr>
            <w:tcW w:w="9895" w:type="dxa"/>
            <w:gridSpan w:val="4"/>
            <w:tcBorders>
              <w:bottom w:val="single" w:sz="4" w:space="0" w:color="auto"/>
            </w:tcBorders>
          </w:tcPr>
          <w:p w14:paraId="4658C7A2" w14:textId="1CFDC8C4" w:rsidR="00BA189B" w:rsidRPr="00302CAA" w:rsidRDefault="00FA3E0F" w:rsidP="001041FE">
            <w:pPr>
              <w:spacing w:line="240" w:lineRule="auto"/>
              <w:jc w:val="both"/>
              <w:rPr>
                <w:rFonts w:ascii="Calibri" w:hAnsi="Calibri" w:cs="Calibri"/>
                <w:b/>
                <w:bCs/>
              </w:rPr>
            </w:pPr>
            <w:r w:rsidRPr="00302CAA">
              <w:rPr>
                <w:rFonts w:ascii="Calibri" w:hAnsi="Calibri" w:cs="Calibri"/>
                <w:b/>
                <w:bCs/>
              </w:rPr>
              <w:t xml:space="preserve">Purpose: </w:t>
            </w:r>
          </w:p>
          <w:p w14:paraId="4F0BBC7A" w14:textId="77777777" w:rsidR="009F1C0B" w:rsidRPr="000C0794" w:rsidRDefault="009F1C0B" w:rsidP="001041FE">
            <w:pPr>
              <w:spacing w:line="240" w:lineRule="auto"/>
              <w:jc w:val="both"/>
              <w:rPr>
                <w:rFonts w:ascii="Calibri" w:hAnsi="Calibri" w:cs="Calibri"/>
                <w:b/>
                <w:bCs/>
                <w:highlight w:val="yellow"/>
              </w:rPr>
            </w:pPr>
          </w:p>
          <w:p w14:paraId="7DFB546A" w14:textId="549443B0" w:rsidR="009F6DD0" w:rsidRPr="0077095B" w:rsidRDefault="007D7D59" w:rsidP="0077095B">
            <w:pPr>
              <w:pStyle w:val="ListParagraph"/>
              <w:numPr>
                <w:ilvl w:val="0"/>
                <w:numId w:val="49"/>
              </w:numPr>
              <w:spacing w:line="240" w:lineRule="auto"/>
              <w:jc w:val="both"/>
              <w:rPr>
                <w:rFonts w:ascii="Calibri" w:hAnsi="Calibri" w:cs="Calibri"/>
              </w:rPr>
            </w:pPr>
            <w:r w:rsidRPr="009F6DD0">
              <w:rPr>
                <w:rFonts w:ascii="Calibri" w:hAnsi="Calibri" w:cs="Calibri"/>
              </w:rPr>
              <w:lastRenderedPageBreak/>
              <w:t xml:space="preserve">Carry </w:t>
            </w:r>
            <w:r w:rsidR="00C95C33" w:rsidRPr="009F6DD0">
              <w:rPr>
                <w:rFonts w:ascii="Calibri" w:hAnsi="Calibri" w:cs="Calibri"/>
              </w:rPr>
              <w:t xml:space="preserve">out Cash Preparedness Assessment to understand the abilities of the existing system to respond to the </w:t>
            </w:r>
            <w:r w:rsidR="00486997" w:rsidRPr="009F6DD0">
              <w:rPr>
                <w:rFonts w:ascii="Calibri" w:hAnsi="Calibri" w:cs="Calibri"/>
              </w:rPr>
              <w:t>shocks</w:t>
            </w:r>
            <w:r w:rsidR="00C17648" w:rsidRPr="009F6DD0">
              <w:rPr>
                <w:rFonts w:ascii="Calibri" w:hAnsi="Calibri" w:cs="Calibri"/>
              </w:rPr>
              <w:t xml:space="preserve">, </w:t>
            </w:r>
            <w:r w:rsidR="00C95C33" w:rsidRPr="009F6DD0">
              <w:rPr>
                <w:rFonts w:ascii="Calibri" w:hAnsi="Calibri" w:cs="Calibri"/>
              </w:rPr>
              <w:t xml:space="preserve">and in the long run to support </w:t>
            </w:r>
            <w:r w:rsidR="00302CAA" w:rsidRPr="009F6DD0">
              <w:rPr>
                <w:rFonts w:ascii="Calibri" w:hAnsi="Calibri" w:cs="Calibri"/>
              </w:rPr>
              <w:t xml:space="preserve">the </w:t>
            </w:r>
            <w:proofErr w:type="spellStart"/>
            <w:r w:rsidR="00302CAA" w:rsidRPr="009F6DD0">
              <w:rPr>
                <w:rFonts w:ascii="Calibri" w:hAnsi="Calibri" w:cs="Calibri"/>
              </w:rPr>
              <w:t>MoLSP</w:t>
            </w:r>
            <w:proofErr w:type="spellEnd"/>
            <w:r w:rsidR="00C95C33" w:rsidRPr="009F6DD0">
              <w:rPr>
                <w:rFonts w:ascii="Calibri" w:hAnsi="Calibri" w:cs="Calibri"/>
              </w:rPr>
              <w:t xml:space="preserve"> to be prepared to efficiently respond </w:t>
            </w:r>
            <w:r w:rsidR="003D4EEE" w:rsidRPr="009F6DD0">
              <w:rPr>
                <w:rFonts w:ascii="Calibri" w:hAnsi="Calibri" w:cs="Calibri"/>
              </w:rPr>
              <w:t xml:space="preserve">to </w:t>
            </w:r>
            <w:r w:rsidR="00C95C33" w:rsidRPr="009F6DD0">
              <w:rPr>
                <w:rFonts w:ascii="Calibri" w:hAnsi="Calibri" w:cs="Calibri"/>
              </w:rPr>
              <w:t xml:space="preserve">emergencies with quality, rapid and scalable </w:t>
            </w:r>
            <w:r w:rsidR="00793B24" w:rsidRPr="009F6DD0">
              <w:rPr>
                <w:rFonts w:ascii="Calibri" w:hAnsi="Calibri" w:cs="Calibri"/>
              </w:rPr>
              <w:t>cash-based</w:t>
            </w:r>
            <w:r w:rsidR="00C95C33" w:rsidRPr="009F6DD0">
              <w:rPr>
                <w:rFonts w:ascii="Calibri" w:hAnsi="Calibri" w:cs="Calibri"/>
              </w:rPr>
              <w:t xml:space="preserve"> programming</w:t>
            </w:r>
            <w:r w:rsidR="00B13E1D" w:rsidRPr="009F6DD0">
              <w:rPr>
                <w:rFonts w:ascii="Calibri" w:hAnsi="Calibri" w:cs="Calibri"/>
              </w:rPr>
              <w:t>.</w:t>
            </w:r>
            <w:r w:rsidR="008158A8">
              <w:rPr>
                <w:rFonts w:ascii="Calibri" w:hAnsi="Calibri" w:cs="Calibri"/>
              </w:rPr>
              <w:t xml:space="preserve"> </w:t>
            </w:r>
            <w:r w:rsidR="008158A8" w:rsidRPr="008158A8">
              <w:rPr>
                <w:rFonts w:ascii="Calibri" w:hAnsi="Calibri" w:cs="Calibri"/>
              </w:rPr>
              <w:t xml:space="preserve"> </w:t>
            </w:r>
            <w:r w:rsidR="00B13E1D" w:rsidRPr="009F6DD0">
              <w:rPr>
                <w:rFonts w:ascii="Calibri" w:hAnsi="Calibri" w:cs="Calibri"/>
              </w:rPr>
              <w:t>This will be through</w:t>
            </w:r>
            <w:r w:rsidR="00C95C33" w:rsidRPr="009F6DD0">
              <w:rPr>
                <w:rFonts w:ascii="Calibri" w:hAnsi="Calibri" w:cs="Calibri"/>
              </w:rPr>
              <w:t xml:space="preserve"> building on existing national systems, where appropriate, and through engaging the private sector, innovative approaches</w:t>
            </w:r>
            <w:r w:rsidR="003D4EEE" w:rsidRPr="009F6DD0">
              <w:rPr>
                <w:rFonts w:ascii="Calibri" w:hAnsi="Calibri" w:cs="Calibri"/>
              </w:rPr>
              <w:t>,</w:t>
            </w:r>
            <w:r w:rsidR="00C95C33" w:rsidRPr="009F6DD0">
              <w:rPr>
                <w:rFonts w:ascii="Calibri" w:hAnsi="Calibri" w:cs="Calibri"/>
              </w:rPr>
              <w:t xml:space="preserve"> and partnerships.</w:t>
            </w:r>
            <w:r w:rsidR="0010063D">
              <w:t xml:space="preserve"> </w:t>
            </w:r>
            <w:r w:rsidR="00F1791B">
              <w:rPr>
                <w:rFonts w:ascii="Calibri" w:hAnsi="Calibri" w:cs="Calibri"/>
              </w:rPr>
              <w:t>It should also include</w:t>
            </w:r>
            <w:r w:rsidR="00F1791B" w:rsidRPr="008158A8">
              <w:rPr>
                <w:rFonts w:ascii="Calibri" w:hAnsi="Calibri" w:cs="Calibri"/>
              </w:rPr>
              <w:t xml:space="preserve"> the impact on human capital development and follow a gender-responsive</w:t>
            </w:r>
            <w:r w:rsidR="00F1791B">
              <w:rPr>
                <w:rFonts w:ascii="Calibri" w:hAnsi="Calibri" w:cs="Calibri"/>
              </w:rPr>
              <w:t xml:space="preserve"> approach</w:t>
            </w:r>
          </w:p>
          <w:p w14:paraId="5D52470D" w14:textId="2184C80D" w:rsidR="00FA3E0F" w:rsidRPr="009F6DD0" w:rsidRDefault="00B13E1D" w:rsidP="009F6DD0">
            <w:pPr>
              <w:pStyle w:val="ListParagraph"/>
              <w:numPr>
                <w:ilvl w:val="0"/>
                <w:numId w:val="49"/>
              </w:numPr>
              <w:spacing w:line="240" w:lineRule="auto"/>
              <w:jc w:val="both"/>
              <w:rPr>
                <w:rFonts w:ascii="Calibri" w:hAnsi="Calibri" w:cs="Calibri"/>
              </w:rPr>
            </w:pPr>
            <w:r w:rsidRPr="009F6DD0">
              <w:rPr>
                <w:rFonts w:ascii="Calibri" w:hAnsi="Calibri" w:cs="Calibri"/>
              </w:rPr>
              <w:t>Undertaking</w:t>
            </w:r>
            <w:r w:rsidR="00F93B21" w:rsidRPr="009F6DD0">
              <w:rPr>
                <w:rFonts w:ascii="Calibri" w:hAnsi="Calibri" w:cs="Calibri"/>
              </w:rPr>
              <w:t xml:space="preserve"> hands-on technical support to </w:t>
            </w:r>
            <w:r w:rsidR="00793B24" w:rsidRPr="009F6DD0">
              <w:rPr>
                <w:rFonts w:ascii="Calibri" w:hAnsi="Calibri" w:cs="Calibri"/>
              </w:rPr>
              <w:t>UNICEF</w:t>
            </w:r>
            <w:r w:rsidR="00D06824" w:rsidRPr="009F6DD0">
              <w:rPr>
                <w:rFonts w:ascii="Calibri" w:hAnsi="Calibri" w:cs="Calibri"/>
              </w:rPr>
              <w:t xml:space="preserve"> Azerbaijan</w:t>
            </w:r>
            <w:r w:rsidR="00793B24" w:rsidRPr="009F6DD0">
              <w:rPr>
                <w:rFonts w:ascii="Calibri" w:hAnsi="Calibri" w:cs="Calibri"/>
              </w:rPr>
              <w:t xml:space="preserve"> </w:t>
            </w:r>
            <w:r w:rsidR="00F93B21" w:rsidRPr="009F6DD0">
              <w:rPr>
                <w:rFonts w:ascii="Calibri" w:hAnsi="Calibri" w:cs="Calibri"/>
              </w:rPr>
              <w:t>Country Office</w:t>
            </w:r>
            <w:r w:rsidR="00FE5302" w:rsidRPr="009F6DD0">
              <w:rPr>
                <w:rFonts w:ascii="Calibri" w:hAnsi="Calibri" w:cs="Calibri"/>
              </w:rPr>
              <w:t xml:space="preserve"> and </w:t>
            </w:r>
            <w:proofErr w:type="spellStart"/>
            <w:r w:rsidR="00FE5302" w:rsidRPr="009F6DD0">
              <w:rPr>
                <w:rFonts w:ascii="Calibri" w:hAnsi="Calibri" w:cs="Calibri"/>
              </w:rPr>
              <w:t>MoLSP</w:t>
            </w:r>
            <w:proofErr w:type="spellEnd"/>
            <w:r w:rsidR="00681A16" w:rsidRPr="009F6DD0">
              <w:rPr>
                <w:rFonts w:ascii="Calibri" w:hAnsi="Calibri" w:cs="Calibri"/>
              </w:rPr>
              <w:t xml:space="preserve"> </w:t>
            </w:r>
            <w:r w:rsidR="00F93B21" w:rsidRPr="009F6DD0">
              <w:rPr>
                <w:rFonts w:ascii="Calibri" w:hAnsi="Calibri" w:cs="Calibri"/>
              </w:rPr>
              <w:t>to assess the feasibility of using national social protection systems to respond to cris</w:t>
            </w:r>
            <w:r w:rsidR="000B1D92" w:rsidRPr="009F6DD0">
              <w:rPr>
                <w:rFonts w:ascii="Calibri" w:hAnsi="Calibri" w:cs="Calibri"/>
              </w:rPr>
              <w:t>e</w:t>
            </w:r>
            <w:r w:rsidR="00F93B21" w:rsidRPr="009F6DD0">
              <w:rPr>
                <w:rFonts w:ascii="Calibri" w:hAnsi="Calibri" w:cs="Calibri"/>
              </w:rPr>
              <w:t>s</w:t>
            </w:r>
            <w:r w:rsidRPr="009F6DD0">
              <w:rPr>
                <w:rFonts w:ascii="Calibri" w:hAnsi="Calibri" w:cs="Calibri"/>
              </w:rPr>
              <w:t>, while</w:t>
            </w:r>
            <w:r w:rsidR="00F93B21" w:rsidRPr="009F6DD0">
              <w:rPr>
                <w:rFonts w:ascii="Calibri" w:hAnsi="Calibri" w:cs="Calibri"/>
              </w:rPr>
              <w:t xml:space="preserve"> supporting Country Offices, </w:t>
            </w:r>
            <w:r w:rsidR="000B1D92" w:rsidRPr="009F6DD0">
              <w:rPr>
                <w:rFonts w:ascii="Calibri" w:hAnsi="Calibri" w:cs="Calibri"/>
              </w:rPr>
              <w:t>governments,</w:t>
            </w:r>
            <w:r w:rsidR="00F93B21" w:rsidRPr="009F6DD0">
              <w:rPr>
                <w:rFonts w:ascii="Calibri" w:hAnsi="Calibri" w:cs="Calibri"/>
              </w:rPr>
              <w:t xml:space="preserve"> and other partners </w:t>
            </w:r>
            <w:r w:rsidR="000B1D92" w:rsidRPr="009F6DD0">
              <w:rPr>
                <w:rFonts w:ascii="Calibri" w:hAnsi="Calibri" w:cs="Calibri"/>
              </w:rPr>
              <w:t>i</w:t>
            </w:r>
            <w:r w:rsidR="00F93B21" w:rsidRPr="009F6DD0">
              <w:rPr>
                <w:rFonts w:ascii="Calibri" w:hAnsi="Calibri" w:cs="Calibri"/>
              </w:rPr>
              <w:t>n taking forward preparedness measures</w:t>
            </w:r>
            <w:r w:rsidR="004121E8" w:rsidRPr="009F6DD0">
              <w:rPr>
                <w:rFonts w:ascii="Calibri" w:hAnsi="Calibri" w:cs="Calibri"/>
              </w:rPr>
              <w:t xml:space="preserve"> by developing different </w:t>
            </w:r>
            <w:r w:rsidR="00087294" w:rsidRPr="009F6DD0">
              <w:rPr>
                <w:rFonts w:ascii="Calibri" w:hAnsi="Calibri" w:cs="Calibri"/>
              </w:rPr>
              <w:t>assum</w:t>
            </w:r>
            <w:r w:rsidR="0018785B" w:rsidRPr="009F6DD0">
              <w:rPr>
                <w:rFonts w:ascii="Calibri" w:hAnsi="Calibri" w:cs="Calibri"/>
              </w:rPr>
              <w:t xml:space="preserve">ptions and </w:t>
            </w:r>
            <w:r w:rsidR="004121E8" w:rsidRPr="009F6DD0">
              <w:rPr>
                <w:rFonts w:ascii="Calibri" w:hAnsi="Calibri" w:cs="Calibri"/>
              </w:rPr>
              <w:t>scenarios</w:t>
            </w:r>
            <w:r w:rsidR="0018785B" w:rsidRPr="009F6DD0">
              <w:rPr>
                <w:rFonts w:ascii="Calibri" w:hAnsi="Calibri" w:cs="Calibri"/>
              </w:rPr>
              <w:t xml:space="preserve"> with responses</w:t>
            </w:r>
            <w:r w:rsidR="00085638" w:rsidRPr="009F6DD0">
              <w:rPr>
                <w:rFonts w:ascii="Calibri" w:hAnsi="Calibri" w:cs="Calibri"/>
              </w:rPr>
              <w:t>.</w:t>
            </w:r>
          </w:p>
        </w:tc>
      </w:tr>
      <w:tr w:rsidR="002F3B72" w:rsidRPr="000C0794" w14:paraId="22CDC6A0" w14:textId="77777777" w:rsidTr="730BC55C">
        <w:tc>
          <w:tcPr>
            <w:tcW w:w="9895" w:type="dxa"/>
            <w:gridSpan w:val="4"/>
            <w:tcBorders>
              <w:top w:val="single" w:sz="4" w:space="0" w:color="auto"/>
              <w:left w:val="single" w:sz="4" w:space="0" w:color="auto"/>
              <w:bottom w:val="single" w:sz="4" w:space="0" w:color="auto"/>
              <w:right w:val="single" w:sz="4" w:space="0" w:color="auto"/>
            </w:tcBorders>
          </w:tcPr>
          <w:p w14:paraId="72A577BC" w14:textId="237AB3EF" w:rsidR="002F3B72" w:rsidRPr="00437BCC" w:rsidRDefault="002F3B72" w:rsidP="00CA349A">
            <w:pPr>
              <w:spacing w:line="240" w:lineRule="auto"/>
              <w:jc w:val="both"/>
              <w:rPr>
                <w:rFonts w:ascii="Calibri" w:hAnsi="Calibri" w:cs="Calibri"/>
                <w:b/>
                <w:bCs/>
              </w:rPr>
            </w:pPr>
            <w:r w:rsidRPr="00437BCC">
              <w:rPr>
                <w:rFonts w:ascii="Calibri" w:hAnsi="Calibri" w:cs="Calibri"/>
                <w:b/>
                <w:bCs/>
              </w:rPr>
              <w:lastRenderedPageBreak/>
              <w:t>Scope of Work:</w:t>
            </w:r>
          </w:p>
          <w:p w14:paraId="3555974A" w14:textId="77777777" w:rsidR="0030195A" w:rsidRPr="00437BCC" w:rsidRDefault="0030195A" w:rsidP="00CA349A">
            <w:pPr>
              <w:spacing w:line="240" w:lineRule="auto"/>
              <w:jc w:val="both"/>
              <w:rPr>
                <w:rFonts w:ascii="Calibri" w:hAnsi="Calibri" w:cs="Calibri"/>
                <w:b/>
                <w:bCs/>
              </w:rPr>
            </w:pPr>
          </w:p>
          <w:p w14:paraId="6325B57A" w14:textId="6578F6C7" w:rsidR="00DF120A" w:rsidRDefault="00150E22" w:rsidP="00DF120A">
            <w:pPr>
              <w:spacing w:line="240" w:lineRule="auto"/>
              <w:jc w:val="both"/>
              <w:rPr>
                <w:rFonts w:ascii="Calibri" w:hAnsi="Calibri" w:cs="Calibri"/>
              </w:rPr>
            </w:pPr>
            <w:r w:rsidRPr="730BC55C">
              <w:rPr>
                <w:rFonts w:ascii="Calibri" w:hAnsi="Calibri" w:cs="Calibri"/>
              </w:rPr>
              <w:t>Following the o</w:t>
            </w:r>
            <w:r w:rsidR="00C06F3D" w:rsidRPr="730BC55C">
              <w:rPr>
                <w:rFonts w:ascii="Calibri" w:hAnsi="Calibri" w:cs="Calibri"/>
              </w:rPr>
              <w:t>verall conceptual</w:t>
            </w:r>
            <w:r w:rsidR="00CA0887" w:rsidRPr="730BC55C">
              <w:rPr>
                <w:rFonts w:ascii="Calibri" w:hAnsi="Calibri" w:cs="Calibri"/>
              </w:rPr>
              <w:t xml:space="preserve"> framework of Shock Responsive Social Protection </w:t>
            </w:r>
            <w:r w:rsidR="00882A71" w:rsidRPr="730BC55C">
              <w:rPr>
                <w:rFonts w:ascii="Calibri" w:hAnsi="Calibri" w:cs="Calibri"/>
              </w:rPr>
              <w:t xml:space="preserve">and </w:t>
            </w:r>
            <w:r w:rsidR="00B13E1D">
              <w:rPr>
                <w:rFonts w:ascii="Calibri" w:hAnsi="Calibri" w:cs="Calibri"/>
              </w:rPr>
              <w:t>resources</w:t>
            </w:r>
            <w:r w:rsidR="00B13E1D" w:rsidRPr="730BC55C">
              <w:rPr>
                <w:rFonts w:ascii="Calibri" w:hAnsi="Calibri" w:cs="Calibri"/>
              </w:rPr>
              <w:t xml:space="preserve"> </w:t>
            </w:r>
            <w:r w:rsidR="00B13E1D">
              <w:rPr>
                <w:rFonts w:ascii="Calibri" w:hAnsi="Calibri" w:cs="Calibri"/>
              </w:rPr>
              <w:t>including 1) the</w:t>
            </w:r>
            <w:r w:rsidR="00B13E1D" w:rsidRPr="730BC55C">
              <w:rPr>
                <w:rFonts w:ascii="Calibri" w:hAnsi="Calibri" w:cs="Calibri"/>
              </w:rPr>
              <w:t xml:space="preserve"> </w:t>
            </w:r>
            <w:r w:rsidR="00AA7306" w:rsidRPr="730BC55C">
              <w:rPr>
                <w:rFonts w:ascii="Calibri" w:hAnsi="Calibri" w:cs="Calibri"/>
              </w:rPr>
              <w:t>UNICEF</w:t>
            </w:r>
            <w:r w:rsidR="003D7F7C">
              <w:t xml:space="preserve"> </w:t>
            </w:r>
            <w:r w:rsidR="003D7F7C" w:rsidRPr="730BC55C">
              <w:rPr>
                <w:rFonts w:ascii="Calibri" w:hAnsi="Calibri" w:cs="Calibri"/>
              </w:rPr>
              <w:t xml:space="preserve">Programme Guidance: Strengthening Shock Responsive, </w:t>
            </w:r>
            <w:r w:rsidR="00B13E1D">
              <w:rPr>
                <w:rFonts w:ascii="Calibri" w:hAnsi="Calibri" w:cs="Calibri"/>
              </w:rPr>
              <w:t xml:space="preserve">2) </w:t>
            </w:r>
            <w:r w:rsidR="003D7F7C" w:rsidRPr="730BC55C">
              <w:rPr>
                <w:rFonts w:ascii="Calibri" w:hAnsi="Calibri" w:cs="Calibri"/>
              </w:rPr>
              <w:t>Social Protection Systems</w:t>
            </w:r>
            <w:r w:rsidR="00AA7306" w:rsidRPr="730BC55C">
              <w:rPr>
                <w:rFonts w:ascii="Calibri" w:hAnsi="Calibri" w:cs="Calibri"/>
              </w:rPr>
              <w:t xml:space="preserve"> Guidance on Social Protection System Readiness Assessment</w:t>
            </w:r>
            <w:r w:rsidR="000B1D92" w:rsidRPr="730BC55C">
              <w:rPr>
                <w:rFonts w:ascii="Calibri" w:hAnsi="Calibri" w:cs="Calibri"/>
              </w:rPr>
              <w:t>,</w:t>
            </w:r>
            <w:r w:rsidR="00AA7306" w:rsidRPr="730BC55C">
              <w:rPr>
                <w:rFonts w:ascii="Calibri" w:hAnsi="Calibri" w:cs="Calibri"/>
              </w:rPr>
              <w:t xml:space="preserve"> </w:t>
            </w:r>
            <w:r w:rsidR="00CA0887" w:rsidRPr="730BC55C">
              <w:rPr>
                <w:rFonts w:ascii="Calibri" w:hAnsi="Calibri" w:cs="Calibri"/>
              </w:rPr>
              <w:t xml:space="preserve">and </w:t>
            </w:r>
            <w:r w:rsidR="00B13E1D">
              <w:rPr>
                <w:rFonts w:ascii="Calibri" w:hAnsi="Calibri" w:cs="Calibri"/>
              </w:rPr>
              <w:t>3)</w:t>
            </w:r>
            <w:r w:rsidR="00CA0887" w:rsidRPr="730BC55C">
              <w:rPr>
                <w:rFonts w:ascii="Calibri" w:hAnsi="Calibri" w:cs="Calibri"/>
              </w:rPr>
              <w:t xml:space="preserve">Cash Preparedness </w:t>
            </w:r>
            <w:r w:rsidR="00573EAA" w:rsidRPr="730BC55C">
              <w:rPr>
                <w:rFonts w:ascii="Calibri" w:hAnsi="Calibri" w:cs="Calibri"/>
              </w:rPr>
              <w:t>Tools</w:t>
            </w:r>
            <w:r w:rsidR="00B13E1D">
              <w:rPr>
                <w:rFonts w:ascii="Calibri" w:hAnsi="Calibri" w:cs="Calibri"/>
              </w:rPr>
              <w:t>, the scope of work focuses on</w:t>
            </w:r>
            <w:r w:rsidR="00C44E9C" w:rsidRPr="730BC55C">
              <w:rPr>
                <w:rFonts w:ascii="Calibri" w:hAnsi="Calibri" w:cs="Calibri"/>
              </w:rPr>
              <w:t xml:space="preserve"> carry</w:t>
            </w:r>
            <w:r w:rsidR="00B13E1D">
              <w:rPr>
                <w:rFonts w:ascii="Calibri" w:hAnsi="Calibri" w:cs="Calibri"/>
              </w:rPr>
              <w:t>ing</w:t>
            </w:r>
            <w:r w:rsidR="00C44E9C" w:rsidRPr="730BC55C">
              <w:rPr>
                <w:rFonts w:ascii="Calibri" w:hAnsi="Calibri" w:cs="Calibri"/>
              </w:rPr>
              <w:t xml:space="preserve"> out the </w:t>
            </w:r>
            <w:r w:rsidR="00620B4C" w:rsidRPr="730BC55C">
              <w:rPr>
                <w:rFonts w:ascii="Calibri" w:hAnsi="Calibri" w:cs="Calibri"/>
              </w:rPr>
              <w:t xml:space="preserve">rapid </w:t>
            </w:r>
            <w:r w:rsidR="00C44E9C" w:rsidRPr="730BC55C">
              <w:rPr>
                <w:rFonts w:ascii="Calibri" w:hAnsi="Calibri" w:cs="Calibri"/>
              </w:rPr>
              <w:t xml:space="preserve">assessment of </w:t>
            </w:r>
            <w:r w:rsidR="00620B4C" w:rsidRPr="730BC55C">
              <w:rPr>
                <w:rFonts w:ascii="Calibri" w:hAnsi="Calibri" w:cs="Calibri"/>
              </w:rPr>
              <w:t xml:space="preserve">the social protection system </w:t>
            </w:r>
            <w:r w:rsidR="00B13E1D">
              <w:rPr>
                <w:rFonts w:ascii="Calibri" w:hAnsi="Calibri" w:cs="Calibri"/>
              </w:rPr>
              <w:t>while</w:t>
            </w:r>
            <w:r w:rsidR="00B13E1D" w:rsidRPr="730BC55C">
              <w:rPr>
                <w:rFonts w:ascii="Calibri" w:hAnsi="Calibri" w:cs="Calibri"/>
              </w:rPr>
              <w:t xml:space="preserve"> </w:t>
            </w:r>
            <w:r w:rsidR="007C06E2" w:rsidRPr="730BC55C">
              <w:rPr>
                <w:rFonts w:ascii="Calibri" w:hAnsi="Calibri" w:cs="Calibri"/>
              </w:rPr>
              <w:t>provid</w:t>
            </w:r>
            <w:r w:rsidR="00B13E1D">
              <w:rPr>
                <w:rFonts w:ascii="Calibri" w:hAnsi="Calibri" w:cs="Calibri"/>
              </w:rPr>
              <w:t>ing</w:t>
            </w:r>
            <w:r w:rsidR="007C06E2" w:rsidRPr="730BC55C">
              <w:rPr>
                <w:rFonts w:ascii="Calibri" w:hAnsi="Calibri" w:cs="Calibri"/>
              </w:rPr>
              <w:t xml:space="preserve"> wider </w:t>
            </w:r>
            <w:r w:rsidR="000512BA" w:rsidRPr="730BC55C">
              <w:rPr>
                <w:rFonts w:ascii="Calibri" w:hAnsi="Calibri" w:cs="Calibri"/>
              </w:rPr>
              <w:t xml:space="preserve">policy level recommendations on </w:t>
            </w:r>
            <w:r w:rsidR="00B13E1D">
              <w:rPr>
                <w:rFonts w:ascii="Calibri" w:hAnsi="Calibri" w:cs="Calibri"/>
              </w:rPr>
              <w:t xml:space="preserve">the </w:t>
            </w:r>
            <w:r w:rsidR="00CD15DA" w:rsidRPr="730BC55C">
              <w:rPr>
                <w:rFonts w:ascii="Calibri" w:hAnsi="Calibri" w:cs="Calibri"/>
              </w:rPr>
              <w:t>design, selection criteria, piloting</w:t>
            </w:r>
            <w:r w:rsidR="00B13E1D">
              <w:rPr>
                <w:rFonts w:ascii="Calibri" w:hAnsi="Calibri" w:cs="Calibri"/>
              </w:rPr>
              <w:t xml:space="preserve">, </w:t>
            </w:r>
            <w:r w:rsidR="00CD15DA" w:rsidRPr="730BC55C">
              <w:rPr>
                <w:rFonts w:ascii="Calibri" w:hAnsi="Calibri" w:cs="Calibri"/>
              </w:rPr>
              <w:t xml:space="preserve"> implement</w:t>
            </w:r>
            <w:r w:rsidR="00B13E1D">
              <w:rPr>
                <w:rFonts w:ascii="Calibri" w:hAnsi="Calibri" w:cs="Calibri"/>
              </w:rPr>
              <w:t xml:space="preserve">ation and evaluation of </w:t>
            </w:r>
            <w:r w:rsidR="00CD15DA" w:rsidRPr="730BC55C">
              <w:rPr>
                <w:rFonts w:ascii="Calibri" w:hAnsi="Calibri" w:cs="Calibri"/>
              </w:rPr>
              <w:t xml:space="preserve"> </w:t>
            </w:r>
            <w:r w:rsidR="008D321D" w:rsidRPr="730BC55C">
              <w:rPr>
                <w:rFonts w:ascii="Calibri" w:hAnsi="Calibri" w:cs="Calibri"/>
              </w:rPr>
              <w:t xml:space="preserve">responses to shocks </w:t>
            </w:r>
            <w:r w:rsidR="00B13E1D">
              <w:rPr>
                <w:rFonts w:ascii="Calibri" w:hAnsi="Calibri" w:cs="Calibri"/>
              </w:rPr>
              <w:t>to</w:t>
            </w:r>
            <w:r w:rsidR="00B13E1D" w:rsidRPr="730BC55C">
              <w:rPr>
                <w:rFonts w:ascii="Calibri" w:hAnsi="Calibri" w:cs="Calibri"/>
              </w:rPr>
              <w:t xml:space="preserve"> </w:t>
            </w:r>
            <w:r w:rsidR="00573EAA" w:rsidRPr="730BC55C">
              <w:rPr>
                <w:rFonts w:ascii="Calibri" w:hAnsi="Calibri" w:cs="Calibri"/>
              </w:rPr>
              <w:t>reach the most vulnerab</w:t>
            </w:r>
            <w:r w:rsidR="00B13E1D">
              <w:rPr>
                <w:rFonts w:ascii="Calibri" w:hAnsi="Calibri" w:cs="Calibri"/>
              </w:rPr>
              <w:t>l</w:t>
            </w:r>
            <w:r w:rsidR="00573EAA" w:rsidRPr="730BC55C">
              <w:rPr>
                <w:rFonts w:ascii="Calibri" w:hAnsi="Calibri" w:cs="Calibri"/>
              </w:rPr>
              <w:t xml:space="preserve">e.  </w:t>
            </w:r>
            <w:r w:rsidR="00147192" w:rsidRPr="730BC55C">
              <w:rPr>
                <w:rFonts w:ascii="Calibri" w:hAnsi="Calibri" w:cs="Calibri"/>
              </w:rPr>
              <w:t>The study should be in line with Emergency Prepa</w:t>
            </w:r>
            <w:r w:rsidR="00945471" w:rsidRPr="730BC55C">
              <w:rPr>
                <w:rFonts w:ascii="Calibri" w:hAnsi="Calibri" w:cs="Calibri"/>
              </w:rPr>
              <w:t>redn</w:t>
            </w:r>
            <w:r w:rsidR="00147192" w:rsidRPr="730BC55C">
              <w:rPr>
                <w:rFonts w:ascii="Calibri" w:hAnsi="Calibri" w:cs="Calibri"/>
              </w:rPr>
              <w:t>ess</w:t>
            </w:r>
            <w:r w:rsidR="00945471" w:rsidRPr="730BC55C">
              <w:rPr>
                <w:rFonts w:ascii="Calibri" w:hAnsi="Calibri" w:cs="Calibri"/>
              </w:rPr>
              <w:t xml:space="preserve"> and Disaster Risk Management plans. </w:t>
            </w:r>
            <w:r w:rsidR="00147192" w:rsidRPr="730BC55C">
              <w:rPr>
                <w:rFonts w:ascii="Calibri" w:hAnsi="Calibri" w:cs="Calibri"/>
              </w:rPr>
              <w:t xml:space="preserve"> </w:t>
            </w:r>
            <w:r w:rsidR="002248B0" w:rsidRPr="730BC55C">
              <w:rPr>
                <w:rFonts w:ascii="Calibri" w:hAnsi="Calibri" w:cs="Calibri"/>
              </w:rPr>
              <w:t xml:space="preserve">In </w:t>
            </w:r>
            <w:r w:rsidR="0072383F" w:rsidRPr="730BC55C">
              <w:rPr>
                <w:rFonts w:ascii="Calibri" w:hAnsi="Calibri" w:cs="Calibri"/>
              </w:rPr>
              <w:t>addition,</w:t>
            </w:r>
            <w:r w:rsidR="00DF120A">
              <w:t xml:space="preserve"> </w:t>
            </w:r>
            <w:r w:rsidR="00DF120A" w:rsidRPr="00DF120A">
              <w:rPr>
                <w:rFonts w:ascii="Calibri" w:hAnsi="Calibri" w:cs="Calibri"/>
              </w:rPr>
              <w:t>Delivery systems that consider gender-specific risks and vulnerabilities of children and that make special</w:t>
            </w:r>
            <w:r w:rsidR="00C619A5">
              <w:rPr>
                <w:rFonts w:ascii="Calibri" w:hAnsi="Calibri" w:cs="Calibri"/>
              </w:rPr>
              <w:t xml:space="preserve"> </w:t>
            </w:r>
            <w:r w:rsidR="00DF120A" w:rsidRPr="00DF120A">
              <w:rPr>
                <w:rFonts w:ascii="Calibri" w:hAnsi="Calibri" w:cs="Calibri"/>
              </w:rPr>
              <w:t>provision to reach children who are particularly vulnerable and excluded.</w:t>
            </w:r>
          </w:p>
          <w:p w14:paraId="52635020" w14:textId="4FED3660" w:rsidR="008E471F" w:rsidRDefault="00DF120A" w:rsidP="003D7F7C">
            <w:pPr>
              <w:spacing w:line="240" w:lineRule="auto"/>
              <w:jc w:val="both"/>
              <w:rPr>
                <w:rFonts w:ascii="Calibri" w:hAnsi="Calibri" w:cs="Calibri"/>
              </w:rPr>
            </w:pPr>
            <w:r>
              <w:rPr>
                <w:rFonts w:ascii="Calibri" w:hAnsi="Calibri" w:cs="Calibri"/>
              </w:rPr>
              <w:t>T</w:t>
            </w:r>
            <w:r w:rsidR="002248B0" w:rsidRPr="730BC55C">
              <w:rPr>
                <w:rFonts w:ascii="Calibri" w:hAnsi="Calibri" w:cs="Calibri"/>
              </w:rPr>
              <w:t xml:space="preserve">he questions </w:t>
            </w:r>
            <w:r w:rsidR="008E471F" w:rsidRPr="730BC55C">
              <w:rPr>
                <w:rFonts w:ascii="Calibri" w:hAnsi="Calibri" w:cs="Calibri"/>
              </w:rPr>
              <w:t>below must be addressed by this study:</w:t>
            </w:r>
          </w:p>
          <w:p w14:paraId="335B7E24" w14:textId="77777777" w:rsidR="00437BCC" w:rsidRDefault="00437BCC" w:rsidP="003D7F7C">
            <w:pPr>
              <w:spacing w:line="240" w:lineRule="auto"/>
              <w:jc w:val="both"/>
              <w:rPr>
                <w:rFonts w:ascii="Calibri" w:hAnsi="Calibri" w:cs="Calibri"/>
              </w:rPr>
            </w:pPr>
          </w:p>
          <w:p w14:paraId="417F82DC" w14:textId="320DAA47" w:rsidR="008E471F" w:rsidRPr="007D7F24" w:rsidRDefault="008E471F" w:rsidP="007977A8">
            <w:pPr>
              <w:pStyle w:val="ListParagraph"/>
              <w:numPr>
                <w:ilvl w:val="0"/>
                <w:numId w:val="48"/>
              </w:numPr>
              <w:spacing w:line="240" w:lineRule="auto"/>
              <w:ind w:left="427"/>
              <w:jc w:val="both"/>
              <w:rPr>
                <w:rFonts w:ascii="Calibri" w:hAnsi="Calibri" w:cs="Calibri"/>
              </w:rPr>
            </w:pPr>
            <w:r w:rsidRPr="730BC55C">
              <w:rPr>
                <w:rFonts w:ascii="Calibri" w:hAnsi="Calibri" w:cs="Calibri"/>
              </w:rPr>
              <w:t>T</w:t>
            </w:r>
            <w:r w:rsidR="002248B0" w:rsidRPr="730BC55C">
              <w:rPr>
                <w:rFonts w:ascii="Calibri" w:hAnsi="Calibri" w:cs="Calibri"/>
              </w:rPr>
              <w:t xml:space="preserve">o what extent the existing programs </w:t>
            </w:r>
            <w:r w:rsidR="00CD1401" w:rsidRPr="730BC55C">
              <w:rPr>
                <w:rFonts w:ascii="Calibri" w:hAnsi="Calibri" w:cs="Calibri"/>
              </w:rPr>
              <w:t xml:space="preserve">are relevant for </w:t>
            </w:r>
            <w:r w:rsidR="000B1D92" w:rsidRPr="730BC55C">
              <w:rPr>
                <w:rFonts w:ascii="Calibri" w:hAnsi="Calibri" w:cs="Calibri"/>
              </w:rPr>
              <w:t xml:space="preserve">the </w:t>
            </w:r>
            <w:r w:rsidR="00CD1401" w:rsidRPr="730BC55C">
              <w:rPr>
                <w:rFonts w:ascii="Calibri" w:hAnsi="Calibri" w:cs="Calibri"/>
              </w:rPr>
              <w:t xml:space="preserve">design of these responses? </w:t>
            </w:r>
          </w:p>
          <w:p w14:paraId="474987FF" w14:textId="3A38AC86" w:rsidR="009060D4" w:rsidRPr="002066B3" w:rsidRDefault="00A60709" w:rsidP="002066B3">
            <w:pPr>
              <w:pStyle w:val="ListParagraph"/>
              <w:numPr>
                <w:ilvl w:val="0"/>
                <w:numId w:val="48"/>
              </w:numPr>
              <w:spacing w:line="240" w:lineRule="auto"/>
              <w:ind w:left="427"/>
              <w:jc w:val="both"/>
              <w:rPr>
                <w:rFonts w:ascii="Calibri" w:hAnsi="Calibri" w:cs="Calibri"/>
              </w:rPr>
            </w:pPr>
            <w:r w:rsidRPr="730BC55C">
              <w:rPr>
                <w:rFonts w:ascii="Calibri" w:hAnsi="Calibri" w:cs="Calibri"/>
              </w:rPr>
              <w:t>Do existing mechanisms in the country allow to define and reach the most vulnerable</w:t>
            </w:r>
            <w:r w:rsidR="0072383F" w:rsidRPr="730BC55C">
              <w:rPr>
                <w:rFonts w:ascii="Calibri" w:hAnsi="Calibri" w:cs="Calibri"/>
              </w:rPr>
              <w:t xml:space="preserve"> in the event of shocks? </w:t>
            </w:r>
          </w:p>
          <w:p w14:paraId="10040932" w14:textId="22918533" w:rsidR="003D7F7C" w:rsidRDefault="001F2DF7" w:rsidP="007977A8">
            <w:pPr>
              <w:pStyle w:val="ListParagraph"/>
              <w:numPr>
                <w:ilvl w:val="0"/>
                <w:numId w:val="48"/>
              </w:numPr>
              <w:spacing w:line="240" w:lineRule="auto"/>
              <w:ind w:left="427"/>
              <w:jc w:val="both"/>
              <w:rPr>
                <w:rFonts w:ascii="Calibri" w:hAnsi="Calibri" w:cs="Calibri"/>
              </w:rPr>
            </w:pPr>
            <w:r w:rsidRPr="730BC55C">
              <w:rPr>
                <w:rFonts w:ascii="Calibri" w:hAnsi="Calibri" w:cs="Calibri"/>
              </w:rPr>
              <w:t xml:space="preserve">How to finance it and what are the </w:t>
            </w:r>
            <w:r w:rsidR="00F94062" w:rsidRPr="730BC55C">
              <w:rPr>
                <w:rFonts w:ascii="Calibri" w:hAnsi="Calibri" w:cs="Calibri"/>
              </w:rPr>
              <w:t>alternative ways to finance it?</w:t>
            </w:r>
            <w:r w:rsidR="0072383F" w:rsidRPr="730BC55C">
              <w:rPr>
                <w:rFonts w:ascii="Calibri" w:hAnsi="Calibri" w:cs="Calibri"/>
              </w:rPr>
              <w:t xml:space="preserve"> </w:t>
            </w:r>
            <w:r w:rsidR="00A60709" w:rsidRPr="730BC55C">
              <w:rPr>
                <w:rFonts w:ascii="Calibri" w:hAnsi="Calibri" w:cs="Calibri"/>
              </w:rPr>
              <w:t xml:space="preserve"> </w:t>
            </w:r>
          </w:p>
          <w:p w14:paraId="43AFA987" w14:textId="2F391045" w:rsidR="00B13E1D" w:rsidRPr="007D7F24" w:rsidRDefault="00B13E1D" w:rsidP="007977A8">
            <w:pPr>
              <w:pStyle w:val="ListParagraph"/>
              <w:numPr>
                <w:ilvl w:val="0"/>
                <w:numId w:val="48"/>
              </w:numPr>
              <w:spacing w:line="240" w:lineRule="auto"/>
              <w:ind w:left="427"/>
              <w:jc w:val="both"/>
              <w:rPr>
                <w:rFonts w:ascii="Calibri" w:hAnsi="Calibri" w:cs="Calibri"/>
              </w:rPr>
            </w:pPr>
            <w:r>
              <w:rPr>
                <w:rFonts w:ascii="Calibri" w:hAnsi="Calibri" w:cs="Calibri"/>
              </w:rPr>
              <w:t>How to make such responses more agile to rapidly evolving context?</w:t>
            </w:r>
          </w:p>
          <w:p w14:paraId="2A7A7171" w14:textId="6BDBB2CD" w:rsidR="0028691F" w:rsidRDefault="0028691F" w:rsidP="00AF2B0D">
            <w:pPr>
              <w:spacing w:line="240" w:lineRule="auto"/>
              <w:jc w:val="both"/>
              <w:rPr>
                <w:rFonts w:ascii="Calibri" w:hAnsi="Calibri" w:cs="Calibri"/>
              </w:rPr>
            </w:pPr>
          </w:p>
          <w:p w14:paraId="4E0EBC1E" w14:textId="721AB388" w:rsidR="00C62CF5" w:rsidRPr="0028691F" w:rsidRDefault="00ED2C3C" w:rsidP="00CA349A">
            <w:pPr>
              <w:spacing w:line="240" w:lineRule="auto"/>
              <w:jc w:val="both"/>
              <w:rPr>
                <w:rFonts w:ascii="Calibri" w:hAnsi="Calibri" w:cs="Calibri"/>
              </w:rPr>
            </w:pPr>
            <w:r>
              <w:rPr>
                <w:rFonts w:ascii="Calibri" w:hAnsi="Calibri" w:cs="Calibri"/>
              </w:rPr>
              <w:t>The m</w:t>
            </w:r>
            <w:r w:rsidR="00CA3325" w:rsidRPr="0028691F">
              <w:rPr>
                <w:rFonts w:ascii="Calibri" w:hAnsi="Calibri" w:cs="Calibri"/>
              </w:rPr>
              <w:t>ajor steps are as follows</w:t>
            </w:r>
            <w:r w:rsidR="00324EF6" w:rsidRPr="0028691F">
              <w:rPr>
                <w:rFonts w:ascii="Calibri" w:hAnsi="Calibri" w:cs="Calibri"/>
              </w:rPr>
              <w:t>:</w:t>
            </w:r>
          </w:p>
          <w:p w14:paraId="25E72AC5" w14:textId="77777777" w:rsidR="00CA3325" w:rsidRPr="000C0794" w:rsidRDefault="00CA3325" w:rsidP="00CA349A">
            <w:pPr>
              <w:spacing w:line="240" w:lineRule="auto"/>
              <w:ind w:left="360"/>
              <w:jc w:val="both"/>
              <w:rPr>
                <w:rFonts w:ascii="Calibri" w:hAnsi="Calibri" w:cs="Calibri"/>
                <w:b/>
                <w:bCs/>
                <w:i/>
                <w:iCs/>
                <w:highlight w:val="yellow"/>
              </w:rPr>
            </w:pPr>
          </w:p>
          <w:p w14:paraId="1F5CBA82" w14:textId="44FC80D4" w:rsidR="007214F5" w:rsidRPr="0028691F" w:rsidRDefault="007214F5" w:rsidP="00CA349A">
            <w:pPr>
              <w:spacing w:line="240" w:lineRule="auto"/>
              <w:ind w:left="360"/>
              <w:jc w:val="both"/>
              <w:rPr>
                <w:rFonts w:ascii="Calibri" w:hAnsi="Calibri" w:cs="Calibri"/>
                <w:b/>
                <w:bCs/>
                <w:i/>
                <w:iCs/>
              </w:rPr>
            </w:pPr>
            <w:r w:rsidRPr="0028691F">
              <w:rPr>
                <w:rFonts w:ascii="Calibri" w:hAnsi="Calibri" w:cs="Calibri"/>
                <w:b/>
                <w:bCs/>
                <w:i/>
                <w:iCs/>
              </w:rPr>
              <w:t>Inception phase:</w:t>
            </w:r>
          </w:p>
          <w:p w14:paraId="436BD9A7" w14:textId="05666F5B" w:rsidR="007214F5" w:rsidRPr="0082451B" w:rsidRDefault="007214F5" w:rsidP="00CA349A">
            <w:pPr>
              <w:pStyle w:val="ListParagraph"/>
              <w:numPr>
                <w:ilvl w:val="0"/>
                <w:numId w:val="36"/>
              </w:numPr>
              <w:spacing w:line="240" w:lineRule="auto"/>
              <w:contextualSpacing w:val="0"/>
              <w:jc w:val="both"/>
              <w:rPr>
                <w:rFonts w:ascii="Calibri" w:hAnsi="Calibri" w:cs="Calibri"/>
              </w:rPr>
            </w:pPr>
            <w:r w:rsidRPr="0082451B">
              <w:rPr>
                <w:rFonts w:ascii="Calibri" w:hAnsi="Calibri" w:cs="Calibri"/>
              </w:rPr>
              <w:t xml:space="preserve">Initial desk review to assess </w:t>
            </w:r>
            <w:r w:rsidR="00ED2C3C">
              <w:rPr>
                <w:rFonts w:ascii="Calibri" w:hAnsi="Calibri" w:cs="Calibri"/>
              </w:rPr>
              <w:t xml:space="preserve">the </w:t>
            </w:r>
            <w:r w:rsidRPr="0082451B">
              <w:rPr>
                <w:rFonts w:ascii="Calibri" w:hAnsi="Calibri" w:cs="Calibri"/>
              </w:rPr>
              <w:t xml:space="preserve">availability of data/ information </w:t>
            </w:r>
          </w:p>
          <w:p w14:paraId="1B89C000" w14:textId="50A8844F" w:rsidR="007214F5" w:rsidRPr="0082451B" w:rsidRDefault="00DA7D74" w:rsidP="00CA349A">
            <w:pPr>
              <w:pStyle w:val="ListParagraph"/>
              <w:numPr>
                <w:ilvl w:val="0"/>
                <w:numId w:val="36"/>
              </w:numPr>
              <w:spacing w:line="240" w:lineRule="auto"/>
              <w:contextualSpacing w:val="0"/>
              <w:jc w:val="both"/>
              <w:rPr>
                <w:rFonts w:ascii="Calibri" w:hAnsi="Calibri" w:cs="Calibri"/>
              </w:rPr>
            </w:pPr>
            <w:r w:rsidRPr="0082451B">
              <w:rPr>
                <w:rFonts w:ascii="Calibri" w:hAnsi="Calibri" w:cs="Calibri"/>
              </w:rPr>
              <w:t>S</w:t>
            </w:r>
            <w:r w:rsidR="007069A9" w:rsidRPr="0082451B">
              <w:rPr>
                <w:rFonts w:ascii="Calibri" w:hAnsi="Calibri" w:cs="Calibri"/>
              </w:rPr>
              <w:t>takeholder identification and defining the assessment</w:t>
            </w:r>
            <w:r w:rsidR="0082451B" w:rsidRPr="0082451B">
              <w:rPr>
                <w:rFonts w:ascii="Calibri" w:hAnsi="Calibri" w:cs="Calibri"/>
              </w:rPr>
              <w:t xml:space="preserve"> and response</w:t>
            </w:r>
            <w:r w:rsidR="007069A9" w:rsidRPr="0082451B">
              <w:rPr>
                <w:rFonts w:ascii="Calibri" w:hAnsi="Calibri" w:cs="Calibri"/>
              </w:rPr>
              <w:t xml:space="preserve"> parameters</w:t>
            </w:r>
            <w:r w:rsidR="007214F5" w:rsidRPr="0082451B">
              <w:rPr>
                <w:rFonts w:ascii="Calibri" w:hAnsi="Calibri" w:cs="Calibri"/>
              </w:rPr>
              <w:t>.</w:t>
            </w:r>
          </w:p>
          <w:p w14:paraId="6474F2A3" w14:textId="45CAAEC7" w:rsidR="007214F5" w:rsidRPr="0082451B" w:rsidRDefault="007214F5" w:rsidP="00CA349A">
            <w:pPr>
              <w:pStyle w:val="ListParagraph"/>
              <w:numPr>
                <w:ilvl w:val="0"/>
                <w:numId w:val="36"/>
              </w:numPr>
              <w:spacing w:line="240" w:lineRule="auto"/>
              <w:contextualSpacing w:val="0"/>
              <w:jc w:val="both"/>
              <w:rPr>
                <w:rFonts w:ascii="Calibri" w:hAnsi="Calibri" w:cs="Calibri"/>
              </w:rPr>
            </w:pPr>
            <w:r w:rsidRPr="0082451B">
              <w:rPr>
                <w:rFonts w:ascii="Calibri" w:hAnsi="Calibri" w:cs="Calibri"/>
              </w:rPr>
              <w:t>Presentation of the conceptual framework and the tools to UNICEF</w:t>
            </w:r>
            <w:r w:rsidR="0082451B" w:rsidRPr="0082451B">
              <w:rPr>
                <w:rFonts w:ascii="Calibri" w:hAnsi="Calibri" w:cs="Calibri"/>
              </w:rPr>
              <w:t xml:space="preserve"> and </w:t>
            </w:r>
            <w:r w:rsidR="008C7B98">
              <w:rPr>
                <w:rFonts w:ascii="Calibri" w:hAnsi="Calibri" w:cs="Calibri"/>
              </w:rPr>
              <w:t xml:space="preserve">to </w:t>
            </w:r>
            <w:r w:rsidR="00ED2C3C">
              <w:rPr>
                <w:rFonts w:ascii="Calibri" w:hAnsi="Calibri" w:cs="Calibri"/>
              </w:rPr>
              <w:t xml:space="preserve">the </w:t>
            </w:r>
            <w:r w:rsidR="0082451B" w:rsidRPr="0082451B">
              <w:rPr>
                <w:rFonts w:ascii="Calibri" w:hAnsi="Calibri" w:cs="Calibri"/>
              </w:rPr>
              <w:t>Ministry</w:t>
            </w:r>
            <w:r w:rsidRPr="0082451B">
              <w:rPr>
                <w:rFonts w:ascii="Calibri" w:hAnsi="Calibri" w:cs="Calibri"/>
              </w:rPr>
              <w:t xml:space="preserve"> to facilitate an in-depth common understanding of the framework </w:t>
            </w:r>
          </w:p>
          <w:p w14:paraId="758D3386" w14:textId="6A5B751E" w:rsidR="007214F5" w:rsidRPr="0028691F" w:rsidRDefault="007214F5" w:rsidP="00CA349A">
            <w:pPr>
              <w:pStyle w:val="ListParagraph"/>
              <w:numPr>
                <w:ilvl w:val="0"/>
                <w:numId w:val="36"/>
              </w:numPr>
              <w:spacing w:line="240" w:lineRule="auto"/>
              <w:contextualSpacing w:val="0"/>
              <w:jc w:val="both"/>
              <w:rPr>
                <w:rFonts w:ascii="Calibri" w:hAnsi="Calibri" w:cs="Calibri"/>
              </w:rPr>
            </w:pPr>
            <w:r w:rsidRPr="0028691F">
              <w:rPr>
                <w:rFonts w:ascii="Calibri" w:hAnsi="Calibri" w:cs="Calibri"/>
              </w:rPr>
              <w:t xml:space="preserve">Presentation of an inception report, including </w:t>
            </w:r>
            <w:r w:rsidR="00B13E1D">
              <w:rPr>
                <w:rFonts w:ascii="Calibri" w:hAnsi="Calibri" w:cs="Calibri"/>
              </w:rPr>
              <w:t xml:space="preserve">a </w:t>
            </w:r>
            <w:r w:rsidRPr="0028691F">
              <w:rPr>
                <w:rFonts w:ascii="Calibri" w:hAnsi="Calibri" w:cs="Calibri"/>
              </w:rPr>
              <w:t xml:space="preserve">finalized conceptual framework and methodology. </w:t>
            </w:r>
          </w:p>
          <w:p w14:paraId="7A43EDD5" w14:textId="77777777" w:rsidR="000C66CC" w:rsidRPr="000C0794" w:rsidRDefault="000C66CC" w:rsidP="00CA349A">
            <w:pPr>
              <w:pStyle w:val="ListParagraph"/>
              <w:spacing w:line="240" w:lineRule="auto"/>
              <w:contextualSpacing w:val="0"/>
              <w:jc w:val="both"/>
              <w:rPr>
                <w:rFonts w:ascii="Calibri" w:hAnsi="Calibri" w:cs="Calibri"/>
                <w:highlight w:val="yellow"/>
              </w:rPr>
            </w:pPr>
          </w:p>
          <w:p w14:paraId="44FE937D" w14:textId="77777777" w:rsidR="007214F5" w:rsidRPr="001B021A" w:rsidRDefault="007214F5" w:rsidP="00CA349A">
            <w:pPr>
              <w:spacing w:line="240" w:lineRule="auto"/>
              <w:ind w:left="360"/>
              <w:jc w:val="both"/>
              <w:rPr>
                <w:rFonts w:ascii="Calibri" w:hAnsi="Calibri" w:cs="Calibri"/>
                <w:b/>
                <w:bCs/>
                <w:i/>
                <w:iCs/>
              </w:rPr>
            </w:pPr>
            <w:r w:rsidRPr="001B021A">
              <w:rPr>
                <w:rFonts w:ascii="Calibri" w:hAnsi="Calibri" w:cs="Calibri"/>
                <w:b/>
                <w:bCs/>
                <w:i/>
                <w:iCs/>
              </w:rPr>
              <w:t>Data collection and analysis:</w:t>
            </w:r>
          </w:p>
          <w:p w14:paraId="756D0D54" w14:textId="578CF220" w:rsidR="007214F5" w:rsidRPr="001B021A" w:rsidRDefault="007214F5" w:rsidP="00CA349A">
            <w:pPr>
              <w:pStyle w:val="ListParagraph"/>
              <w:numPr>
                <w:ilvl w:val="0"/>
                <w:numId w:val="36"/>
              </w:numPr>
              <w:spacing w:line="240" w:lineRule="auto"/>
              <w:contextualSpacing w:val="0"/>
              <w:jc w:val="both"/>
              <w:rPr>
                <w:rFonts w:ascii="Calibri" w:hAnsi="Calibri" w:cs="Calibri"/>
              </w:rPr>
            </w:pPr>
            <w:r w:rsidRPr="001B021A">
              <w:rPr>
                <w:rFonts w:ascii="Calibri" w:hAnsi="Calibri" w:cs="Calibri"/>
              </w:rPr>
              <w:t>Data collection</w:t>
            </w:r>
            <w:r w:rsidR="00196DA3" w:rsidRPr="001B021A">
              <w:rPr>
                <w:rFonts w:ascii="Calibri" w:hAnsi="Calibri" w:cs="Calibri"/>
              </w:rPr>
              <w:t xml:space="preserve"> </w:t>
            </w:r>
            <w:r w:rsidR="00AC61E7" w:rsidRPr="001B021A">
              <w:rPr>
                <w:rFonts w:ascii="Calibri" w:hAnsi="Calibri" w:cs="Calibri"/>
              </w:rPr>
              <w:t xml:space="preserve">on social protection system, legislation, </w:t>
            </w:r>
            <w:r w:rsidR="00196DA3" w:rsidRPr="001B021A">
              <w:rPr>
                <w:rFonts w:ascii="Calibri" w:hAnsi="Calibri" w:cs="Calibri"/>
              </w:rPr>
              <w:t>policy and strategy documents, action plans, programme documents, evaluation</w:t>
            </w:r>
            <w:r w:rsidR="00AC61E7" w:rsidRPr="001B021A">
              <w:rPr>
                <w:rFonts w:ascii="Calibri" w:hAnsi="Calibri" w:cs="Calibri"/>
              </w:rPr>
              <w:t>s</w:t>
            </w:r>
          </w:p>
          <w:p w14:paraId="73A5576F" w14:textId="49E374CA" w:rsidR="007214F5" w:rsidRPr="001B021A" w:rsidRDefault="007214F5" w:rsidP="00CA349A">
            <w:pPr>
              <w:pStyle w:val="ListParagraph"/>
              <w:numPr>
                <w:ilvl w:val="0"/>
                <w:numId w:val="36"/>
              </w:numPr>
              <w:spacing w:line="240" w:lineRule="auto"/>
              <w:contextualSpacing w:val="0"/>
              <w:jc w:val="both"/>
              <w:rPr>
                <w:rFonts w:ascii="Calibri" w:hAnsi="Calibri" w:cs="Calibri"/>
              </w:rPr>
            </w:pPr>
            <w:r w:rsidRPr="001B021A">
              <w:rPr>
                <w:rFonts w:ascii="Calibri" w:hAnsi="Calibri" w:cs="Calibri"/>
              </w:rPr>
              <w:t xml:space="preserve">A series of </w:t>
            </w:r>
            <w:r w:rsidR="00D92052" w:rsidRPr="001B021A">
              <w:rPr>
                <w:rFonts w:ascii="Calibri" w:hAnsi="Calibri" w:cs="Calibri"/>
              </w:rPr>
              <w:t>key informant interviews</w:t>
            </w:r>
          </w:p>
          <w:p w14:paraId="36045368" w14:textId="37F742A2" w:rsidR="00196DA3" w:rsidRPr="001B021A" w:rsidRDefault="00196DA3" w:rsidP="00CA349A">
            <w:pPr>
              <w:pStyle w:val="ListParagraph"/>
              <w:numPr>
                <w:ilvl w:val="0"/>
                <w:numId w:val="36"/>
              </w:numPr>
              <w:spacing w:line="240" w:lineRule="auto"/>
              <w:contextualSpacing w:val="0"/>
              <w:jc w:val="both"/>
              <w:rPr>
                <w:rFonts w:ascii="Calibri" w:hAnsi="Calibri" w:cs="Calibri"/>
              </w:rPr>
            </w:pPr>
            <w:r w:rsidRPr="001B021A">
              <w:rPr>
                <w:rFonts w:ascii="Calibri" w:hAnsi="Calibri" w:cs="Calibri"/>
              </w:rPr>
              <w:t xml:space="preserve">Round table with key stakeholders </w:t>
            </w:r>
          </w:p>
          <w:p w14:paraId="77AADE79" w14:textId="0E367171" w:rsidR="00D54D8D" w:rsidRDefault="007214F5" w:rsidP="00CA349A">
            <w:pPr>
              <w:pStyle w:val="ListParagraph"/>
              <w:numPr>
                <w:ilvl w:val="0"/>
                <w:numId w:val="36"/>
              </w:numPr>
              <w:spacing w:line="240" w:lineRule="auto"/>
              <w:contextualSpacing w:val="0"/>
              <w:jc w:val="both"/>
              <w:rPr>
                <w:rFonts w:ascii="Calibri" w:hAnsi="Calibri" w:cs="Calibri"/>
              </w:rPr>
            </w:pPr>
            <w:r w:rsidRPr="001B021A">
              <w:rPr>
                <w:rFonts w:ascii="Calibri" w:hAnsi="Calibri" w:cs="Calibri"/>
              </w:rPr>
              <w:t xml:space="preserve">Analysis </w:t>
            </w:r>
            <w:r w:rsidR="00655D4D" w:rsidRPr="001B021A">
              <w:rPr>
                <w:rFonts w:ascii="Calibri" w:hAnsi="Calibri" w:cs="Calibri"/>
              </w:rPr>
              <w:t>of readiness, identification o</w:t>
            </w:r>
            <w:r w:rsidR="00ED2C3C">
              <w:rPr>
                <w:rFonts w:ascii="Calibri" w:hAnsi="Calibri" w:cs="Calibri"/>
              </w:rPr>
              <w:t>f</w:t>
            </w:r>
            <w:r w:rsidR="00655D4D" w:rsidRPr="001B021A">
              <w:rPr>
                <w:rFonts w:ascii="Calibri" w:hAnsi="Calibri" w:cs="Calibri"/>
              </w:rPr>
              <w:t xml:space="preserve"> programme options and recommendation actions, </w:t>
            </w:r>
            <w:r w:rsidRPr="001B021A">
              <w:rPr>
                <w:rFonts w:ascii="Calibri" w:hAnsi="Calibri" w:cs="Calibri"/>
              </w:rPr>
              <w:t xml:space="preserve">strategies and planning documents, </w:t>
            </w:r>
            <w:r w:rsidR="00655D4D" w:rsidRPr="001B021A">
              <w:rPr>
                <w:rFonts w:ascii="Calibri" w:hAnsi="Calibri" w:cs="Calibri"/>
              </w:rPr>
              <w:t>policies,</w:t>
            </w:r>
            <w:r w:rsidRPr="001B021A">
              <w:rPr>
                <w:rFonts w:ascii="Calibri" w:hAnsi="Calibri" w:cs="Calibri"/>
              </w:rPr>
              <w:t xml:space="preserve"> and budgets.</w:t>
            </w:r>
          </w:p>
          <w:p w14:paraId="29182A59" w14:textId="67C940F9" w:rsidR="007214F5" w:rsidRPr="00613C70" w:rsidRDefault="00613C70" w:rsidP="00613C70">
            <w:pPr>
              <w:pStyle w:val="ListParagraph"/>
              <w:numPr>
                <w:ilvl w:val="0"/>
                <w:numId w:val="36"/>
              </w:numPr>
              <w:rPr>
                <w:rFonts w:ascii="Calibri" w:hAnsi="Calibri" w:cs="Calibri"/>
              </w:rPr>
            </w:pPr>
            <w:r w:rsidRPr="00613C70">
              <w:rPr>
                <w:rFonts w:ascii="Calibri" w:hAnsi="Calibri" w:cs="Calibri"/>
              </w:rPr>
              <w:t>Ensure data collection, tools, analysis, stakeholder consultations, recommendations are gender</w:t>
            </w:r>
            <w:r>
              <w:rPr>
                <w:rFonts w:ascii="Calibri" w:hAnsi="Calibri" w:cs="Calibri"/>
              </w:rPr>
              <w:t xml:space="preserve"> and climate</w:t>
            </w:r>
            <w:r w:rsidR="00B572AA">
              <w:rPr>
                <w:rFonts w:ascii="Calibri" w:hAnsi="Calibri" w:cs="Calibri"/>
              </w:rPr>
              <w:t>-</w:t>
            </w:r>
            <w:r w:rsidRPr="00613C70">
              <w:rPr>
                <w:rFonts w:ascii="Calibri" w:hAnsi="Calibri" w:cs="Calibri"/>
              </w:rPr>
              <w:t xml:space="preserve">sensitive </w:t>
            </w:r>
            <w:r w:rsidR="007214F5" w:rsidRPr="00613C70">
              <w:rPr>
                <w:rFonts w:ascii="Calibri" w:hAnsi="Calibri" w:cs="Calibri"/>
              </w:rPr>
              <w:t xml:space="preserve"> </w:t>
            </w:r>
          </w:p>
          <w:p w14:paraId="35692F03" w14:textId="0A132A7D" w:rsidR="000C66CC" w:rsidRPr="00A76963" w:rsidRDefault="007214F5" w:rsidP="00A76963">
            <w:pPr>
              <w:spacing w:line="240" w:lineRule="auto"/>
              <w:jc w:val="both"/>
              <w:rPr>
                <w:rFonts w:ascii="Calibri" w:hAnsi="Calibri" w:cs="Calibri"/>
                <w:highlight w:val="yellow"/>
              </w:rPr>
            </w:pPr>
            <w:r w:rsidRPr="001B021A">
              <w:rPr>
                <w:rFonts w:ascii="Calibri" w:hAnsi="Calibri" w:cs="Calibri"/>
                <w:highlight w:val="yellow"/>
              </w:rPr>
              <w:t xml:space="preserve"> </w:t>
            </w:r>
          </w:p>
          <w:p w14:paraId="439B82BB" w14:textId="15D4877E" w:rsidR="007214F5" w:rsidRPr="00713E87" w:rsidRDefault="005D3E4F" w:rsidP="00CA349A">
            <w:pPr>
              <w:spacing w:line="240" w:lineRule="auto"/>
              <w:ind w:left="360"/>
              <w:jc w:val="both"/>
              <w:rPr>
                <w:rFonts w:ascii="Calibri" w:hAnsi="Calibri" w:cs="Calibri"/>
                <w:b/>
                <w:bCs/>
                <w:i/>
                <w:iCs/>
              </w:rPr>
            </w:pPr>
            <w:r w:rsidRPr="00713E87">
              <w:rPr>
                <w:rFonts w:ascii="Calibri" w:hAnsi="Calibri" w:cs="Calibri"/>
                <w:b/>
                <w:bCs/>
                <w:i/>
                <w:iCs/>
              </w:rPr>
              <w:t>Expected Deliverables</w:t>
            </w:r>
            <w:r w:rsidR="007214F5" w:rsidRPr="00713E87">
              <w:rPr>
                <w:rFonts w:ascii="Calibri" w:hAnsi="Calibri" w:cs="Calibri"/>
                <w:b/>
                <w:bCs/>
                <w:i/>
                <w:iCs/>
              </w:rPr>
              <w:t xml:space="preserve">:  </w:t>
            </w:r>
          </w:p>
          <w:p w14:paraId="79E27C55" w14:textId="5D116326" w:rsidR="00713E87" w:rsidRDefault="00713E87" w:rsidP="00713E87">
            <w:pPr>
              <w:pStyle w:val="ListParagraph"/>
              <w:numPr>
                <w:ilvl w:val="0"/>
                <w:numId w:val="36"/>
              </w:numPr>
              <w:rPr>
                <w:rFonts w:ascii="Calibri" w:hAnsi="Calibri" w:cs="Calibri"/>
              </w:rPr>
            </w:pPr>
            <w:r w:rsidRPr="00713E87">
              <w:rPr>
                <w:rFonts w:ascii="Calibri" w:hAnsi="Calibri" w:cs="Calibri"/>
              </w:rPr>
              <w:t>Inception report with elaborated methodology</w:t>
            </w:r>
            <w:r w:rsidR="00B13E1D">
              <w:rPr>
                <w:rFonts w:ascii="Calibri" w:hAnsi="Calibri" w:cs="Calibri"/>
              </w:rPr>
              <w:t xml:space="preserve">, </w:t>
            </w:r>
            <w:r w:rsidRPr="00713E87">
              <w:rPr>
                <w:rFonts w:ascii="Calibri" w:hAnsi="Calibri" w:cs="Calibri"/>
              </w:rPr>
              <w:t>work plan</w:t>
            </w:r>
            <w:r w:rsidR="00B13E1D">
              <w:rPr>
                <w:rFonts w:ascii="Calibri" w:hAnsi="Calibri" w:cs="Calibri"/>
              </w:rPr>
              <w:t xml:space="preserve">, </w:t>
            </w:r>
            <w:r w:rsidRPr="00713E87">
              <w:rPr>
                <w:rFonts w:ascii="Calibri" w:hAnsi="Calibri" w:cs="Calibri"/>
              </w:rPr>
              <w:t>and schedule</w:t>
            </w:r>
            <w:r w:rsidR="00B13E1D">
              <w:rPr>
                <w:rFonts w:ascii="Calibri" w:hAnsi="Calibri" w:cs="Calibri"/>
              </w:rPr>
              <w:t xml:space="preserve">. </w:t>
            </w:r>
          </w:p>
          <w:p w14:paraId="355CE969" w14:textId="4C71132C" w:rsidR="00FE2FAB" w:rsidRPr="00713E87" w:rsidRDefault="00FE2FAB" w:rsidP="00713E87">
            <w:pPr>
              <w:pStyle w:val="ListParagraph"/>
              <w:numPr>
                <w:ilvl w:val="0"/>
                <w:numId w:val="36"/>
              </w:numPr>
              <w:rPr>
                <w:rFonts w:ascii="Calibri" w:hAnsi="Calibri" w:cs="Calibri"/>
              </w:rPr>
            </w:pPr>
            <w:r>
              <w:rPr>
                <w:rFonts w:ascii="Calibri" w:hAnsi="Calibri" w:cs="Calibri"/>
              </w:rPr>
              <w:t xml:space="preserve">Draft report with </w:t>
            </w:r>
            <w:r w:rsidR="00E94949">
              <w:rPr>
                <w:rFonts w:ascii="Calibri" w:hAnsi="Calibri" w:cs="Calibri"/>
              </w:rPr>
              <w:t>the key finding</w:t>
            </w:r>
            <w:r w:rsidR="00B13E1D">
              <w:rPr>
                <w:rFonts w:ascii="Calibri" w:hAnsi="Calibri" w:cs="Calibri"/>
              </w:rPr>
              <w:t>, along with</w:t>
            </w:r>
            <w:r w:rsidR="00E94949">
              <w:rPr>
                <w:rFonts w:ascii="Calibri" w:hAnsi="Calibri" w:cs="Calibri"/>
              </w:rPr>
              <w:t xml:space="preserve"> </w:t>
            </w:r>
            <w:r w:rsidR="008436C3">
              <w:rPr>
                <w:rFonts w:ascii="Calibri" w:hAnsi="Calibri" w:cs="Calibri"/>
              </w:rPr>
              <w:t xml:space="preserve">the record of key informant interviews and </w:t>
            </w:r>
            <w:r w:rsidR="00E94949">
              <w:rPr>
                <w:rFonts w:ascii="Calibri" w:hAnsi="Calibri" w:cs="Calibri"/>
              </w:rPr>
              <w:t>round table with stakeholders</w:t>
            </w:r>
          </w:p>
          <w:p w14:paraId="6CB4CCA6" w14:textId="28F96DA8" w:rsidR="007214F5" w:rsidRPr="00C63833" w:rsidRDefault="00B572AA" w:rsidP="00CA349A">
            <w:pPr>
              <w:pStyle w:val="ListParagraph"/>
              <w:numPr>
                <w:ilvl w:val="0"/>
                <w:numId w:val="36"/>
              </w:numPr>
              <w:spacing w:line="240" w:lineRule="auto"/>
              <w:contextualSpacing w:val="0"/>
              <w:jc w:val="both"/>
              <w:rPr>
                <w:rFonts w:ascii="Calibri" w:hAnsi="Calibri" w:cs="Calibri"/>
              </w:rPr>
            </w:pPr>
            <w:r>
              <w:rPr>
                <w:rFonts w:ascii="Calibri" w:hAnsi="Calibri" w:cs="Calibri"/>
              </w:rPr>
              <w:lastRenderedPageBreak/>
              <w:t>A f</w:t>
            </w:r>
            <w:r w:rsidR="00816C86" w:rsidRPr="00C63833">
              <w:rPr>
                <w:rFonts w:ascii="Calibri" w:hAnsi="Calibri" w:cs="Calibri"/>
              </w:rPr>
              <w:t>inal</w:t>
            </w:r>
            <w:r w:rsidR="007214F5" w:rsidRPr="00C63833">
              <w:rPr>
                <w:rFonts w:ascii="Calibri" w:hAnsi="Calibri" w:cs="Calibri"/>
              </w:rPr>
              <w:t xml:space="preserve"> comprehensive report</w:t>
            </w:r>
            <w:r w:rsidR="00B13E1D">
              <w:rPr>
                <w:rFonts w:ascii="Calibri" w:hAnsi="Calibri" w:cs="Calibri"/>
              </w:rPr>
              <w:t xml:space="preserve">, including a summary and presentation, </w:t>
            </w:r>
            <w:r w:rsidR="00C51778" w:rsidRPr="00C63833">
              <w:rPr>
                <w:rFonts w:ascii="Calibri" w:hAnsi="Calibri" w:cs="Calibri"/>
              </w:rPr>
              <w:t xml:space="preserve">on child-focused shock </w:t>
            </w:r>
            <w:r w:rsidR="00AF2B0D" w:rsidRPr="00C63833">
              <w:rPr>
                <w:rFonts w:ascii="Calibri" w:hAnsi="Calibri" w:cs="Calibri"/>
              </w:rPr>
              <w:t>responsive social protection</w:t>
            </w:r>
          </w:p>
          <w:p w14:paraId="6F1BFE4D" w14:textId="4A6A385C" w:rsidR="007214F5" w:rsidRPr="000F1EF1" w:rsidRDefault="00C77FD6" w:rsidP="00CA349A">
            <w:pPr>
              <w:pStyle w:val="ListParagraph"/>
              <w:numPr>
                <w:ilvl w:val="0"/>
                <w:numId w:val="36"/>
              </w:numPr>
              <w:spacing w:line="240" w:lineRule="auto"/>
              <w:contextualSpacing w:val="0"/>
              <w:jc w:val="both"/>
              <w:rPr>
                <w:rFonts w:ascii="Calibri" w:hAnsi="Calibri" w:cs="Calibri"/>
              </w:rPr>
            </w:pPr>
            <w:r>
              <w:rPr>
                <w:rFonts w:ascii="Calibri" w:hAnsi="Calibri" w:cs="Calibri"/>
              </w:rPr>
              <w:t>A</w:t>
            </w:r>
            <w:r w:rsidR="007214F5" w:rsidRPr="000F1EF1">
              <w:rPr>
                <w:rFonts w:ascii="Calibri" w:hAnsi="Calibri" w:cs="Calibri"/>
              </w:rPr>
              <w:t xml:space="preserve"> </w:t>
            </w:r>
            <w:r w:rsidR="000F1EF1" w:rsidRPr="000F1EF1">
              <w:rPr>
                <w:rFonts w:ascii="Calibri" w:hAnsi="Calibri" w:cs="Calibri"/>
              </w:rPr>
              <w:t>policy brief with key findings and recommendations</w:t>
            </w:r>
            <w:r w:rsidR="00064DD0">
              <w:rPr>
                <w:rFonts w:ascii="Calibri" w:hAnsi="Calibri" w:cs="Calibri"/>
              </w:rPr>
              <w:t xml:space="preserve"> (max 4 pages)</w:t>
            </w:r>
            <w:r w:rsidR="000F1EF1" w:rsidRPr="000F1EF1">
              <w:rPr>
                <w:rFonts w:ascii="Calibri" w:hAnsi="Calibri" w:cs="Calibri"/>
              </w:rPr>
              <w:t xml:space="preserve"> for</w:t>
            </w:r>
            <w:r w:rsidR="007214F5" w:rsidRPr="000F1EF1">
              <w:rPr>
                <w:rFonts w:ascii="Calibri" w:hAnsi="Calibri" w:cs="Calibri"/>
              </w:rPr>
              <w:t xml:space="preserve"> </w:t>
            </w:r>
            <w:r w:rsidR="00B42FA5" w:rsidRPr="000F1EF1">
              <w:rPr>
                <w:rFonts w:ascii="Calibri" w:hAnsi="Calibri" w:cs="Calibri"/>
              </w:rPr>
              <w:t>advocacy purpose</w:t>
            </w:r>
            <w:r w:rsidR="00064DD0">
              <w:rPr>
                <w:rFonts w:ascii="Calibri" w:hAnsi="Calibri" w:cs="Calibri"/>
              </w:rPr>
              <w:t>s</w:t>
            </w:r>
            <w:r w:rsidR="007214F5" w:rsidRPr="000F1EF1">
              <w:rPr>
                <w:rFonts w:ascii="Calibri" w:hAnsi="Calibri" w:cs="Calibri"/>
              </w:rPr>
              <w:t xml:space="preserve">. </w:t>
            </w:r>
          </w:p>
          <w:p w14:paraId="4F419A6A" w14:textId="5A0BD12D" w:rsidR="002F3B72" w:rsidRPr="000C0794" w:rsidRDefault="002F3B72" w:rsidP="00CA349A">
            <w:pPr>
              <w:pStyle w:val="ListParagraph"/>
              <w:spacing w:line="240" w:lineRule="auto"/>
              <w:jc w:val="both"/>
              <w:rPr>
                <w:rFonts w:ascii="Calibri" w:hAnsi="Calibri" w:cs="Calibri"/>
                <w:highlight w:val="yellow"/>
              </w:rPr>
            </w:pPr>
          </w:p>
        </w:tc>
      </w:tr>
      <w:tr w:rsidR="002F3B72" w:rsidRPr="000C0794" w14:paraId="5CBA6716" w14:textId="77777777" w:rsidTr="730BC55C">
        <w:tc>
          <w:tcPr>
            <w:tcW w:w="9895" w:type="dxa"/>
            <w:gridSpan w:val="4"/>
            <w:tcBorders>
              <w:top w:val="single" w:sz="4" w:space="0" w:color="auto"/>
            </w:tcBorders>
          </w:tcPr>
          <w:p w14:paraId="467609CB"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normaltextrun"/>
                <w:rFonts w:ascii="Calibri" w:hAnsi="Calibri" w:cs="Calibri"/>
                <w:b/>
                <w:bCs/>
                <w:sz w:val="20"/>
                <w:szCs w:val="20"/>
                <w:lang w:val="en-AU"/>
              </w:rPr>
              <w:lastRenderedPageBreak/>
              <w:t>Child Safeguarding </w:t>
            </w:r>
            <w:r w:rsidRPr="00382D21">
              <w:rPr>
                <w:rStyle w:val="eop"/>
                <w:rFonts w:ascii="Calibri" w:hAnsi="Calibri" w:cs="Calibri"/>
                <w:sz w:val="20"/>
                <w:szCs w:val="20"/>
              </w:rPr>
              <w:t> </w:t>
            </w:r>
          </w:p>
          <w:p w14:paraId="39629201" w14:textId="77777777" w:rsidR="002F3B72" w:rsidRPr="00382D21" w:rsidRDefault="002F3B72" w:rsidP="002F3B72">
            <w:pPr>
              <w:pStyle w:val="paragraph"/>
              <w:spacing w:before="0" w:beforeAutospacing="0" w:after="0" w:afterAutospacing="0"/>
              <w:textAlignment w:val="baseline"/>
              <w:rPr>
                <w:rStyle w:val="normaltextrun"/>
                <w:rFonts w:ascii="Calibri" w:hAnsi="Calibri" w:cs="Calibri"/>
                <w:sz w:val="20"/>
                <w:szCs w:val="20"/>
                <w:lang w:val="en-AU"/>
              </w:rPr>
            </w:pPr>
            <w:r w:rsidRPr="00382D21">
              <w:rPr>
                <w:rStyle w:val="normaltextrun"/>
                <w:rFonts w:ascii="Calibri" w:hAnsi="Calibri" w:cs="Calibri"/>
                <w:sz w:val="20"/>
                <w:szCs w:val="20"/>
                <w:lang w:val="en-AU"/>
              </w:rPr>
              <w:t>Is this project/assignment considered as “</w:t>
            </w:r>
            <w:hyperlink r:id="rId11" w:tgtFrame="_blank" w:history="1">
              <w:r w:rsidRPr="00382D21">
                <w:rPr>
                  <w:rStyle w:val="normaltextrun"/>
                  <w:rFonts w:ascii="Calibri" w:hAnsi="Calibri" w:cs="Calibri"/>
                  <w:color w:val="0000FF"/>
                  <w:sz w:val="20"/>
                  <w:szCs w:val="20"/>
                  <w:u w:val="single"/>
                  <w:lang w:val="en-AU"/>
                </w:rPr>
                <w:t>Elevated Risk Role</w:t>
              </w:r>
            </w:hyperlink>
            <w:r w:rsidRPr="00382D21">
              <w:rPr>
                <w:rStyle w:val="normaltextrun"/>
                <w:rFonts w:ascii="Calibri" w:hAnsi="Calibri" w:cs="Calibri"/>
                <w:sz w:val="20"/>
                <w:szCs w:val="20"/>
                <w:lang w:val="en-AU"/>
              </w:rPr>
              <w:t>” from a child safeguarding perspective?  </w:t>
            </w:r>
          </w:p>
          <w:p w14:paraId="1588015D" w14:textId="77777777" w:rsidR="002F3B72" w:rsidRPr="00382D21" w:rsidRDefault="002F3B72" w:rsidP="002F3B72">
            <w:pPr>
              <w:pStyle w:val="paragraph"/>
              <w:spacing w:before="0" w:beforeAutospacing="0" w:after="0" w:afterAutospacing="0"/>
              <w:textAlignment w:val="baseline"/>
              <w:rPr>
                <w:rStyle w:val="normaltextrun"/>
                <w:rFonts w:ascii="Calibri" w:hAnsi="Calibri" w:cs="Calibri"/>
                <w:sz w:val="20"/>
                <w:szCs w:val="20"/>
                <w:lang w:val="en-AU"/>
              </w:rPr>
            </w:pPr>
            <w:r w:rsidRPr="00382D21">
              <w:rPr>
                <w:rStyle w:val="normaltextrun"/>
                <w:rFonts w:ascii="Calibri" w:hAnsi="Calibri" w:cs="Calibri"/>
                <w:sz w:val="20"/>
                <w:szCs w:val="20"/>
                <w:lang w:val="en-AU"/>
              </w:rPr>
              <w:t> </w:t>
            </w:r>
          </w:p>
          <w:p w14:paraId="1DA90DD3" w14:textId="7E2CCEF9" w:rsidR="002F3B72" w:rsidRPr="00382D21" w:rsidRDefault="002F3B72" w:rsidP="002F3B72">
            <w:pPr>
              <w:pStyle w:val="paragraph"/>
              <w:spacing w:before="0" w:beforeAutospacing="0" w:after="0" w:afterAutospacing="0"/>
              <w:textAlignment w:val="baseline"/>
              <w:rPr>
                <w:rStyle w:val="normaltextrun"/>
                <w:rFonts w:ascii="Calibri" w:hAnsi="Calibri" w:cs="Calibri"/>
                <w:sz w:val="20"/>
                <w:szCs w:val="20"/>
                <w:lang w:val="en-AU"/>
              </w:rPr>
            </w:pPr>
            <w:r w:rsidRPr="00382D21">
              <w:rPr>
                <w:rStyle w:val="normaltextrun"/>
                <w:rFonts w:ascii="Calibri" w:hAnsi="Calibri" w:cs="Calibri"/>
                <w:sz w:val="20"/>
                <w:szCs w:val="20"/>
                <w:lang w:val="en-AU"/>
              </w:rPr>
              <w:t>     </w:t>
            </w:r>
            <w:r w:rsidRPr="00382D21">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382D21">
              <w:rPr>
                <w:rFonts w:ascii="Calibri" w:eastAsia="Arial Unicode MS" w:hAnsi="Calibri" w:cs="Calibri"/>
                <w:sz w:val="20"/>
                <w:szCs w:val="20"/>
                <w:lang w:val="en-AU"/>
              </w:rPr>
              <w:instrText xml:space="preserve"> FORMCHECKBOX </w:instrText>
            </w:r>
            <w:r w:rsidR="0014296D">
              <w:rPr>
                <w:rFonts w:ascii="Calibri" w:eastAsia="Arial Unicode MS" w:hAnsi="Calibri" w:cs="Calibri"/>
                <w:sz w:val="20"/>
                <w:szCs w:val="20"/>
                <w:lang w:val="en-AU"/>
              </w:rPr>
            </w:r>
            <w:r w:rsidR="0014296D">
              <w:rPr>
                <w:rFonts w:ascii="Calibri" w:eastAsia="Arial Unicode MS" w:hAnsi="Calibri" w:cs="Calibri"/>
                <w:sz w:val="20"/>
                <w:szCs w:val="20"/>
                <w:lang w:val="en-AU"/>
              </w:rPr>
              <w:fldChar w:fldCharType="separate"/>
            </w:r>
            <w:r w:rsidRPr="00382D21">
              <w:rPr>
                <w:rFonts w:ascii="Calibri" w:eastAsia="Arial Unicode MS" w:hAnsi="Calibri" w:cs="Calibri"/>
                <w:sz w:val="20"/>
                <w:szCs w:val="20"/>
                <w:lang w:val="en-AU"/>
              </w:rPr>
              <w:fldChar w:fldCharType="end"/>
            </w:r>
            <w:r w:rsidRPr="00382D21">
              <w:rPr>
                <w:rStyle w:val="normaltextrun"/>
                <w:rFonts w:ascii="Calibri" w:hAnsi="Calibri" w:cs="Calibri"/>
                <w:sz w:val="20"/>
                <w:szCs w:val="20"/>
                <w:lang w:val="en-AU"/>
              </w:rPr>
              <w:t>   YES    </w:t>
            </w:r>
            <w:r w:rsidR="005B3E4E" w:rsidRPr="00382D21">
              <w:rPr>
                <w:rFonts w:ascii="Calibri" w:eastAsia="Arial Unicode MS" w:hAnsi="Calibri" w:cs="Calibri"/>
                <w:sz w:val="20"/>
                <w:szCs w:val="20"/>
                <w:lang w:val="en-AU"/>
              </w:rPr>
              <w:fldChar w:fldCharType="begin">
                <w:ffData>
                  <w:name w:val=""/>
                  <w:enabled/>
                  <w:calcOnExit w:val="0"/>
                  <w:checkBox>
                    <w:sizeAuto/>
                    <w:default w:val="1"/>
                  </w:checkBox>
                </w:ffData>
              </w:fldChar>
            </w:r>
            <w:r w:rsidR="005B3E4E" w:rsidRPr="00382D21">
              <w:rPr>
                <w:rFonts w:ascii="Calibri" w:eastAsia="Arial Unicode MS" w:hAnsi="Calibri" w:cs="Calibri"/>
                <w:sz w:val="20"/>
                <w:szCs w:val="20"/>
                <w:lang w:val="en-AU"/>
              </w:rPr>
              <w:instrText xml:space="preserve"> FORMCHECKBOX </w:instrText>
            </w:r>
            <w:r w:rsidR="0014296D">
              <w:rPr>
                <w:rFonts w:ascii="Calibri" w:eastAsia="Arial Unicode MS" w:hAnsi="Calibri" w:cs="Calibri"/>
                <w:sz w:val="20"/>
                <w:szCs w:val="20"/>
                <w:lang w:val="en-AU"/>
              </w:rPr>
            </w:r>
            <w:r w:rsidR="0014296D">
              <w:rPr>
                <w:rFonts w:ascii="Calibri" w:eastAsia="Arial Unicode MS" w:hAnsi="Calibri" w:cs="Calibri"/>
                <w:sz w:val="20"/>
                <w:szCs w:val="20"/>
                <w:lang w:val="en-AU"/>
              </w:rPr>
              <w:fldChar w:fldCharType="separate"/>
            </w:r>
            <w:r w:rsidR="005B3E4E" w:rsidRPr="00382D21">
              <w:rPr>
                <w:rFonts w:ascii="Calibri" w:eastAsia="Arial Unicode MS" w:hAnsi="Calibri" w:cs="Calibri"/>
                <w:sz w:val="20"/>
                <w:szCs w:val="20"/>
                <w:lang w:val="en-AU"/>
              </w:rPr>
              <w:fldChar w:fldCharType="end"/>
            </w:r>
            <w:r w:rsidRPr="00382D21">
              <w:rPr>
                <w:rStyle w:val="normaltextrun"/>
                <w:rFonts w:ascii="Calibri" w:hAnsi="Calibri" w:cs="Calibri"/>
                <w:sz w:val="20"/>
                <w:szCs w:val="20"/>
                <w:lang w:val="en-AU"/>
              </w:rPr>
              <w:t>   NO </w:t>
            </w:r>
            <w:r w:rsidRPr="00382D21">
              <w:rPr>
                <w:rStyle w:val="eop"/>
                <w:rFonts w:ascii="Calibri" w:hAnsi="Calibri" w:cs="Calibri"/>
                <w:sz w:val="20"/>
                <w:szCs w:val="20"/>
              </w:rPr>
              <w:t xml:space="preserve">  </w:t>
            </w:r>
            <w:r w:rsidRPr="00382D21">
              <w:rPr>
                <w:rStyle w:val="normaltextrun"/>
                <w:rFonts w:ascii="Calibri" w:hAnsi="Calibri" w:cs="Calibri"/>
                <w:sz w:val="20"/>
                <w:szCs w:val="20"/>
                <w:lang w:val="en-AU"/>
              </w:rPr>
              <w:t>      If YES, check all that apply:</w:t>
            </w:r>
          </w:p>
          <w:p w14:paraId="7984249A"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normaltextrun"/>
                <w:rFonts w:ascii="Calibri" w:hAnsi="Calibri" w:cs="Calibri"/>
                <w:sz w:val="20"/>
                <w:szCs w:val="20"/>
                <w:lang w:val="en-AU"/>
              </w:rPr>
              <w:t>                                                                                                                                                   </w:t>
            </w:r>
            <w:r w:rsidRPr="00382D21">
              <w:rPr>
                <w:rStyle w:val="eop"/>
                <w:rFonts w:ascii="Calibri" w:hAnsi="Calibri" w:cs="Calibri"/>
                <w:sz w:val="20"/>
                <w:szCs w:val="20"/>
              </w:rPr>
              <w:t> </w:t>
            </w:r>
          </w:p>
          <w:p w14:paraId="5D7D16B0"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normaltextrun"/>
                <w:rFonts w:ascii="Calibri" w:hAnsi="Calibri" w:cs="Calibri"/>
                <w:b/>
                <w:bCs/>
                <w:sz w:val="20"/>
                <w:szCs w:val="20"/>
                <w:lang w:val="en-AU"/>
              </w:rPr>
              <w:t>   </w:t>
            </w:r>
            <w:r w:rsidRPr="00382D21">
              <w:rPr>
                <w:rStyle w:val="eop"/>
                <w:rFonts w:ascii="Calibri" w:hAnsi="Calibri" w:cs="Calibri"/>
                <w:sz w:val="20"/>
                <w:szCs w:val="20"/>
              </w:rPr>
              <w:t> </w:t>
            </w:r>
          </w:p>
          <w:p w14:paraId="22DC49C3" w14:textId="06E96401"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normaltextrun"/>
                <w:rFonts w:ascii="Calibri" w:hAnsi="Calibri" w:cs="Calibri"/>
                <w:b/>
                <w:bCs/>
                <w:sz w:val="20"/>
                <w:szCs w:val="20"/>
                <w:lang w:val="en-AU"/>
              </w:rPr>
              <w:t>Direct contact role            </w:t>
            </w:r>
            <w:r w:rsidRPr="00382D21">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382D21">
              <w:rPr>
                <w:rFonts w:ascii="Calibri" w:eastAsia="Arial Unicode MS" w:hAnsi="Calibri" w:cs="Calibri"/>
                <w:sz w:val="20"/>
                <w:szCs w:val="20"/>
                <w:lang w:val="en-AU"/>
              </w:rPr>
              <w:instrText xml:space="preserve"> FORMCHECKBOX </w:instrText>
            </w:r>
            <w:r w:rsidR="0014296D">
              <w:rPr>
                <w:rFonts w:ascii="Calibri" w:eastAsia="Arial Unicode MS" w:hAnsi="Calibri" w:cs="Calibri"/>
                <w:sz w:val="20"/>
                <w:szCs w:val="20"/>
                <w:lang w:val="en-AU"/>
              </w:rPr>
            </w:r>
            <w:r w:rsidR="0014296D">
              <w:rPr>
                <w:rFonts w:ascii="Calibri" w:eastAsia="Arial Unicode MS" w:hAnsi="Calibri" w:cs="Calibri"/>
                <w:sz w:val="20"/>
                <w:szCs w:val="20"/>
                <w:lang w:val="en-AU"/>
              </w:rPr>
              <w:fldChar w:fldCharType="separate"/>
            </w:r>
            <w:r w:rsidRPr="00382D21">
              <w:rPr>
                <w:rFonts w:ascii="Calibri" w:eastAsia="Arial Unicode MS" w:hAnsi="Calibri" w:cs="Calibri"/>
                <w:sz w:val="20"/>
                <w:szCs w:val="20"/>
                <w:lang w:val="en-AU"/>
              </w:rPr>
              <w:fldChar w:fldCharType="end"/>
            </w:r>
            <w:r w:rsidRPr="00382D21">
              <w:rPr>
                <w:rStyle w:val="normaltextrun"/>
                <w:rFonts w:ascii="Calibri" w:hAnsi="Calibri" w:cs="Calibri"/>
                <w:b/>
                <w:bCs/>
                <w:sz w:val="20"/>
                <w:szCs w:val="20"/>
                <w:lang w:val="en-AU"/>
              </w:rPr>
              <w:t> </w:t>
            </w:r>
            <w:r w:rsidRPr="00382D21">
              <w:rPr>
                <w:rStyle w:val="normaltextrun"/>
                <w:rFonts w:ascii="Calibri" w:hAnsi="Calibri" w:cs="Calibri"/>
                <w:sz w:val="20"/>
                <w:szCs w:val="20"/>
                <w:lang w:val="en-AU"/>
              </w:rPr>
              <w:t> YES     </w:t>
            </w:r>
            <w:r w:rsidR="00382D21">
              <w:rPr>
                <w:rFonts w:ascii="Calibri" w:eastAsia="Arial Unicode MS" w:hAnsi="Calibri" w:cs="Calibri"/>
                <w:sz w:val="20"/>
                <w:szCs w:val="20"/>
                <w:lang w:val="en-AU"/>
              </w:rPr>
              <w:fldChar w:fldCharType="begin">
                <w:ffData>
                  <w:name w:val=""/>
                  <w:enabled/>
                  <w:calcOnExit w:val="0"/>
                  <w:checkBox>
                    <w:sizeAuto/>
                    <w:default w:val="1"/>
                  </w:checkBox>
                </w:ffData>
              </w:fldChar>
            </w:r>
            <w:r w:rsidR="00382D21">
              <w:rPr>
                <w:rFonts w:ascii="Calibri" w:eastAsia="Arial Unicode MS" w:hAnsi="Calibri" w:cs="Calibri"/>
                <w:sz w:val="20"/>
                <w:szCs w:val="20"/>
                <w:lang w:val="en-AU"/>
              </w:rPr>
              <w:instrText xml:space="preserve"> FORMCHECKBOX </w:instrText>
            </w:r>
            <w:r w:rsidR="0014296D">
              <w:rPr>
                <w:rFonts w:ascii="Calibri" w:eastAsia="Arial Unicode MS" w:hAnsi="Calibri" w:cs="Calibri"/>
                <w:sz w:val="20"/>
                <w:szCs w:val="20"/>
                <w:lang w:val="en-AU"/>
              </w:rPr>
            </w:r>
            <w:r w:rsidR="0014296D">
              <w:rPr>
                <w:rFonts w:ascii="Calibri" w:eastAsia="Arial Unicode MS" w:hAnsi="Calibri" w:cs="Calibri"/>
                <w:sz w:val="20"/>
                <w:szCs w:val="20"/>
                <w:lang w:val="en-AU"/>
              </w:rPr>
              <w:fldChar w:fldCharType="separate"/>
            </w:r>
            <w:r w:rsidR="00382D21">
              <w:rPr>
                <w:rFonts w:ascii="Calibri" w:eastAsia="Arial Unicode MS" w:hAnsi="Calibri" w:cs="Calibri"/>
                <w:sz w:val="20"/>
                <w:szCs w:val="20"/>
                <w:lang w:val="en-AU"/>
              </w:rPr>
              <w:fldChar w:fldCharType="end"/>
            </w:r>
            <w:r w:rsidRPr="00382D21">
              <w:rPr>
                <w:rStyle w:val="normaltextrun"/>
                <w:rFonts w:ascii="Calibri" w:hAnsi="Calibri" w:cs="Calibri"/>
                <w:sz w:val="20"/>
                <w:szCs w:val="20"/>
                <w:lang w:val="en-AU"/>
              </w:rPr>
              <w:t>  NO </w:t>
            </w:r>
            <w:r w:rsidRPr="00382D21">
              <w:rPr>
                <w:rStyle w:val="normaltextrun"/>
                <w:rFonts w:ascii="Calibri" w:hAnsi="Calibri" w:cs="Calibri"/>
                <w:b/>
                <w:bCs/>
                <w:sz w:val="20"/>
                <w:szCs w:val="20"/>
                <w:lang w:val="en-AU"/>
              </w:rPr>
              <w:t>       </w:t>
            </w:r>
            <w:r w:rsidRPr="00382D21">
              <w:rPr>
                <w:rStyle w:val="eop"/>
                <w:rFonts w:ascii="Calibri" w:hAnsi="Calibri" w:cs="Calibri"/>
                <w:sz w:val="20"/>
                <w:szCs w:val="20"/>
              </w:rPr>
              <w:t> </w:t>
            </w:r>
          </w:p>
          <w:p w14:paraId="749DFB39" w14:textId="77777777" w:rsidR="002F3B72" w:rsidRPr="00382D21" w:rsidRDefault="002F3B72" w:rsidP="002F3B72">
            <w:pPr>
              <w:rPr>
                <w:rStyle w:val="normaltextrun"/>
                <w:rFonts w:ascii="Calibri" w:hAnsi="Calibri" w:cs="Calibri"/>
                <w:lang w:val="en-AU"/>
              </w:rPr>
            </w:pPr>
            <w:r w:rsidRPr="00382D21">
              <w:rPr>
                <w:rStyle w:val="normaltextrun"/>
                <w:rFonts w:ascii="Calibri" w:hAnsi="Calibri" w:cs="Calibri"/>
                <w:lang w:val="en-AU"/>
              </w:rPr>
              <w:t>If yes, please indicate the number of hours/months of direct interpersonal contact with children, or work in their immediately physical proximity, with limited supervision by a more senior member of personnel: </w:t>
            </w:r>
          </w:p>
          <w:p w14:paraId="7A6BC8EF"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p>
          <w:tbl>
            <w:tblPr>
              <w:tblStyle w:val="TableGrid"/>
              <w:tblW w:w="0" w:type="auto"/>
              <w:tblLook w:val="04A0" w:firstRow="1" w:lastRow="0" w:firstColumn="1" w:lastColumn="0" w:noHBand="0" w:noVBand="1"/>
            </w:tblPr>
            <w:tblGrid>
              <w:gridCol w:w="9661"/>
            </w:tblGrid>
            <w:tr w:rsidR="002F3B72" w:rsidRPr="00382D21" w14:paraId="1031F858" w14:textId="77777777" w:rsidTr="002F3B72">
              <w:tc>
                <w:tcPr>
                  <w:tcW w:w="9661" w:type="dxa"/>
                </w:tcPr>
                <w:p w14:paraId="14086B2B"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p>
                <w:p w14:paraId="22040B4B"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p>
              </w:tc>
            </w:tr>
          </w:tbl>
          <w:p w14:paraId="6810EF01"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p>
          <w:p w14:paraId="6CADEB8D"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eop"/>
                <w:rFonts w:ascii="Calibri" w:hAnsi="Calibri" w:cs="Calibri"/>
                <w:sz w:val="20"/>
                <w:szCs w:val="20"/>
              </w:rPr>
              <w:t> </w:t>
            </w:r>
          </w:p>
          <w:p w14:paraId="67327988" w14:textId="798DCA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normaltextrun"/>
                <w:rFonts w:ascii="Calibri" w:hAnsi="Calibri" w:cs="Calibri"/>
                <w:b/>
                <w:bCs/>
                <w:sz w:val="20"/>
                <w:szCs w:val="20"/>
                <w:lang w:val="en-AU"/>
              </w:rPr>
              <w:t>Child data role                  </w:t>
            </w:r>
            <w:r w:rsidRPr="00382D21">
              <w:rPr>
                <w:rStyle w:val="normaltextrun"/>
                <w:rFonts w:ascii="Calibri" w:hAnsi="Calibri" w:cs="Calibri"/>
                <w:i/>
                <w:iCs/>
                <w:sz w:val="20"/>
                <w:szCs w:val="20"/>
                <w:lang w:val="en-AU"/>
              </w:rPr>
              <w:t> </w:t>
            </w:r>
            <w:r w:rsidRPr="00382D21">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382D21">
              <w:rPr>
                <w:rFonts w:ascii="Calibri" w:eastAsia="Arial Unicode MS" w:hAnsi="Calibri" w:cs="Calibri"/>
                <w:sz w:val="20"/>
                <w:szCs w:val="20"/>
                <w:lang w:val="en-AU"/>
              </w:rPr>
              <w:instrText xml:space="preserve"> FORMCHECKBOX </w:instrText>
            </w:r>
            <w:r w:rsidR="0014296D">
              <w:rPr>
                <w:rFonts w:ascii="Calibri" w:eastAsia="Arial Unicode MS" w:hAnsi="Calibri" w:cs="Calibri"/>
                <w:sz w:val="20"/>
                <w:szCs w:val="20"/>
                <w:lang w:val="en-AU"/>
              </w:rPr>
            </w:r>
            <w:r w:rsidR="0014296D">
              <w:rPr>
                <w:rFonts w:ascii="Calibri" w:eastAsia="Arial Unicode MS" w:hAnsi="Calibri" w:cs="Calibri"/>
                <w:sz w:val="20"/>
                <w:szCs w:val="20"/>
                <w:lang w:val="en-AU"/>
              </w:rPr>
              <w:fldChar w:fldCharType="separate"/>
            </w:r>
            <w:r w:rsidRPr="00382D21">
              <w:rPr>
                <w:rFonts w:ascii="Calibri" w:eastAsia="Arial Unicode MS" w:hAnsi="Calibri" w:cs="Calibri"/>
                <w:sz w:val="20"/>
                <w:szCs w:val="20"/>
                <w:lang w:val="en-AU"/>
              </w:rPr>
              <w:fldChar w:fldCharType="end"/>
            </w:r>
            <w:r w:rsidRPr="00382D21">
              <w:rPr>
                <w:rStyle w:val="normaltextrun"/>
                <w:rFonts w:ascii="Calibri" w:hAnsi="Calibri" w:cs="Calibri"/>
                <w:b/>
                <w:bCs/>
                <w:sz w:val="20"/>
                <w:szCs w:val="20"/>
                <w:lang w:val="en-AU"/>
              </w:rPr>
              <w:t> </w:t>
            </w:r>
            <w:r w:rsidRPr="00382D21">
              <w:rPr>
                <w:rStyle w:val="normaltextrun"/>
                <w:rFonts w:ascii="Calibri" w:hAnsi="Calibri" w:cs="Calibri"/>
                <w:sz w:val="20"/>
                <w:szCs w:val="20"/>
                <w:lang w:val="en-AU"/>
              </w:rPr>
              <w:t> YES    </w:t>
            </w:r>
            <w:r w:rsidRPr="00382D21">
              <w:rPr>
                <w:rStyle w:val="normaltextrun"/>
                <w:rFonts w:ascii="Calibri" w:hAnsi="Calibri" w:cs="Calibri"/>
                <w:b/>
                <w:bCs/>
                <w:i/>
                <w:iCs/>
                <w:sz w:val="20"/>
                <w:szCs w:val="20"/>
                <w:lang w:val="en-AU"/>
              </w:rPr>
              <w:t> </w:t>
            </w:r>
            <w:r w:rsidR="00DC77A3" w:rsidRPr="00382D21">
              <w:rPr>
                <w:rFonts w:ascii="Calibri" w:eastAsia="Arial Unicode MS" w:hAnsi="Calibri" w:cs="Calibri"/>
                <w:sz w:val="20"/>
                <w:szCs w:val="20"/>
                <w:lang w:val="en-AU"/>
              </w:rPr>
              <w:fldChar w:fldCharType="begin">
                <w:ffData>
                  <w:name w:val=""/>
                  <w:enabled/>
                  <w:calcOnExit w:val="0"/>
                  <w:checkBox>
                    <w:sizeAuto/>
                    <w:default w:val="1"/>
                  </w:checkBox>
                </w:ffData>
              </w:fldChar>
            </w:r>
            <w:r w:rsidR="00DC77A3" w:rsidRPr="00382D21">
              <w:rPr>
                <w:rFonts w:ascii="Calibri" w:eastAsia="Arial Unicode MS" w:hAnsi="Calibri" w:cs="Calibri"/>
                <w:sz w:val="20"/>
                <w:szCs w:val="20"/>
                <w:lang w:val="en-AU"/>
              </w:rPr>
              <w:instrText xml:space="preserve"> FORMCHECKBOX </w:instrText>
            </w:r>
            <w:r w:rsidR="0014296D">
              <w:rPr>
                <w:rFonts w:ascii="Calibri" w:eastAsia="Arial Unicode MS" w:hAnsi="Calibri" w:cs="Calibri"/>
                <w:sz w:val="20"/>
                <w:szCs w:val="20"/>
                <w:lang w:val="en-AU"/>
              </w:rPr>
            </w:r>
            <w:r w:rsidR="0014296D">
              <w:rPr>
                <w:rFonts w:ascii="Calibri" w:eastAsia="Arial Unicode MS" w:hAnsi="Calibri" w:cs="Calibri"/>
                <w:sz w:val="20"/>
                <w:szCs w:val="20"/>
                <w:lang w:val="en-AU"/>
              </w:rPr>
              <w:fldChar w:fldCharType="separate"/>
            </w:r>
            <w:r w:rsidR="00DC77A3" w:rsidRPr="00382D21">
              <w:rPr>
                <w:rFonts w:ascii="Calibri" w:eastAsia="Arial Unicode MS" w:hAnsi="Calibri" w:cs="Calibri"/>
                <w:sz w:val="20"/>
                <w:szCs w:val="20"/>
                <w:lang w:val="en-AU"/>
              </w:rPr>
              <w:fldChar w:fldCharType="end"/>
            </w:r>
            <w:r w:rsidRPr="00382D21">
              <w:rPr>
                <w:rStyle w:val="normaltextrun"/>
                <w:rFonts w:ascii="Calibri" w:hAnsi="Calibri" w:cs="Calibri"/>
                <w:sz w:val="20"/>
                <w:szCs w:val="20"/>
                <w:lang w:val="en-AU"/>
              </w:rPr>
              <w:t>  NO </w:t>
            </w:r>
            <w:r w:rsidRPr="00382D21">
              <w:rPr>
                <w:rStyle w:val="normaltextrun"/>
                <w:rFonts w:ascii="Calibri" w:hAnsi="Calibri" w:cs="Calibri"/>
                <w:b/>
                <w:bCs/>
                <w:sz w:val="20"/>
                <w:szCs w:val="20"/>
                <w:lang w:val="en-AU"/>
              </w:rPr>
              <w:t>                         </w:t>
            </w:r>
            <w:r w:rsidRPr="00382D21">
              <w:rPr>
                <w:rStyle w:val="eop"/>
                <w:rFonts w:ascii="Calibri" w:hAnsi="Calibri" w:cs="Calibri"/>
                <w:sz w:val="20"/>
                <w:szCs w:val="20"/>
              </w:rPr>
              <w:t> </w:t>
            </w:r>
          </w:p>
          <w:p w14:paraId="166D333F"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Pr="00382D21">
              <w:rPr>
                <w:rStyle w:val="eop"/>
                <w:rFonts w:ascii="Calibri" w:hAnsi="Calibri" w:cs="Calibri"/>
                <w:sz w:val="20"/>
                <w:szCs w:val="20"/>
              </w:rPr>
              <w:t> </w:t>
            </w:r>
          </w:p>
          <w:p w14:paraId="7653AD62" w14:textId="77777777" w:rsidR="002F3B72" w:rsidRPr="00382D21" w:rsidRDefault="002F3B72" w:rsidP="002F3B72">
            <w:pPr>
              <w:pStyle w:val="paragraph"/>
              <w:spacing w:before="0" w:beforeAutospacing="0" w:after="0" w:afterAutospacing="0"/>
              <w:textAlignment w:val="baseline"/>
              <w:rPr>
                <w:rStyle w:val="eop"/>
                <w:rFonts w:ascii="Calibri" w:hAnsi="Calibri" w:cs="Calibri"/>
                <w:sz w:val="20"/>
                <w:szCs w:val="20"/>
              </w:rPr>
            </w:pPr>
            <w:r w:rsidRPr="00382D21">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2F3B72" w:rsidRPr="00382D21" w14:paraId="766691C3" w14:textId="77777777" w:rsidTr="002F3B72">
              <w:tc>
                <w:tcPr>
                  <w:tcW w:w="9661" w:type="dxa"/>
                </w:tcPr>
                <w:p w14:paraId="032F7CF8" w14:textId="77777777" w:rsidR="002F3B72" w:rsidRPr="00382D21" w:rsidRDefault="002F3B72" w:rsidP="002F3B72">
                  <w:pPr>
                    <w:pStyle w:val="paragraph"/>
                    <w:spacing w:before="0" w:beforeAutospacing="0" w:after="0" w:afterAutospacing="0"/>
                    <w:textAlignment w:val="baseline"/>
                    <w:rPr>
                      <w:rStyle w:val="eop"/>
                      <w:rFonts w:ascii="Calibri" w:hAnsi="Calibri" w:cs="Calibri"/>
                      <w:sz w:val="20"/>
                      <w:szCs w:val="20"/>
                    </w:rPr>
                  </w:pPr>
                </w:p>
                <w:p w14:paraId="4FD9ED04" w14:textId="77777777" w:rsidR="002F3B72" w:rsidRPr="00382D21" w:rsidRDefault="002F3B72" w:rsidP="002F3B72">
                  <w:pPr>
                    <w:pStyle w:val="paragraph"/>
                    <w:spacing w:before="0" w:beforeAutospacing="0" w:after="0" w:afterAutospacing="0"/>
                    <w:textAlignment w:val="baseline"/>
                    <w:rPr>
                      <w:rStyle w:val="eop"/>
                      <w:rFonts w:ascii="Calibri" w:hAnsi="Calibri" w:cs="Calibri"/>
                      <w:sz w:val="20"/>
                      <w:szCs w:val="20"/>
                    </w:rPr>
                  </w:pPr>
                </w:p>
              </w:tc>
            </w:tr>
          </w:tbl>
          <w:p w14:paraId="57F2D87B" w14:textId="77777777" w:rsidR="002F3B72" w:rsidRPr="00382D21" w:rsidRDefault="002F3B72" w:rsidP="002F3B72">
            <w:pPr>
              <w:pStyle w:val="paragraph"/>
              <w:spacing w:before="0" w:beforeAutospacing="0" w:after="0" w:afterAutospacing="0"/>
              <w:textAlignment w:val="baseline"/>
              <w:rPr>
                <w:rStyle w:val="eop"/>
                <w:rFonts w:ascii="Calibri" w:hAnsi="Calibri" w:cs="Calibri"/>
                <w:sz w:val="20"/>
                <w:szCs w:val="20"/>
              </w:rPr>
            </w:pPr>
          </w:p>
          <w:p w14:paraId="1A67BD3A" w14:textId="77777777" w:rsidR="002F3B72" w:rsidRPr="00382D21" w:rsidRDefault="002F3B72" w:rsidP="002F3B72">
            <w:pPr>
              <w:pStyle w:val="paragraph"/>
              <w:spacing w:before="0" w:beforeAutospacing="0" w:after="0" w:afterAutospacing="0"/>
              <w:textAlignment w:val="baseline"/>
              <w:rPr>
                <w:rFonts w:ascii="Segoe UI" w:hAnsi="Segoe UI" w:cs="Segoe UI"/>
                <w:color w:val="000000"/>
                <w:sz w:val="18"/>
                <w:szCs w:val="18"/>
              </w:rPr>
            </w:pPr>
            <w:r w:rsidRPr="00382D21">
              <w:rPr>
                <w:rStyle w:val="normaltextrun"/>
                <w:rFonts w:ascii="Calibri" w:hAnsi="Calibri" w:cs="Calibri"/>
                <w:sz w:val="20"/>
                <w:szCs w:val="20"/>
                <w:lang w:val="en-AU"/>
              </w:rPr>
              <w:t>More information is available in the </w:t>
            </w:r>
            <w:hyperlink r:id="rId12" w:tgtFrame="_blank" w:history="1">
              <w:r w:rsidRPr="00382D21">
                <w:rPr>
                  <w:rStyle w:val="normaltextrun"/>
                  <w:rFonts w:ascii="Calibri" w:hAnsi="Calibri" w:cs="Calibri"/>
                  <w:color w:val="0000FF"/>
                  <w:sz w:val="20"/>
                  <w:szCs w:val="20"/>
                  <w:u w:val="single"/>
                  <w:lang w:val="en-AU"/>
                </w:rPr>
                <w:t>Child Safeguarding SharePoint</w:t>
              </w:r>
            </w:hyperlink>
            <w:r w:rsidRPr="00382D21">
              <w:rPr>
                <w:rStyle w:val="normaltextrun"/>
                <w:rFonts w:ascii="Calibri" w:hAnsi="Calibri" w:cs="Calibri"/>
                <w:sz w:val="20"/>
                <w:szCs w:val="20"/>
                <w:lang w:val="en-AU"/>
              </w:rPr>
              <w:t> and </w:t>
            </w:r>
            <w:hyperlink r:id="rId13" w:tgtFrame="_blank" w:history="1">
              <w:r w:rsidRPr="00382D21">
                <w:rPr>
                  <w:rStyle w:val="normaltextrun"/>
                  <w:rFonts w:ascii="Calibri" w:hAnsi="Calibri" w:cs="Calibri"/>
                  <w:color w:val="0000FF"/>
                  <w:sz w:val="20"/>
                  <w:szCs w:val="20"/>
                  <w:u w:val="single"/>
                  <w:lang w:val="en-AU"/>
                </w:rPr>
                <w:t>Child Safeguarding FAQs and Updates</w:t>
              </w:r>
            </w:hyperlink>
            <w:r w:rsidRPr="00382D21">
              <w:rPr>
                <w:rStyle w:val="eop"/>
                <w:rFonts w:ascii="Calibri" w:hAnsi="Calibri" w:cs="Calibri"/>
                <w:sz w:val="20"/>
                <w:szCs w:val="20"/>
              </w:rPr>
              <w:t> </w:t>
            </w:r>
          </w:p>
          <w:p w14:paraId="7E9607E9" w14:textId="5B2A99DB" w:rsidR="002F3B72" w:rsidRPr="00382D21" w:rsidRDefault="002F3B72" w:rsidP="002F3B72">
            <w:r w:rsidRPr="00382D21">
              <w:rPr>
                <w:rStyle w:val="eop"/>
                <w:rFonts w:ascii="Calibri" w:hAnsi="Calibri" w:cs="Calibri"/>
              </w:rPr>
              <w:t> </w:t>
            </w:r>
          </w:p>
        </w:tc>
      </w:tr>
    </w:tbl>
    <w:tbl>
      <w:tblPr>
        <w:tblpPr w:leftFromText="180" w:rightFromText="180" w:vertAnchor="page" w:horzAnchor="margin" w:tblpY="8827"/>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641BBE" w:rsidRPr="000C0794" w14:paraId="523444DF" w14:textId="77777777" w:rsidTr="00641BBE">
        <w:trPr>
          <w:trHeight w:val="70"/>
        </w:trPr>
        <w:tc>
          <w:tcPr>
            <w:tcW w:w="1636" w:type="dxa"/>
            <w:tcBorders>
              <w:bottom w:val="nil"/>
            </w:tcBorders>
            <w:shd w:val="clear" w:color="auto" w:fill="auto"/>
            <w:noWrap/>
            <w:hideMark/>
          </w:tcPr>
          <w:p w14:paraId="79AA20AE" w14:textId="77777777" w:rsidR="00641BBE" w:rsidRPr="00F576C3" w:rsidRDefault="00641BBE" w:rsidP="00641BBE">
            <w:pPr>
              <w:spacing w:before="100" w:beforeAutospacing="1" w:after="100" w:afterAutospacing="1" w:line="240" w:lineRule="auto"/>
              <w:rPr>
                <w:rFonts w:ascii="Calibri" w:eastAsia="Arial Unicode MS" w:hAnsi="Calibri" w:cs="Calibri"/>
                <w:b/>
                <w:color w:val="auto"/>
                <w:lang w:val="en-AU"/>
              </w:rPr>
            </w:pPr>
            <w:r w:rsidRPr="00F576C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0EB4A5C8" w14:textId="77777777" w:rsidR="00641BBE" w:rsidRPr="00F576C3" w:rsidRDefault="00641BBE" w:rsidP="00641BBE">
            <w:pPr>
              <w:spacing w:before="100" w:beforeAutospacing="1" w:after="100" w:afterAutospacing="1" w:line="240" w:lineRule="auto"/>
              <w:rPr>
                <w:rFonts w:ascii="Calibri" w:eastAsia="Arial Unicode MS" w:hAnsi="Calibri" w:cs="Calibri"/>
                <w:b/>
                <w:color w:val="auto"/>
                <w:lang w:val="en-AU"/>
              </w:rPr>
            </w:pPr>
            <w:r w:rsidRPr="00F576C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434892CB" w14:textId="77777777" w:rsidR="00641BBE" w:rsidRPr="00F576C3" w:rsidRDefault="00641BBE" w:rsidP="00641BBE">
            <w:pPr>
              <w:spacing w:before="100" w:beforeAutospacing="1" w:after="100" w:afterAutospacing="1" w:line="240" w:lineRule="auto"/>
              <w:rPr>
                <w:rFonts w:ascii="Calibri" w:eastAsia="Arial Unicode MS" w:hAnsi="Calibri" w:cs="Calibri"/>
                <w:b/>
                <w:color w:val="auto"/>
                <w:lang w:val="en-AU"/>
              </w:rPr>
            </w:pPr>
            <w:r w:rsidRPr="00F576C3">
              <w:rPr>
                <w:rFonts w:ascii="Calibri" w:eastAsia="Arial Unicode MS" w:hAnsi="Calibri" w:cs="Calibri"/>
                <w:b/>
                <w:color w:val="auto"/>
                <w:lang w:val="en-AU"/>
              </w:rPr>
              <w:t>Reasons why consultancy cannot be done by staff:</w:t>
            </w:r>
          </w:p>
        </w:tc>
      </w:tr>
      <w:tr w:rsidR="00641BBE" w:rsidRPr="000C0794" w14:paraId="1F106B41" w14:textId="77777777" w:rsidTr="00641BBE">
        <w:tc>
          <w:tcPr>
            <w:tcW w:w="1636" w:type="dxa"/>
            <w:tcBorders>
              <w:top w:val="nil"/>
            </w:tcBorders>
            <w:shd w:val="clear" w:color="auto" w:fill="auto"/>
            <w:noWrap/>
          </w:tcPr>
          <w:p w14:paraId="3A42F1A9" w14:textId="77777777" w:rsidR="00641BBE" w:rsidRPr="00F576C3" w:rsidRDefault="00641BBE" w:rsidP="00641BBE">
            <w:pPr>
              <w:spacing w:before="60" w:after="60" w:line="240" w:lineRule="auto"/>
              <w:rPr>
                <w:rFonts w:ascii="Calibri" w:eastAsia="Arial Unicode MS" w:hAnsi="Calibri" w:cs="Calibri"/>
                <w:iCs/>
                <w:color w:val="auto"/>
              </w:rPr>
            </w:pPr>
            <w:r w:rsidRPr="00F576C3">
              <w:rPr>
                <w:rFonts w:ascii="Calibri" w:eastAsia="Arial Unicode MS" w:hAnsi="Calibri" w:cs="Calibri"/>
                <w:iCs/>
                <w:color w:val="auto"/>
              </w:rPr>
              <w:t>2022</w:t>
            </w:r>
          </w:p>
          <w:p w14:paraId="353DA149" w14:textId="77777777" w:rsidR="00641BBE" w:rsidRPr="00F576C3" w:rsidRDefault="00641BBE" w:rsidP="00641BBE">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18612C89" w14:textId="77777777" w:rsidR="00641BBE" w:rsidRPr="00F576C3" w:rsidRDefault="00641BBE" w:rsidP="00641BBE">
            <w:pPr>
              <w:spacing w:before="60" w:after="60" w:line="240" w:lineRule="auto"/>
              <w:rPr>
                <w:rFonts w:ascii="Calibri" w:eastAsia="Arial Unicode MS" w:hAnsi="Calibri" w:cs="Calibri"/>
                <w:iCs/>
                <w:color w:val="auto"/>
                <w:lang w:val="en-AU"/>
              </w:rPr>
            </w:pPr>
            <w:r w:rsidRPr="00F576C3">
              <w:rPr>
                <w:rFonts w:ascii="Calibri" w:eastAsia="Arial Unicode MS" w:hAnsi="Calibri" w:cs="Calibri"/>
                <w:iCs/>
                <w:color w:val="auto"/>
                <w:lang w:val="en-AU"/>
              </w:rPr>
              <w:t xml:space="preserve">Social Policy </w:t>
            </w:r>
          </w:p>
        </w:tc>
        <w:tc>
          <w:tcPr>
            <w:tcW w:w="5046" w:type="dxa"/>
            <w:gridSpan w:val="4"/>
            <w:tcBorders>
              <w:top w:val="nil"/>
            </w:tcBorders>
            <w:shd w:val="clear" w:color="auto" w:fill="auto"/>
          </w:tcPr>
          <w:p w14:paraId="62F65464" w14:textId="77777777" w:rsidR="00641BBE" w:rsidRPr="00F576C3" w:rsidRDefault="00641BBE" w:rsidP="00641BBE">
            <w:pPr>
              <w:spacing w:before="60" w:after="60" w:line="240" w:lineRule="auto"/>
              <w:rPr>
                <w:rFonts w:ascii="Calibri" w:eastAsia="Arial Unicode MS" w:hAnsi="Calibri" w:cs="Calibri"/>
                <w:iCs/>
                <w:color w:val="auto"/>
              </w:rPr>
            </w:pPr>
            <w:r w:rsidRPr="00F576C3">
              <w:rPr>
                <w:rFonts w:ascii="Calibri" w:eastAsia="Arial Unicode MS" w:hAnsi="Calibri" w:cs="Calibri"/>
                <w:iCs/>
                <w:color w:val="auto"/>
              </w:rPr>
              <w:t xml:space="preserve">The study requires specific knowledge on the subject and experience  </w:t>
            </w:r>
          </w:p>
        </w:tc>
      </w:tr>
      <w:tr w:rsidR="00641BBE" w:rsidRPr="000C0794" w14:paraId="5B1508EF" w14:textId="77777777" w:rsidTr="00641BBE">
        <w:tc>
          <w:tcPr>
            <w:tcW w:w="9887" w:type="dxa"/>
            <w:gridSpan w:val="7"/>
            <w:tcBorders>
              <w:top w:val="nil"/>
            </w:tcBorders>
            <w:shd w:val="clear" w:color="auto" w:fill="auto"/>
            <w:noWrap/>
          </w:tcPr>
          <w:p w14:paraId="53EF57CE" w14:textId="77777777" w:rsidR="00641BBE" w:rsidRPr="00706581" w:rsidRDefault="00641BBE" w:rsidP="00641BBE">
            <w:pPr>
              <w:spacing w:before="60" w:after="60" w:line="240" w:lineRule="auto"/>
              <w:rPr>
                <w:rFonts w:ascii="Calibri" w:eastAsia="Arial Unicode MS" w:hAnsi="Calibri" w:cs="Calibri"/>
                <w:color w:val="auto"/>
                <w:lang w:val="en-AU"/>
              </w:rPr>
            </w:pPr>
            <w:r w:rsidRPr="00706581">
              <w:rPr>
                <w:rFonts w:ascii="Calibri" w:eastAsia="Arial Unicode MS" w:hAnsi="Calibri" w:cs="Calibri"/>
                <w:b/>
                <w:color w:val="auto"/>
              </w:rPr>
              <w:t>Included in Annual/Rolling Workplan</w:t>
            </w:r>
            <w:r w:rsidRPr="00706581">
              <w:rPr>
                <w:rFonts w:ascii="Calibri" w:eastAsia="Arial Unicode MS" w:hAnsi="Calibri" w:cs="Calibri"/>
                <w:i/>
                <w:color w:val="auto"/>
              </w:rPr>
              <w:t xml:space="preserve">: </w:t>
            </w:r>
            <w:r w:rsidRPr="00706581">
              <w:rPr>
                <w:rFonts w:ascii="Calibri" w:eastAsia="Arial Unicode MS" w:hAnsi="Calibri" w:cs="Calibri"/>
                <w:color w:val="auto"/>
                <w:lang w:val="en-AU"/>
              </w:rPr>
              <w:fldChar w:fldCharType="begin">
                <w:ffData>
                  <w:name w:val=""/>
                  <w:enabled/>
                  <w:calcOnExit w:val="0"/>
                  <w:checkBox>
                    <w:sizeAuto/>
                    <w:default w:val="1"/>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Yes </w:t>
            </w:r>
            <w:r w:rsidRPr="00706581">
              <w:rPr>
                <w:rFonts w:ascii="Calibri" w:eastAsia="Arial Unicode MS" w:hAnsi="Calibri" w:cs="Calibri"/>
                <w:color w:val="auto"/>
                <w:lang w:val="en-AU"/>
              </w:rPr>
              <w:fldChar w:fldCharType="begin">
                <w:ffData>
                  <w:name w:val=""/>
                  <w:enabled/>
                  <w:calcOnExit w:val="0"/>
                  <w:checkBox>
                    <w:sizeAuto/>
                    <w:default w:val="0"/>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No, please justify: </w:t>
            </w:r>
          </w:p>
          <w:p w14:paraId="200866B6" w14:textId="77777777" w:rsidR="00641BBE" w:rsidRPr="00706581" w:rsidRDefault="00641BBE" w:rsidP="00641BBE">
            <w:pPr>
              <w:spacing w:before="60" w:after="60" w:line="240" w:lineRule="auto"/>
              <w:rPr>
                <w:rFonts w:ascii="Calibri" w:eastAsia="Arial Unicode MS" w:hAnsi="Calibri" w:cs="Calibri"/>
                <w:i/>
                <w:color w:val="auto"/>
              </w:rPr>
            </w:pPr>
          </w:p>
          <w:p w14:paraId="7D5904AB" w14:textId="77777777" w:rsidR="00641BBE" w:rsidRPr="00706581" w:rsidRDefault="00641BBE" w:rsidP="00641BBE">
            <w:pPr>
              <w:spacing w:before="60" w:after="60" w:line="240" w:lineRule="auto"/>
              <w:rPr>
                <w:rFonts w:ascii="Calibri" w:eastAsia="Arial Unicode MS" w:hAnsi="Calibri" w:cs="Calibri"/>
                <w:i/>
                <w:color w:val="auto"/>
              </w:rPr>
            </w:pPr>
          </w:p>
        </w:tc>
      </w:tr>
      <w:tr w:rsidR="00641BBE" w:rsidRPr="000C0794" w14:paraId="122706BE" w14:textId="77777777" w:rsidTr="00641BBE">
        <w:tc>
          <w:tcPr>
            <w:tcW w:w="6390" w:type="dxa"/>
            <w:gridSpan w:val="5"/>
            <w:tcBorders>
              <w:bottom w:val="nil"/>
            </w:tcBorders>
            <w:shd w:val="clear" w:color="auto" w:fill="auto"/>
          </w:tcPr>
          <w:p w14:paraId="5104998E"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Consultant sourcing:</w:t>
            </w:r>
          </w:p>
          <w:p w14:paraId="3883C988" w14:textId="77777777" w:rsidR="00641BBE" w:rsidRPr="00706581" w:rsidRDefault="00641BBE" w:rsidP="00641BBE">
            <w:pPr>
              <w:spacing w:before="120" w:after="60" w:line="240" w:lineRule="auto"/>
              <w:rPr>
                <w:rFonts w:ascii="Calibri" w:eastAsia="Arial Unicode MS" w:hAnsi="Calibri" w:cs="Calibri"/>
                <w:color w:val="auto"/>
                <w:lang w:val="en-AU"/>
              </w:rPr>
            </w:pPr>
            <w:r w:rsidRPr="00706581">
              <w:rPr>
                <w:rFonts w:ascii="Calibri" w:eastAsia="Arial Unicode MS" w:hAnsi="Calibri" w:cs="Calibri"/>
                <w:color w:val="auto"/>
                <w:lang w:val="en-AU"/>
              </w:rPr>
              <w:fldChar w:fldCharType="begin">
                <w:ffData>
                  <w:name w:val=""/>
                  <w:enabled/>
                  <w:calcOnExit w:val="0"/>
                  <w:checkBox>
                    <w:size w:val="20"/>
                    <w:default w:val="0"/>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National  </w:t>
            </w:r>
            <w:r w:rsidRPr="00706581">
              <w:rPr>
                <w:rFonts w:ascii="Calibri" w:eastAsia="Arial Unicode MS" w:hAnsi="Calibri" w:cs="Calibri"/>
                <w:color w:val="auto"/>
                <w:lang w:val="en-AU"/>
              </w:rPr>
              <w:fldChar w:fldCharType="begin">
                <w:ffData>
                  <w:name w:val=""/>
                  <w:enabled/>
                  <w:calcOnExit w:val="0"/>
                  <w:checkBox>
                    <w:sizeAuto/>
                    <w:default w:val="1"/>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International </w:t>
            </w:r>
            <w:r w:rsidRPr="00706581">
              <w:rPr>
                <w:rFonts w:ascii="Calibri" w:eastAsia="Arial Unicode MS" w:hAnsi="Calibri" w:cs="Calibri"/>
                <w:color w:val="auto"/>
                <w:lang w:val="en-AU"/>
              </w:rPr>
              <w:fldChar w:fldCharType="begin">
                <w:ffData>
                  <w:name w:val="Check9"/>
                  <w:enabled/>
                  <w:calcOnExit w:val="0"/>
                  <w:checkBox>
                    <w:sizeAuto/>
                    <w:default w:val="0"/>
                  </w:checkBox>
                </w:ffData>
              </w:fldChar>
            </w:r>
            <w:bookmarkStart w:id="0" w:name="Check9"/>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bookmarkEnd w:id="0"/>
            <w:r w:rsidRPr="00706581">
              <w:rPr>
                <w:rFonts w:ascii="Calibri" w:eastAsia="Arial Unicode MS" w:hAnsi="Calibri" w:cs="Calibri"/>
                <w:color w:val="auto"/>
                <w:lang w:val="en-AU"/>
              </w:rPr>
              <w:t xml:space="preserve"> Both</w:t>
            </w:r>
          </w:p>
          <w:p w14:paraId="32D7444B"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 xml:space="preserve">Consultant selection method: </w:t>
            </w:r>
          </w:p>
          <w:p w14:paraId="0763BB94" w14:textId="77777777" w:rsidR="00641BBE" w:rsidRPr="00706581" w:rsidRDefault="00641BBE" w:rsidP="00641BBE">
            <w:pPr>
              <w:spacing w:before="120" w:after="60" w:line="240" w:lineRule="auto"/>
              <w:rPr>
                <w:rFonts w:ascii="Calibri" w:eastAsia="Arial Unicode MS" w:hAnsi="Calibri" w:cs="Calibri"/>
                <w:color w:val="auto"/>
                <w:lang w:val="en-AU"/>
              </w:rPr>
            </w:pPr>
            <w:r w:rsidRPr="00706581">
              <w:rPr>
                <w:rFonts w:ascii="Calibri" w:eastAsia="Arial Unicode MS" w:hAnsi="Calibri" w:cs="Calibri"/>
                <w:color w:val="auto"/>
                <w:lang w:val="en-AU"/>
              </w:rPr>
              <w:fldChar w:fldCharType="begin">
                <w:ffData>
                  <w:name w:val="Check10"/>
                  <w:enabled/>
                  <w:calcOnExit w:val="0"/>
                  <w:checkBox>
                    <w:sizeAuto/>
                    <w:default w:val="0"/>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Competitive Selection (Roster)</w:t>
            </w:r>
          </w:p>
          <w:p w14:paraId="181FD770" w14:textId="77777777" w:rsidR="00641BBE" w:rsidRPr="00706581" w:rsidRDefault="00641BBE" w:rsidP="00641BBE">
            <w:pPr>
              <w:spacing w:before="120" w:after="60" w:line="240" w:lineRule="auto"/>
              <w:rPr>
                <w:rFonts w:ascii="Calibri" w:eastAsia="Arial Unicode MS" w:hAnsi="Calibri" w:cs="Calibri"/>
                <w:color w:val="auto"/>
                <w:lang w:val="en-AU"/>
              </w:rPr>
            </w:pPr>
            <w:r w:rsidRPr="00706581">
              <w:rPr>
                <w:rFonts w:ascii="Calibri" w:eastAsia="Arial Unicode MS" w:hAnsi="Calibri" w:cs="Calibri"/>
                <w:color w:val="auto"/>
                <w:lang w:val="en-AU"/>
              </w:rPr>
              <w:fldChar w:fldCharType="begin">
                <w:ffData>
                  <w:name w:val=""/>
                  <w:enabled/>
                  <w:calcOnExit w:val="0"/>
                  <w:checkBox>
                    <w:sizeAuto/>
                    <w:default w:val="1"/>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18989FC8" w14:textId="77777777" w:rsidR="00641BBE" w:rsidRPr="00706581" w:rsidRDefault="00641BBE" w:rsidP="00641BBE">
            <w:pPr>
              <w:spacing w:before="120" w:after="60"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Request for:</w:t>
            </w:r>
          </w:p>
          <w:p w14:paraId="3236890F" w14:textId="77777777" w:rsidR="00641BBE" w:rsidRPr="00706581" w:rsidRDefault="00641BBE" w:rsidP="00641BBE">
            <w:pPr>
              <w:spacing w:before="120" w:after="60" w:line="240" w:lineRule="auto"/>
              <w:rPr>
                <w:rFonts w:ascii="Calibri" w:eastAsia="Arial Unicode MS" w:hAnsi="Calibri" w:cs="Calibri"/>
                <w:color w:val="auto"/>
                <w:lang w:val="en-AU"/>
              </w:rPr>
            </w:pPr>
            <w:r w:rsidRPr="00706581">
              <w:rPr>
                <w:rFonts w:ascii="Calibri" w:eastAsia="Arial Unicode MS" w:hAnsi="Calibri" w:cs="Calibri"/>
                <w:color w:val="auto"/>
                <w:lang w:val="en-AU"/>
              </w:rPr>
              <w:fldChar w:fldCharType="begin">
                <w:ffData>
                  <w:name w:val=""/>
                  <w:enabled/>
                  <w:calcOnExit w:val="0"/>
                  <w:checkBox>
                    <w:sizeAuto/>
                    <w:default w:val="1"/>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New SSA – Individual Contract</w:t>
            </w:r>
          </w:p>
          <w:p w14:paraId="7134D046" w14:textId="77777777" w:rsidR="00641BBE" w:rsidRPr="00706581" w:rsidRDefault="00641BBE" w:rsidP="00641BBE">
            <w:pPr>
              <w:spacing w:before="100" w:beforeAutospacing="1" w:after="100" w:afterAutospacing="1" w:line="240" w:lineRule="auto"/>
              <w:rPr>
                <w:rFonts w:ascii="Calibri" w:eastAsia="Arial Unicode MS" w:hAnsi="Calibri" w:cs="Calibri"/>
                <w:color w:val="auto"/>
                <w:lang w:val="en-AU"/>
              </w:rPr>
            </w:pPr>
            <w:r w:rsidRPr="00706581">
              <w:rPr>
                <w:rFonts w:ascii="Calibri" w:eastAsia="Arial Unicode MS" w:hAnsi="Calibri" w:cs="Calibri"/>
                <w:color w:val="auto"/>
                <w:lang w:val="en-AU"/>
              </w:rPr>
              <w:fldChar w:fldCharType="begin">
                <w:ffData>
                  <w:name w:val="Check10"/>
                  <w:enabled/>
                  <w:calcOnExit w:val="0"/>
                  <w:checkBox>
                    <w:sizeAuto/>
                    <w:default w:val="0"/>
                  </w:checkBox>
                </w:ffData>
              </w:fldChar>
            </w:r>
            <w:r w:rsidRPr="00706581">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706581">
              <w:rPr>
                <w:rFonts w:ascii="Calibri" w:eastAsia="Arial Unicode MS" w:hAnsi="Calibri" w:cs="Calibri"/>
                <w:color w:val="auto"/>
                <w:lang w:val="en-AU"/>
              </w:rPr>
              <w:fldChar w:fldCharType="end"/>
            </w:r>
            <w:r w:rsidRPr="00706581">
              <w:rPr>
                <w:rFonts w:ascii="Calibri" w:eastAsia="Arial Unicode MS" w:hAnsi="Calibri" w:cs="Calibri"/>
                <w:color w:val="auto"/>
                <w:lang w:val="en-AU"/>
              </w:rPr>
              <w:t xml:space="preserve">   Extension/ Amendment</w:t>
            </w:r>
          </w:p>
        </w:tc>
      </w:tr>
      <w:tr w:rsidR="00641BBE" w:rsidRPr="000C0794" w14:paraId="7F7747F3" w14:textId="77777777" w:rsidTr="00641BBE">
        <w:tc>
          <w:tcPr>
            <w:tcW w:w="9887" w:type="dxa"/>
            <w:gridSpan w:val="7"/>
            <w:tcBorders>
              <w:bottom w:val="nil"/>
            </w:tcBorders>
            <w:shd w:val="clear" w:color="auto" w:fill="auto"/>
          </w:tcPr>
          <w:p w14:paraId="7E3A5D7E"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rPr>
            </w:pPr>
            <w:r w:rsidRPr="00706581">
              <w:rPr>
                <w:rFonts w:ascii="Calibri" w:eastAsia="Arial Unicode MS" w:hAnsi="Calibri" w:cs="Calibri"/>
                <w:b/>
                <w:color w:val="auto"/>
              </w:rPr>
              <w:t>If Extension, Justification for extension:</w:t>
            </w:r>
          </w:p>
          <w:p w14:paraId="2021AD00"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rPr>
            </w:pPr>
          </w:p>
          <w:p w14:paraId="46F6A726" w14:textId="77777777" w:rsidR="00641BBE" w:rsidRPr="00706581" w:rsidRDefault="00641BBE" w:rsidP="00641BBE">
            <w:pPr>
              <w:spacing w:before="120" w:after="60" w:line="240" w:lineRule="auto"/>
              <w:rPr>
                <w:rFonts w:ascii="Calibri" w:eastAsia="Arial Unicode MS" w:hAnsi="Calibri" w:cs="Calibri"/>
                <w:b/>
                <w:color w:val="auto"/>
                <w:lang w:val="en-AU"/>
              </w:rPr>
            </w:pPr>
          </w:p>
        </w:tc>
      </w:tr>
      <w:tr w:rsidR="00641BBE" w:rsidRPr="00706581" w14:paraId="4B936759" w14:textId="77777777" w:rsidTr="00641BBE">
        <w:tc>
          <w:tcPr>
            <w:tcW w:w="4138" w:type="dxa"/>
            <w:gridSpan w:val="2"/>
            <w:tcBorders>
              <w:bottom w:val="nil"/>
            </w:tcBorders>
            <w:shd w:val="clear" w:color="auto" w:fill="auto"/>
            <w:noWrap/>
            <w:hideMark/>
          </w:tcPr>
          <w:p w14:paraId="1E102BBE"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 xml:space="preserve">Supervisor: </w:t>
            </w:r>
            <w:r w:rsidRPr="00706581">
              <w:rPr>
                <w:rFonts w:ascii="Calibri" w:eastAsia="Arial Unicode MS" w:hAnsi="Calibri" w:cs="Calibri"/>
                <w:bCs/>
                <w:color w:val="auto"/>
                <w:lang w:val="en-AU"/>
              </w:rPr>
              <w:t>Rashad Huseynov, Social Policy Specialist</w:t>
            </w:r>
          </w:p>
        </w:tc>
        <w:tc>
          <w:tcPr>
            <w:tcW w:w="1980" w:type="dxa"/>
            <w:gridSpan w:val="2"/>
            <w:tcBorders>
              <w:bottom w:val="nil"/>
            </w:tcBorders>
            <w:shd w:val="clear" w:color="auto" w:fill="auto"/>
            <w:noWrap/>
            <w:hideMark/>
          </w:tcPr>
          <w:p w14:paraId="6D6AD23E"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36107389"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End Date:</w:t>
            </w:r>
          </w:p>
        </w:tc>
        <w:tc>
          <w:tcPr>
            <w:tcW w:w="1699" w:type="dxa"/>
            <w:tcBorders>
              <w:bottom w:val="nil"/>
            </w:tcBorders>
            <w:shd w:val="clear" w:color="auto" w:fill="auto"/>
          </w:tcPr>
          <w:p w14:paraId="302D0E89" w14:textId="77777777" w:rsidR="00641BBE" w:rsidRPr="00706581" w:rsidRDefault="00641BBE" w:rsidP="00641BBE">
            <w:pPr>
              <w:spacing w:before="100" w:beforeAutospacing="1" w:after="100" w:afterAutospacing="1"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Number of Days (working)</w:t>
            </w:r>
          </w:p>
        </w:tc>
      </w:tr>
      <w:tr w:rsidR="00641BBE" w:rsidRPr="00706581" w14:paraId="2A1189BB" w14:textId="77777777" w:rsidTr="00641BBE">
        <w:tc>
          <w:tcPr>
            <w:tcW w:w="4138" w:type="dxa"/>
            <w:gridSpan w:val="2"/>
            <w:tcBorders>
              <w:top w:val="nil"/>
            </w:tcBorders>
            <w:shd w:val="clear" w:color="auto" w:fill="auto"/>
            <w:noWrap/>
          </w:tcPr>
          <w:p w14:paraId="70F0A968" w14:textId="77777777" w:rsidR="00641BBE" w:rsidRPr="00706581" w:rsidRDefault="00641BBE" w:rsidP="00641BBE">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5B9FE015" w14:textId="77777777" w:rsidR="00641BBE" w:rsidRPr="00706581" w:rsidRDefault="00641BBE" w:rsidP="00641BBE">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June</w:t>
            </w:r>
            <w:r w:rsidRPr="00706581">
              <w:rPr>
                <w:rFonts w:ascii="Calibri" w:eastAsia="Arial Unicode MS" w:hAnsi="Calibri" w:cs="Calibri"/>
                <w:i/>
                <w:color w:val="auto"/>
                <w:lang w:val="en-AU"/>
              </w:rPr>
              <w:t xml:space="preserve"> 2022</w:t>
            </w:r>
          </w:p>
        </w:tc>
        <w:tc>
          <w:tcPr>
            <w:tcW w:w="2070" w:type="dxa"/>
            <w:gridSpan w:val="2"/>
            <w:tcBorders>
              <w:top w:val="nil"/>
            </w:tcBorders>
            <w:shd w:val="clear" w:color="auto" w:fill="auto"/>
          </w:tcPr>
          <w:p w14:paraId="1F6475A6" w14:textId="77777777" w:rsidR="00641BBE" w:rsidRPr="00706581" w:rsidRDefault="00641BBE" w:rsidP="00641BBE">
            <w:pPr>
              <w:spacing w:before="60" w:after="60" w:line="240" w:lineRule="auto"/>
              <w:rPr>
                <w:rFonts w:ascii="Calibri" w:eastAsia="Arial Unicode MS" w:hAnsi="Calibri" w:cs="Calibri"/>
                <w:i/>
                <w:color w:val="auto"/>
                <w:lang w:val="en-AU"/>
              </w:rPr>
            </w:pPr>
            <w:r w:rsidRPr="00706581">
              <w:rPr>
                <w:rFonts w:ascii="Calibri" w:eastAsia="Arial Unicode MS" w:hAnsi="Calibri" w:cs="Calibri"/>
                <w:i/>
                <w:color w:val="auto"/>
                <w:lang w:val="en-AU"/>
              </w:rPr>
              <w:t>August 2022</w:t>
            </w:r>
          </w:p>
        </w:tc>
        <w:tc>
          <w:tcPr>
            <w:tcW w:w="1699" w:type="dxa"/>
            <w:tcBorders>
              <w:top w:val="nil"/>
            </w:tcBorders>
            <w:shd w:val="clear" w:color="auto" w:fill="auto"/>
          </w:tcPr>
          <w:p w14:paraId="6C0229FC" w14:textId="77777777" w:rsidR="00641BBE" w:rsidRPr="00706581" w:rsidRDefault="00641BBE" w:rsidP="00641BBE">
            <w:pPr>
              <w:spacing w:before="60" w:after="60" w:line="240" w:lineRule="auto"/>
              <w:jc w:val="center"/>
              <w:rPr>
                <w:rFonts w:ascii="Calibri" w:eastAsia="Arial Unicode MS" w:hAnsi="Calibri" w:cs="Calibri"/>
                <w:i/>
                <w:color w:val="auto"/>
                <w:lang w:val="en-AU"/>
              </w:rPr>
            </w:pPr>
            <w:r w:rsidRPr="00706581">
              <w:rPr>
                <w:rFonts w:ascii="Calibri" w:eastAsia="Arial Unicode MS" w:hAnsi="Calibri" w:cs="Calibri"/>
                <w:i/>
                <w:color w:val="auto"/>
                <w:lang w:val="en-AU"/>
              </w:rPr>
              <w:t>25</w:t>
            </w:r>
          </w:p>
        </w:tc>
      </w:tr>
    </w:tbl>
    <w:p w14:paraId="2FE99F63" w14:textId="77777777" w:rsidR="009F6C76" w:rsidRDefault="009F6C76"/>
    <w:tbl>
      <w:tblPr>
        <w:tblStyle w:val="TableGrid"/>
        <w:tblW w:w="9918" w:type="dxa"/>
        <w:tblLook w:val="04A0" w:firstRow="1" w:lastRow="0" w:firstColumn="1" w:lastColumn="0" w:noHBand="0" w:noVBand="1"/>
      </w:tblPr>
      <w:tblGrid>
        <w:gridCol w:w="4531"/>
        <w:gridCol w:w="3831"/>
        <w:gridCol w:w="1556"/>
      </w:tblGrid>
      <w:tr w:rsidR="00A65E45" w:rsidRPr="00706581" w14:paraId="52FBFD08" w14:textId="77777777" w:rsidTr="009F6C76">
        <w:tc>
          <w:tcPr>
            <w:tcW w:w="9918" w:type="dxa"/>
            <w:gridSpan w:val="3"/>
          </w:tcPr>
          <w:p w14:paraId="22C663A6" w14:textId="77777777" w:rsidR="009F6C76" w:rsidRDefault="009F6C76" w:rsidP="003414FC">
            <w:pPr>
              <w:spacing w:line="240" w:lineRule="auto"/>
              <w:rPr>
                <w:rFonts w:ascii="Calibri" w:eastAsia="Arial Unicode MS" w:hAnsi="Calibri" w:cs="Calibri"/>
                <w:b/>
                <w:color w:val="auto"/>
                <w:lang w:val="en-AU"/>
              </w:rPr>
            </w:pPr>
          </w:p>
          <w:p w14:paraId="1527090E" w14:textId="377F1E9E" w:rsidR="00A65E45" w:rsidRPr="00706581" w:rsidRDefault="00A65E45" w:rsidP="003414FC">
            <w:pPr>
              <w:spacing w:line="240" w:lineRule="auto"/>
              <w:rPr>
                <w:rFonts w:ascii="Calibri" w:eastAsia="Arial Unicode MS" w:hAnsi="Calibri" w:cs="Calibri"/>
                <w:b/>
                <w:color w:val="auto"/>
                <w:lang w:val="en-AU"/>
              </w:rPr>
            </w:pPr>
            <w:r w:rsidRPr="00706581">
              <w:rPr>
                <w:rFonts w:ascii="Calibri" w:eastAsia="Arial Unicode MS" w:hAnsi="Calibri" w:cs="Calibri"/>
                <w:b/>
                <w:color w:val="auto"/>
                <w:lang w:val="en-AU"/>
              </w:rPr>
              <w:t>Work Assignment Overview</w:t>
            </w:r>
          </w:p>
          <w:p w14:paraId="1769DACF" w14:textId="5B10234C" w:rsidR="00A65E45" w:rsidRPr="00706581" w:rsidRDefault="00A65E45" w:rsidP="003414FC">
            <w:pPr>
              <w:spacing w:line="240" w:lineRule="auto"/>
            </w:pPr>
          </w:p>
        </w:tc>
      </w:tr>
      <w:tr w:rsidR="009F6C76" w:rsidRPr="000C0794" w14:paraId="69622B30" w14:textId="77777777" w:rsidTr="009F6C76">
        <w:tc>
          <w:tcPr>
            <w:tcW w:w="4531" w:type="dxa"/>
            <w:shd w:val="clear" w:color="auto" w:fill="D9D9D9" w:themeFill="background1" w:themeFillShade="D9"/>
          </w:tcPr>
          <w:p w14:paraId="782B4DFE" w14:textId="77777777" w:rsidR="009F6C76" w:rsidRPr="00706581" w:rsidRDefault="009F6C76" w:rsidP="003414FC">
            <w:pPr>
              <w:spacing w:line="240" w:lineRule="auto"/>
              <w:rPr>
                <w:rFonts w:ascii="Calibri" w:eastAsia="Arial Unicode MS" w:hAnsi="Calibri" w:cs="Calibri"/>
                <w:b/>
                <w:bCs/>
                <w:color w:val="auto"/>
                <w:lang w:val="en-AU"/>
              </w:rPr>
            </w:pPr>
          </w:p>
          <w:p w14:paraId="55350708" w14:textId="77777777" w:rsidR="009F6C76" w:rsidRPr="00706581" w:rsidRDefault="009F6C76" w:rsidP="003414FC">
            <w:pPr>
              <w:spacing w:line="240" w:lineRule="auto"/>
              <w:rPr>
                <w:rFonts w:ascii="Calibri" w:eastAsia="Arial Unicode MS" w:hAnsi="Calibri" w:cs="Calibri"/>
                <w:b/>
                <w:bCs/>
                <w:color w:val="auto"/>
                <w:lang w:val="en-AU"/>
              </w:rPr>
            </w:pPr>
            <w:r w:rsidRPr="00706581">
              <w:rPr>
                <w:rFonts w:ascii="Calibri" w:eastAsia="Arial Unicode MS" w:hAnsi="Calibri" w:cs="Calibri"/>
                <w:b/>
                <w:bCs/>
                <w:color w:val="auto"/>
                <w:lang w:val="en-AU"/>
              </w:rPr>
              <w:t>Tasks/Milestone:</w:t>
            </w:r>
          </w:p>
          <w:p w14:paraId="282700D6" w14:textId="305C04E8" w:rsidR="009F6C76" w:rsidRPr="00706581" w:rsidRDefault="009F6C76" w:rsidP="003414FC">
            <w:pPr>
              <w:spacing w:line="240" w:lineRule="auto"/>
              <w:rPr>
                <w:b/>
                <w:bCs/>
              </w:rPr>
            </w:pPr>
          </w:p>
        </w:tc>
        <w:tc>
          <w:tcPr>
            <w:tcW w:w="3831" w:type="dxa"/>
            <w:shd w:val="clear" w:color="auto" w:fill="D9D9D9" w:themeFill="background1" w:themeFillShade="D9"/>
          </w:tcPr>
          <w:p w14:paraId="4A4C7265" w14:textId="77777777" w:rsidR="009F6C76" w:rsidRPr="00706581" w:rsidRDefault="009F6C76" w:rsidP="003414FC">
            <w:pPr>
              <w:spacing w:line="240" w:lineRule="auto"/>
              <w:rPr>
                <w:rFonts w:ascii="Calibri" w:eastAsia="Arial Unicode MS" w:hAnsi="Calibri" w:cs="Calibri"/>
                <w:b/>
                <w:bCs/>
                <w:color w:val="auto"/>
                <w:lang w:val="en-AU"/>
              </w:rPr>
            </w:pPr>
          </w:p>
          <w:p w14:paraId="7B57DEEA" w14:textId="6E5B9412" w:rsidR="009F6C76" w:rsidRPr="00706581" w:rsidRDefault="009F6C76" w:rsidP="003414FC">
            <w:pPr>
              <w:spacing w:line="240" w:lineRule="auto"/>
              <w:rPr>
                <w:b/>
                <w:bCs/>
              </w:rPr>
            </w:pPr>
            <w:r w:rsidRPr="00706581">
              <w:rPr>
                <w:rFonts w:ascii="Calibri" w:eastAsia="Arial Unicode MS" w:hAnsi="Calibri" w:cs="Calibri"/>
                <w:b/>
                <w:bCs/>
                <w:color w:val="auto"/>
                <w:lang w:val="en-AU"/>
              </w:rPr>
              <w:t>Deliverables/Outputs:</w:t>
            </w:r>
          </w:p>
        </w:tc>
        <w:tc>
          <w:tcPr>
            <w:tcW w:w="1556" w:type="dxa"/>
            <w:shd w:val="clear" w:color="auto" w:fill="D9D9D9" w:themeFill="background1" w:themeFillShade="D9"/>
          </w:tcPr>
          <w:p w14:paraId="7158F043" w14:textId="77777777" w:rsidR="009F6C76" w:rsidRPr="00706581" w:rsidRDefault="009F6C76" w:rsidP="00A65E45">
            <w:pPr>
              <w:spacing w:line="240" w:lineRule="auto"/>
              <w:jc w:val="center"/>
              <w:rPr>
                <w:rFonts w:ascii="Calibri" w:eastAsia="Arial Unicode MS" w:hAnsi="Calibri" w:cs="Calibri"/>
                <w:b/>
                <w:bCs/>
                <w:color w:val="auto"/>
                <w:lang w:val="en-AU"/>
              </w:rPr>
            </w:pPr>
          </w:p>
          <w:p w14:paraId="750FBAA7" w14:textId="71CD7045" w:rsidR="009F6C76" w:rsidRPr="00706581" w:rsidRDefault="009F6C76" w:rsidP="00A65E45">
            <w:pPr>
              <w:spacing w:line="240" w:lineRule="auto"/>
              <w:jc w:val="center"/>
              <w:rPr>
                <w:b/>
                <w:bCs/>
              </w:rPr>
            </w:pPr>
            <w:r w:rsidRPr="00706581">
              <w:rPr>
                <w:rFonts w:ascii="Calibri" w:eastAsia="Arial Unicode MS" w:hAnsi="Calibri" w:cs="Calibri"/>
                <w:b/>
                <w:bCs/>
                <w:color w:val="auto"/>
                <w:lang w:val="en-AU"/>
              </w:rPr>
              <w:t>Timeline:</w:t>
            </w:r>
          </w:p>
        </w:tc>
      </w:tr>
      <w:tr w:rsidR="009F6C76" w:rsidRPr="000C0794" w14:paraId="55B0CBE1" w14:textId="77777777" w:rsidTr="009F6C76">
        <w:tc>
          <w:tcPr>
            <w:tcW w:w="4531" w:type="dxa"/>
          </w:tcPr>
          <w:p w14:paraId="761FB2D1" w14:textId="56E531B1" w:rsidR="009F6C76" w:rsidRPr="000C0794" w:rsidRDefault="009F6C76" w:rsidP="008E5572">
            <w:pPr>
              <w:spacing w:line="240" w:lineRule="auto"/>
              <w:rPr>
                <w:rFonts w:asciiTheme="minorHAnsi" w:hAnsiTheme="minorHAnsi" w:cstheme="minorHAnsi"/>
                <w:highlight w:val="yellow"/>
              </w:rPr>
            </w:pPr>
            <w:r w:rsidRPr="007D7D59">
              <w:rPr>
                <w:rFonts w:asciiTheme="minorHAnsi" w:hAnsiTheme="minorHAnsi" w:cstheme="minorHAnsi"/>
              </w:rPr>
              <w:t>Inception report with elaborated methodology, work plan, and schedule</w:t>
            </w:r>
          </w:p>
        </w:tc>
        <w:tc>
          <w:tcPr>
            <w:tcW w:w="3831" w:type="dxa"/>
          </w:tcPr>
          <w:p w14:paraId="391BE8B9" w14:textId="54E707C0" w:rsidR="009F6C76" w:rsidRPr="000C0794" w:rsidRDefault="009F6C76" w:rsidP="001C07BC">
            <w:pPr>
              <w:spacing w:line="240" w:lineRule="auto"/>
              <w:rPr>
                <w:rFonts w:asciiTheme="minorHAnsi" w:hAnsiTheme="minorHAnsi" w:cstheme="minorHAnsi"/>
                <w:highlight w:val="yellow"/>
              </w:rPr>
            </w:pPr>
            <w:r w:rsidRPr="00B104C4">
              <w:rPr>
                <w:rFonts w:asciiTheme="minorHAnsi" w:hAnsiTheme="minorHAnsi" w:cstheme="minorHAnsi"/>
              </w:rPr>
              <w:t xml:space="preserve">Inception report </w:t>
            </w:r>
          </w:p>
        </w:tc>
        <w:tc>
          <w:tcPr>
            <w:tcW w:w="1556" w:type="dxa"/>
          </w:tcPr>
          <w:p w14:paraId="7EBBD127" w14:textId="7B792EDC" w:rsidR="009F6C76" w:rsidRPr="00273789" w:rsidRDefault="009F6C76" w:rsidP="008E5572">
            <w:pPr>
              <w:spacing w:line="240" w:lineRule="auto"/>
              <w:rPr>
                <w:rFonts w:asciiTheme="minorHAnsi" w:hAnsiTheme="minorHAnsi" w:cstheme="minorHAnsi"/>
              </w:rPr>
            </w:pPr>
            <w:r w:rsidRPr="00273789">
              <w:rPr>
                <w:rFonts w:asciiTheme="minorHAnsi" w:hAnsiTheme="minorHAnsi" w:cstheme="minorHAnsi"/>
              </w:rPr>
              <w:t>5 working days</w:t>
            </w:r>
          </w:p>
        </w:tc>
      </w:tr>
      <w:tr w:rsidR="009F6C76" w:rsidRPr="000C0794" w14:paraId="6B0F66A5" w14:textId="77777777" w:rsidTr="009F6C76">
        <w:tc>
          <w:tcPr>
            <w:tcW w:w="4531" w:type="dxa"/>
            <w:vMerge w:val="restart"/>
          </w:tcPr>
          <w:p w14:paraId="27BCFA2C" w14:textId="7D85CB2D" w:rsidR="009F6C76" w:rsidRPr="00D75DDA" w:rsidRDefault="009F6C76" w:rsidP="008E5572">
            <w:pPr>
              <w:spacing w:line="240" w:lineRule="auto"/>
              <w:rPr>
                <w:rFonts w:asciiTheme="minorHAnsi" w:hAnsiTheme="minorHAnsi" w:cstheme="minorHAnsi"/>
              </w:rPr>
            </w:pPr>
            <w:r w:rsidRPr="007D7D59">
              <w:rPr>
                <w:rFonts w:asciiTheme="minorHAnsi" w:hAnsiTheme="minorHAnsi" w:cstheme="minorHAnsi"/>
              </w:rPr>
              <w:t>Draft report with the key finding, along with the record of key informant interviews and round table with stakeholders</w:t>
            </w:r>
          </w:p>
        </w:tc>
        <w:tc>
          <w:tcPr>
            <w:tcW w:w="3831" w:type="dxa"/>
          </w:tcPr>
          <w:p w14:paraId="17D62C26" w14:textId="5D430126" w:rsidR="009F6C76" w:rsidRPr="00F73828" w:rsidRDefault="009F6C76" w:rsidP="008E5572">
            <w:pPr>
              <w:spacing w:line="240" w:lineRule="auto"/>
              <w:rPr>
                <w:rFonts w:asciiTheme="minorHAnsi" w:hAnsiTheme="minorHAnsi" w:cstheme="minorHAnsi"/>
              </w:rPr>
            </w:pPr>
            <w:r w:rsidRPr="00F73828">
              <w:rPr>
                <w:rFonts w:asciiTheme="minorHAnsi" w:hAnsiTheme="minorHAnsi" w:cstheme="minorHAnsi"/>
              </w:rPr>
              <w:t>Record of key informant interviews</w:t>
            </w:r>
          </w:p>
        </w:tc>
        <w:tc>
          <w:tcPr>
            <w:tcW w:w="1556" w:type="dxa"/>
            <w:vMerge w:val="restart"/>
          </w:tcPr>
          <w:p w14:paraId="3DC46EE0" w14:textId="103C352B" w:rsidR="009F6C76" w:rsidRPr="00273789" w:rsidRDefault="009F6C76" w:rsidP="008E5572">
            <w:pPr>
              <w:spacing w:line="240" w:lineRule="auto"/>
              <w:rPr>
                <w:rFonts w:asciiTheme="minorHAnsi" w:hAnsiTheme="minorHAnsi" w:cstheme="minorHAnsi"/>
              </w:rPr>
            </w:pPr>
            <w:r w:rsidRPr="00273789">
              <w:rPr>
                <w:rFonts w:asciiTheme="minorHAnsi" w:hAnsiTheme="minorHAnsi" w:cstheme="minorHAnsi"/>
              </w:rPr>
              <w:t>1</w:t>
            </w:r>
            <w:r>
              <w:rPr>
                <w:rFonts w:asciiTheme="minorHAnsi" w:hAnsiTheme="minorHAnsi" w:cstheme="minorHAnsi"/>
              </w:rPr>
              <w:t>3</w:t>
            </w:r>
            <w:r w:rsidRPr="00273789">
              <w:rPr>
                <w:rFonts w:asciiTheme="minorHAnsi" w:hAnsiTheme="minorHAnsi" w:cstheme="minorHAnsi"/>
              </w:rPr>
              <w:t xml:space="preserve"> working days</w:t>
            </w:r>
          </w:p>
          <w:p w14:paraId="0E687032" w14:textId="1D984F8B" w:rsidR="009F6C76" w:rsidRPr="00273789" w:rsidRDefault="009F6C76" w:rsidP="008E5572">
            <w:pPr>
              <w:spacing w:line="240" w:lineRule="auto"/>
              <w:rPr>
                <w:rFonts w:asciiTheme="minorHAnsi" w:hAnsiTheme="minorHAnsi" w:cstheme="minorHAnsi"/>
              </w:rPr>
            </w:pPr>
          </w:p>
        </w:tc>
      </w:tr>
      <w:tr w:rsidR="009F6C76" w:rsidRPr="000C0794" w14:paraId="0856B42A" w14:textId="77777777" w:rsidTr="009F6C76">
        <w:tc>
          <w:tcPr>
            <w:tcW w:w="4531" w:type="dxa"/>
            <w:vMerge/>
          </w:tcPr>
          <w:p w14:paraId="121B4997" w14:textId="74A7EC31" w:rsidR="009F6C76" w:rsidRPr="000C0794" w:rsidRDefault="009F6C76" w:rsidP="008E5572">
            <w:pPr>
              <w:spacing w:line="240" w:lineRule="auto"/>
              <w:rPr>
                <w:rFonts w:asciiTheme="minorHAnsi" w:hAnsiTheme="minorHAnsi" w:cstheme="minorHAnsi"/>
                <w:highlight w:val="yellow"/>
              </w:rPr>
            </w:pPr>
          </w:p>
        </w:tc>
        <w:tc>
          <w:tcPr>
            <w:tcW w:w="3831" w:type="dxa"/>
          </w:tcPr>
          <w:p w14:paraId="3BE2F1AF" w14:textId="7F3E5310" w:rsidR="009F6C76" w:rsidRPr="00F73828" w:rsidRDefault="009F6C76" w:rsidP="008E5572">
            <w:pPr>
              <w:spacing w:line="240" w:lineRule="auto"/>
              <w:rPr>
                <w:rFonts w:asciiTheme="minorHAnsi" w:hAnsiTheme="minorHAnsi" w:cstheme="minorHAnsi"/>
                <w:color w:val="auto"/>
              </w:rPr>
            </w:pPr>
            <w:r w:rsidRPr="00F73828">
              <w:rPr>
                <w:rFonts w:asciiTheme="minorHAnsi" w:hAnsiTheme="minorHAnsi" w:cstheme="minorHAnsi"/>
                <w:color w:val="auto"/>
              </w:rPr>
              <w:t>Facilitated round table with stakeholders</w:t>
            </w:r>
          </w:p>
        </w:tc>
        <w:tc>
          <w:tcPr>
            <w:tcW w:w="1556" w:type="dxa"/>
            <w:vMerge/>
          </w:tcPr>
          <w:p w14:paraId="0C5E9986" w14:textId="6AA54D91" w:rsidR="009F6C76" w:rsidRPr="00273789" w:rsidRDefault="009F6C76" w:rsidP="008E5572">
            <w:pPr>
              <w:spacing w:line="240" w:lineRule="auto"/>
              <w:rPr>
                <w:rFonts w:asciiTheme="minorHAnsi" w:hAnsiTheme="minorHAnsi" w:cstheme="minorHAnsi"/>
              </w:rPr>
            </w:pPr>
          </w:p>
        </w:tc>
      </w:tr>
      <w:tr w:rsidR="009F6C76" w:rsidRPr="000C0794" w14:paraId="651C62C1" w14:textId="77777777" w:rsidTr="009F6C76">
        <w:tc>
          <w:tcPr>
            <w:tcW w:w="4531" w:type="dxa"/>
            <w:vMerge/>
          </w:tcPr>
          <w:p w14:paraId="56CF6B9D" w14:textId="77777777" w:rsidR="009F6C76" w:rsidRPr="000C0794" w:rsidRDefault="009F6C76" w:rsidP="008E5572">
            <w:pPr>
              <w:spacing w:line="240" w:lineRule="auto"/>
              <w:rPr>
                <w:rFonts w:asciiTheme="minorHAnsi" w:hAnsiTheme="minorHAnsi" w:cstheme="minorHAnsi"/>
                <w:highlight w:val="yellow"/>
              </w:rPr>
            </w:pPr>
          </w:p>
        </w:tc>
        <w:tc>
          <w:tcPr>
            <w:tcW w:w="3831" w:type="dxa"/>
          </w:tcPr>
          <w:p w14:paraId="6E605A65" w14:textId="267C2551" w:rsidR="009F6C76" w:rsidRPr="00F73828" w:rsidRDefault="009F6C76" w:rsidP="008E5572">
            <w:pPr>
              <w:spacing w:line="240" w:lineRule="auto"/>
              <w:rPr>
                <w:rFonts w:asciiTheme="minorHAnsi" w:hAnsiTheme="minorHAnsi" w:cstheme="minorHAnsi"/>
                <w:color w:val="auto"/>
              </w:rPr>
            </w:pPr>
            <w:r w:rsidRPr="00F73828">
              <w:rPr>
                <w:rFonts w:asciiTheme="minorHAnsi" w:hAnsiTheme="minorHAnsi" w:cstheme="minorHAnsi"/>
                <w:color w:val="auto"/>
              </w:rPr>
              <w:t xml:space="preserve">Draft report with key findings </w:t>
            </w:r>
          </w:p>
        </w:tc>
        <w:tc>
          <w:tcPr>
            <w:tcW w:w="1556" w:type="dxa"/>
            <w:vMerge/>
          </w:tcPr>
          <w:p w14:paraId="0178D845" w14:textId="77777777" w:rsidR="009F6C76" w:rsidRPr="000C0794" w:rsidRDefault="009F6C76" w:rsidP="008E5572">
            <w:pPr>
              <w:spacing w:line="240" w:lineRule="auto"/>
              <w:rPr>
                <w:rFonts w:asciiTheme="minorHAnsi" w:hAnsiTheme="minorHAnsi" w:cstheme="minorHAnsi"/>
                <w:highlight w:val="yellow"/>
              </w:rPr>
            </w:pPr>
          </w:p>
        </w:tc>
      </w:tr>
      <w:tr w:rsidR="009F6C76" w:rsidRPr="000C0794" w14:paraId="17EBF511" w14:textId="77777777" w:rsidTr="009F6C76">
        <w:tc>
          <w:tcPr>
            <w:tcW w:w="4531" w:type="dxa"/>
          </w:tcPr>
          <w:p w14:paraId="72437622" w14:textId="77777777" w:rsidR="009F6C76" w:rsidRPr="007D7D59" w:rsidRDefault="009F6C76" w:rsidP="007D7D59">
            <w:pPr>
              <w:spacing w:line="240" w:lineRule="auto"/>
              <w:rPr>
                <w:rFonts w:asciiTheme="minorHAnsi" w:hAnsiTheme="minorHAnsi" w:cstheme="minorHAnsi"/>
              </w:rPr>
            </w:pPr>
            <w:r w:rsidRPr="007D7D59">
              <w:rPr>
                <w:rFonts w:asciiTheme="minorHAnsi" w:hAnsiTheme="minorHAnsi" w:cstheme="minorHAnsi"/>
              </w:rPr>
              <w:t>A final comprehensive report, including a summary and presentation, on child-focused shock responsive social protection</w:t>
            </w:r>
          </w:p>
          <w:p w14:paraId="10A42BD8" w14:textId="67284AE5" w:rsidR="009F6C76" w:rsidRPr="000C0794" w:rsidRDefault="009F6C76" w:rsidP="008E5572">
            <w:pPr>
              <w:spacing w:line="240" w:lineRule="auto"/>
              <w:rPr>
                <w:rFonts w:asciiTheme="minorHAnsi" w:hAnsiTheme="minorHAnsi" w:cstheme="minorHAnsi"/>
                <w:highlight w:val="yellow"/>
              </w:rPr>
            </w:pPr>
          </w:p>
        </w:tc>
        <w:tc>
          <w:tcPr>
            <w:tcW w:w="3831" w:type="dxa"/>
          </w:tcPr>
          <w:p w14:paraId="0532CA59" w14:textId="3E212EC9" w:rsidR="009F6C76" w:rsidRPr="000C0794" w:rsidRDefault="009F6C76" w:rsidP="008E5572">
            <w:pPr>
              <w:spacing w:line="240" w:lineRule="auto"/>
              <w:rPr>
                <w:rFonts w:asciiTheme="minorHAnsi" w:hAnsiTheme="minorHAnsi" w:cstheme="minorHAnsi"/>
                <w:highlight w:val="yellow"/>
              </w:rPr>
            </w:pPr>
            <w:r w:rsidRPr="0024220B">
              <w:rPr>
                <w:rFonts w:asciiTheme="minorHAnsi" w:hAnsiTheme="minorHAnsi" w:cstheme="minorHAnsi"/>
              </w:rPr>
              <w:t xml:space="preserve">Final comprehensive report </w:t>
            </w:r>
          </w:p>
        </w:tc>
        <w:tc>
          <w:tcPr>
            <w:tcW w:w="1556" w:type="dxa"/>
            <w:vMerge w:val="restart"/>
          </w:tcPr>
          <w:p w14:paraId="088979C0" w14:textId="3194BBF7" w:rsidR="009F6C76" w:rsidRPr="00273789" w:rsidRDefault="009F6C76" w:rsidP="008E5572">
            <w:pPr>
              <w:spacing w:line="240" w:lineRule="auto"/>
              <w:rPr>
                <w:rFonts w:asciiTheme="minorHAnsi" w:hAnsiTheme="minorHAnsi" w:cstheme="minorHAnsi"/>
              </w:rPr>
            </w:pPr>
            <w:r>
              <w:rPr>
                <w:rFonts w:asciiTheme="minorHAnsi" w:hAnsiTheme="minorHAnsi" w:cstheme="minorHAnsi"/>
              </w:rPr>
              <w:t xml:space="preserve">7 </w:t>
            </w:r>
            <w:r w:rsidRPr="00273789">
              <w:rPr>
                <w:rFonts w:asciiTheme="minorHAnsi" w:hAnsiTheme="minorHAnsi" w:cstheme="minorHAnsi"/>
              </w:rPr>
              <w:t>working days</w:t>
            </w:r>
          </w:p>
        </w:tc>
      </w:tr>
      <w:tr w:rsidR="009F6C76" w:rsidRPr="000C0794" w14:paraId="0D5E8A16" w14:textId="77777777" w:rsidTr="009F6C76">
        <w:tc>
          <w:tcPr>
            <w:tcW w:w="4531" w:type="dxa"/>
          </w:tcPr>
          <w:p w14:paraId="5225545B" w14:textId="2AE54AC0" w:rsidR="009F6C76" w:rsidRPr="000C0794" w:rsidRDefault="009F6C76" w:rsidP="007D7D59">
            <w:pPr>
              <w:spacing w:line="240" w:lineRule="auto"/>
              <w:rPr>
                <w:rFonts w:asciiTheme="minorHAnsi" w:hAnsiTheme="minorHAnsi" w:cstheme="minorHAnsi"/>
                <w:highlight w:val="yellow"/>
              </w:rPr>
            </w:pPr>
            <w:r w:rsidRPr="007D7D59">
              <w:rPr>
                <w:rFonts w:asciiTheme="minorHAnsi" w:hAnsiTheme="minorHAnsi" w:cstheme="minorHAnsi"/>
              </w:rPr>
              <w:t>A policy brief with key findings and recommendations (max 4 pages) for advocacy purposes.</w:t>
            </w:r>
          </w:p>
        </w:tc>
        <w:tc>
          <w:tcPr>
            <w:tcW w:w="3831" w:type="dxa"/>
          </w:tcPr>
          <w:p w14:paraId="7D221653" w14:textId="7904236E" w:rsidR="009F6C76" w:rsidRPr="000C0794" w:rsidRDefault="009F6C76" w:rsidP="008E5572">
            <w:pPr>
              <w:spacing w:line="240" w:lineRule="auto"/>
              <w:rPr>
                <w:rFonts w:asciiTheme="minorHAnsi" w:hAnsiTheme="minorHAnsi" w:cstheme="minorHAnsi"/>
                <w:highlight w:val="yellow"/>
              </w:rPr>
            </w:pPr>
            <w:r w:rsidRPr="0024220B">
              <w:rPr>
                <w:rFonts w:asciiTheme="minorHAnsi" w:hAnsiTheme="minorHAnsi" w:cstheme="minorHAnsi"/>
              </w:rPr>
              <w:t xml:space="preserve">A policy brief </w:t>
            </w:r>
            <w:r>
              <w:rPr>
                <w:rFonts w:asciiTheme="minorHAnsi" w:hAnsiTheme="minorHAnsi" w:cstheme="minorHAnsi"/>
              </w:rPr>
              <w:t>document</w:t>
            </w:r>
          </w:p>
        </w:tc>
        <w:tc>
          <w:tcPr>
            <w:tcW w:w="1556" w:type="dxa"/>
            <w:vMerge/>
          </w:tcPr>
          <w:p w14:paraId="1FBF643E" w14:textId="3842D4F4" w:rsidR="009F6C76" w:rsidRPr="000C0794" w:rsidRDefault="009F6C76" w:rsidP="008E5572">
            <w:pPr>
              <w:spacing w:line="240" w:lineRule="auto"/>
              <w:rPr>
                <w:rFonts w:asciiTheme="minorHAnsi" w:hAnsiTheme="minorHAnsi" w:cstheme="minorHAnsi"/>
                <w:highlight w:val="yellow"/>
              </w:rPr>
            </w:pPr>
          </w:p>
        </w:tc>
      </w:tr>
      <w:tr w:rsidR="009F6C76" w:rsidRPr="000C0794" w14:paraId="418021DC" w14:textId="77777777" w:rsidTr="009F6C76">
        <w:tc>
          <w:tcPr>
            <w:tcW w:w="4531" w:type="dxa"/>
            <w:shd w:val="clear" w:color="auto" w:fill="auto"/>
          </w:tcPr>
          <w:p w14:paraId="7F9E5D28" w14:textId="6212737E" w:rsidR="009F6C76" w:rsidRPr="007D7D59" w:rsidRDefault="009F6C76" w:rsidP="00066F93">
            <w:pPr>
              <w:spacing w:line="240" w:lineRule="auto"/>
              <w:rPr>
                <w:rFonts w:asciiTheme="minorHAnsi" w:hAnsiTheme="minorHAnsi" w:cstheme="minorHAnsi"/>
              </w:rPr>
            </w:pPr>
            <w:r w:rsidRPr="00B242A4">
              <w:rPr>
                <w:rFonts w:ascii="Calibri" w:eastAsia="Arial Unicode MS" w:hAnsi="Calibri" w:cs="Calibri"/>
                <w:b/>
                <w:color w:val="auto"/>
                <w:lang w:val="en-AU"/>
              </w:rPr>
              <w:t xml:space="preserve">Estimated Consultancy </w:t>
            </w:r>
            <w:r w:rsidR="004D6C27">
              <w:rPr>
                <w:rFonts w:ascii="Calibri" w:eastAsia="Arial Unicode MS" w:hAnsi="Calibri" w:cs="Calibri"/>
                <w:b/>
                <w:color w:val="auto"/>
                <w:lang w:val="en-AU"/>
              </w:rPr>
              <w:t>period</w:t>
            </w:r>
          </w:p>
        </w:tc>
        <w:tc>
          <w:tcPr>
            <w:tcW w:w="3831" w:type="dxa"/>
            <w:shd w:val="clear" w:color="auto" w:fill="auto"/>
          </w:tcPr>
          <w:p w14:paraId="7968B825" w14:textId="77777777" w:rsidR="009F6C76" w:rsidRPr="0024220B" w:rsidRDefault="009F6C76" w:rsidP="00066F93">
            <w:pPr>
              <w:spacing w:line="240" w:lineRule="auto"/>
              <w:rPr>
                <w:rFonts w:asciiTheme="minorHAnsi" w:hAnsiTheme="minorHAnsi" w:cstheme="minorHAnsi"/>
              </w:rPr>
            </w:pPr>
          </w:p>
        </w:tc>
        <w:tc>
          <w:tcPr>
            <w:tcW w:w="1556" w:type="dxa"/>
            <w:shd w:val="clear" w:color="auto" w:fill="auto"/>
          </w:tcPr>
          <w:p w14:paraId="416D63F2" w14:textId="669B6430" w:rsidR="009F6C76" w:rsidRPr="000C0794" w:rsidRDefault="009F6C76" w:rsidP="00066F93">
            <w:pPr>
              <w:spacing w:line="240" w:lineRule="auto"/>
              <w:rPr>
                <w:rFonts w:asciiTheme="minorHAnsi" w:hAnsiTheme="minorHAnsi" w:cstheme="minorHAnsi"/>
                <w:highlight w:val="yellow"/>
              </w:rPr>
            </w:pPr>
            <w:r w:rsidRPr="00B242A4">
              <w:rPr>
                <w:rFonts w:asciiTheme="minorHAnsi" w:hAnsiTheme="minorHAnsi"/>
              </w:rPr>
              <w:t>25 working days</w:t>
            </w:r>
          </w:p>
        </w:tc>
      </w:tr>
    </w:tbl>
    <w:p w14:paraId="1FD0E94C" w14:textId="77777777" w:rsidR="004D6C27" w:rsidRDefault="004D6C27"/>
    <w:tbl>
      <w:tblPr>
        <w:tblStyle w:val="TableGrid"/>
        <w:tblW w:w="9918" w:type="dxa"/>
        <w:tblLook w:val="04A0" w:firstRow="1" w:lastRow="0" w:firstColumn="1" w:lastColumn="0" w:noHBand="0" w:noVBand="1"/>
      </w:tblPr>
      <w:tblGrid>
        <w:gridCol w:w="3927"/>
        <w:gridCol w:w="5991"/>
      </w:tblGrid>
      <w:tr w:rsidR="00066F93" w:rsidRPr="000C0794" w14:paraId="76FE1034" w14:textId="77777777" w:rsidTr="00B01F99">
        <w:tc>
          <w:tcPr>
            <w:tcW w:w="3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FE5EE" w14:textId="4E3D9251" w:rsidR="00066F93" w:rsidRPr="00B242A4" w:rsidRDefault="00066F93" w:rsidP="00066F93">
            <w:pPr>
              <w:spacing w:line="240" w:lineRule="auto"/>
              <w:rPr>
                <w:rFonts w:ascii="Calibri" w:eastAsia="Arial Unicode MS" w:hAnsi="Calibri" w:cs="Calibri"/>
                <w:b/>
                <w:bCs/>
                <w:color w:val="auto"/>
                <w:lang w:val="en-AU"/>
              </w:rPr>
            </w:pPr>
            <w:r w:rsidRPr="00B242A4">
              <w:rPr>
                <w:rFonts w:ascii="Calibri" w:eastAsia="Arial Unicode MS" w:hAnsi="Calibri" w:cs="Calibri"/>
                <w:b/>
                <w:bCs/>
                <w:color w:val="auto"/>
                <w:lang w:val="en-AU"/>
              </w:rPr>
              <w:t>Payment condition</w:t>
            </w:r>
          </w:p>
        </w:tc>
        <w:tc>
          <w:tcPr>
            <w:tcW w:w="5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117A7" w14:textId="5CDB1BE4" w:rsidR="00066F93" w:rsidRPr="00B242A4" w:rsidRDefault="00066F93" w:rsidP="00066F93">
            <w:pPr>
              <w:pStyle w:val="EndnoteText"/>
              <w:rPr>
                <w:rFonts w:ascii="Calibri" w:hAnsi="Calibri" w:cs="Calibri"/>
              </w:rPr>
            </w:pPr>
            <w:r w:rsidRPr="00B242A4">
              <w:rPr>
                <w:rFonts w:ascii="Calibri" w:hAnsi="Calibri" w:cs="Calibri"/>
              </w:rPr>
              <w:t>Two payments will be made based on the deliverables.</w:t>
            </w:r>
          </w:p>
          <w:p w14:paraId="01A7F660" w14:textId="77777777" w:rsidR="00066F93" w:rsidRPr="00B242A4" w:rsidRDefault="00066F93" w:rsidP="00066F93">
            <w:pPr>
              <w:pStyle w:val="EndnoteText"/>
              <w:rPr>
                <w:rFonts w:ascii="Calibri" w:hAnsi="Calibri" w:cs="Calibri"/>
              </w:rPr>
            </w:pPr>
          </w:p>
          <w:p w14:paraId="1B6B2EE0" w14:textId="72BEE842" w:rsidR="00066F93" w:rsidRPr="00B242A4" w:rsidRDefault="00066F93" w:rsidP="00066F93">
            <w:pPr>
              <w:pStyle w:val="EndnoteText"/>
              <w:rPr>
                <w:rFonts w:ascii="Calibri" w:hAnsi="Calibri" w:cs="Calibri"/>
              </w:rPr>
            </w:pPr>
            <w:r w:rsidRPr="00B242A4">
              <w:rPr>
                <w:rFonts w:ascii="Calibri" w:hAnsi="Calibri" w:cs="Calibri"/>
              </w:rPr>
              <w:t>Payment of professional fees will be based on submission of agreed deliverables. UNICEF reserves the right to withhold payment or terminate the contract in case the deliverables submitted are not up to the required standard or in case of delays in submitting the deliverables on the part of the consultant</w:t>
            </w:r>
          </w:p>
          <w:p w14:paraId="5AAE97B0" w14:textId="77777777" w:rsidR="00066F93" w:rsidRPr="00B242A4" w:rsidRDefault="00066F93" w:rsidP="00066F93">
            <w:pPr>
              <w:spacing w:line="240" w:lineRule="auto"/>
              <w:rPr>
                <w:rFonts w:ascii="Calibri" w:hAnsi="Calibri" w:cs="Calibri"/>
              </w:rPr>
            </w:pPr>
          </w:p>
        </w:tc>
      </w:tr>
      <w:tr w:rsidR="00066F93" w:rsidRPr="000C0794" w14:paraId="68705BFA" w14:textId="77777777" w:rsidTr="00B01F99">
        <w:trPr>
          <w:trHeight w:val="1107"/>
        </w:trPr>
        <w:tc>
          <w:tcPr>
            <w:tcW w:w="3927" w:type="dxa"/>
            <w:tcBorders>
              <w:top w:val="single" w:sz="4" w:space="0" w:color="auto"/>
              <w:left w:val="single" w:sz="4" w:space="0" w:color="auto"/>
              <w:right w:val="single" w:sz="4" w:space="0" w:color="auto"/>
            </w:tcBorders>
          </w:tcPr>
          <w:p w14:paraId="741B2892" w14:textId="1466E7A9" w:rsidR="00066F93" w:rsidRPr="00F46C3F" w:rsidRDefault="00066F93" w:rsidP="00066F93">
            <w:pPr>
              <w:spacing w:line="240" w:lineRule="auto"/>
              <w:rPr>
                <w:rFonts w:ascii="Calibri" w:eastAsia="Arial Unicode MS" w:hAnsi="Calibri" w:cs="Calibri"/>
                <w:b/>
                <w:color w:val="auto"/>
                <w:lang w:val="en-AU"/>
              </w:rPr>
            </w:pPr>
            <w:r w:rsidRPr="00F46C3F">
              <w:rPr>
                <w:rFonts w:ascii="Calibri" w:eastAsia="Arial Unicode MS" w:hAnsi="Calibri" w:cs="Calibri"/>
                <w:b/>
                <w:color w:val="auto"/>
                <w:lang w:val="en-AU"/>
              </w:rPr>
              <w:t>Minimum Qualifications required:</w:t>
            </w:r>
          </w:p>
          <w:p w14:paraId="4AD1FB29" w14:textId="77777777" w:rsidR="00066F93" w:rsidRPr="00F46C3F" w:rsidRDefault="00066F93" w:rsidP="00066F93">
            <w:pPr>
              <w:spacing w:line="240" w:lineRule="auto"/>
            </w:pPr>
          </w:p>
          <w:p w14:paraId="50F04C65" w14:textId="6FB504FA" w:rsidR="00066F93" w:rsidRPr="00F46C3F" w:rsidRDefault="00066F93" w:rsidP="00066F93">
            <w:pPr>
              <w:spacing w:before="60" w:line="240" w:lineRule="auto"/>
              <w:rPr>
                <w:rFonts w:ascii="Calibri" w:eastAsia="Arial Unicode MS" w:hAnsi="Calibri" w:cs="Calibri"/>
                <w:color w:val="auto"/>
                <w:lang w:val="en-AU"/>
              </w:rPr>
            </w:pPr>
            <w:r w:rsidRPr="00F46C3F">
              <w:rPr>
                <w:rFonts w:ascii="Calibri" w:eastAsia="Arial Unicode MS" w:hAnsi="Calibri" w:cs="Calibri"/>
                <w:color w:val="auto"/>
                <w:lang w:val="en-AU"/>
              </w:rPr>
              <w:fldChar w:fldCharType="begin">
                <w:ffData>
                  <w:name w:val="Check6"/>
                  <w:enabled/>
                  <w:calcOnExit w:val="0"/>
                  <w:checkBox>
                    <w:sizeAuto/>
                    <w:default w:val="0"/>
                  </w:checkBox>
                </w:ffData>
              </w:fldChar>
            </w:r>
            <w:r w:rsidRPr="00F46C3F">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F46C3F">
              <w:rPr>
                <w:rFonts w:ascii="Calibri" w:eastAsia="Arial Unicode MS" w:hAnsi="Calibri" w:cs="Calibri"/>
                <w:color w:val="auto"/>
                <w:lang w:val="en-AU"/>
              </w:rPr>
              <w:fldChar w:fldCharType="end"/>
            </w:r>
            <w:r w:rsidRPr="00F46C3F">
              <w:rPr>
                <w:rFonts w:ascii="Calibri" w:eastAsia="Arial Unicode MS" w:hAnsi="Calibri" w:cs="Calibri"/>
                <w:color w:val="auto"/>
                <w:lang w:val="en-AU"/>
              </w:rPr>
              <w:t xml:space="preserve"> Bachelors   </w:t>
            </w:r>
            <w:r w:rsidRPr="00F46C3F">
              <w:rPr>
                <w:rFonts w:ascii="Calibri" w:eastAsia="Arial Unicode MS" w:hAnsi="Calibri" w:cs="Calibri"/>
                <w:color w:val="auto"/>
                <w:lang w:val="en-AU"/>
              </w:rPr>
              <w:fldChar w:fldCharType="begin">
                <w:ffData>
                  <w:name w:val="Check7"/>
                  <w:enabled/>
                  <w:calcOnExit w:val="0"/>
                  <w:checkBox>
                    <w:sizeAuto/>
                    <w:default w:val="1"/>
                  </w:checkBox>
                </w:ffData>
              </w:fldChar>
            </w:r>
            <w:bookmarkStart w:id="1" w:name="Check7"/>
            <w:r w:rsidRPr="00F46C3F">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F46C3F">
              <w:rPr>
                <w:rFonts w:ascii="Calibri" w:eastAsia="Arial Unicode MS" w:hAnsi="Calibri" w:cs="Calibri"/>
                <w:color w:val="auto"/>
                <w:lang w:val="en-AU"/>
              </w:rPr>
              <w:fldChar w:fldCharType="end"/>
            </w:r>
            <w:bookmarkEnd w:id="1"/>
            <w:r w:rsidRPr="00F46C3F">
              <w:rPr>
                <w:rFonts w:ascii="Calibri" w:eastAsia="Arial Unicode MS" w:hAnsi="Calibri" w:cs="Calibri"/>
                <w:color w:val="auto"/>
                <w:lang w:val="en-AU"/>
              </w:rPr>
              <w:t xml:space="preserve"> Masters   </w:t>
            </w:r>
            <w:r w:rsidRPr="00F46C3F">
              <w:rPr>
                <w:rFonts w:ascii="Calibri" w:eastAsia="Arial Unicode MS" w:hAnsi="Calibri" w:cs="Calibri"/>
                <w:color w:val="auto"/>
                <w:lang w:val="en-AU"/>
              </w:rPr>
              <w:fldChar w:fldCharType="begin">
                <w:ffData>
                  <w:name w:val="Check8"/>
                  <w:enabled/>
                  <w:calcOnExit w:val="0"/>
                  <w:checkBox>
                    <w:sizeAuto/>
                    <w:default w:val="0"/>
                  </w:checkBox>
                </w:ffData>
              </w:fldChar>
            </w:r>
            <w:r w:rsidRPr="00F46C3F">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F46C3F">
              <w:rPr>
                <w:rFonts w:ascii="Calibri" w:eastAsia="Arial Unicode MS" w:hAnsi="Calibri" w:cs="Calibri"/>
                <w:color w:val="auto"/>
                <w:lang w:val="en-AU"/>
              </w:rPr>
              <w:fldChar w:fldCharType="end"/>
            </w:r>
            <w:r w:rsidRPr="00F46C3F">
              <w:rPr>
                <w:rFonts w:ascii="Calibri" w:eastAsia="Arial Unicode MS" w:hAnsi="Calibri" w:cs="Calibri"/>
                <w:color w:val="auto"/>
                <w:lang w:val="en-AU"/>
              </w:rPr>
              <w:t xml:space="preserve"> PhD   </w:t>
            </w:r>
            <w:r w:rsidRPr="00F46C3F">
              <w:rPr>
                <w:rFonts w:ascii="Calibri" w:eastAsia="Arial Unicode MS" w:hAnsi="Calibri" w:cs="Calibri"/>
                <w:color w:val="auto"/>
                <w:lang w:val="en-AU"/>
              </w:rPr>
              <w:fldChar w:fldCharType="begin">
                <w:ffData>
                  <w:name w:val="Check9"/>
                  <w:enabled/>
                  <w:calcOnExit w:val="0"/>
                  <w:checkBox>
                    <w:sizeAuto/>
                    <w:default w:val="0"/>
                  </w:checkBox>
                </w:ffData>
              </w:fldChar>
            </w:r>
            <w:r w:rsidRPr="00F46C3F">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F46C3F">
              <w:rPr>
                <w:rFonts w:ascii="Calibri" w:eastAsia="Arial Unicode MS" w:hAnsi="Calibri" w:cs="Calibri"/>
                <w:color w:val="auto"/>
                <w:lang w:val="en-AU"/>
              </w:rPr>
              <w:fldChar w:fldCharType="end"/>
            </w:r>
            <w:r w:rsidRPr="00F46C3F">
              <w:rPr>
                <w:rFonts w:ascii="Calibri" w:eastAsia="Arial Unicode MS" w:hAnsi="Calibri" w:cs="Calibri"/>
                <w:color w:val="auto"/>
                <w:lang w:val="en-AU"/>
              </w:rPr>
              <w:t xml:space="preserve"> Other  </w:t>
            </w:r>
          </w:p>
          <w:p w14:paraId="2DAF9323" w14:textId="77777777" w:rsidR="00066F93" w:rsidRPr="00F46C3F" w:rsidRDefault="00066F93" w:rsidP="00066F93">
            <w:pPr>
              <w:spacing w:before="60" w:line="240" w:lineRule="auto"/>
              <w:rPr>
                <w:rFonts w:ascii="Calibri" w:eastAsia="Arial Unicode MS" w:hAnsi="Calibri" w:cs="Calibri"/>
                <w:color w:val="auto"/>
                <w:lang w:val="en-AU"/>
              </w:rPr>
            </w:pPr>
          </w:p>
          <w:p w14:paraId="2BDCA600" w14:textId="04C50643" w:rsidR="00066F93" w:rsidRPr="00F46C3F" w:rsidRDefault="00066F93" w:rsidP="00066F93">
            <w:pPr>
              <w:spacing w:line="240" w:lineRule="auto"/>
              <w:rPr>
                <w:rFonts w:ascii="Calibri" w:hAnsi="Calibri" w:cs="Calibri"/>
              </w:rPr>
            </w:pPr>
          </w:p>
        </w:tc>
        <w:tc>
          <w:tcPr>
            <w:tcW w:w="5991" w:type="dxa"/>
            <w:tcBorders>
              <w:top w:val="single" w:sz="4" w:space="0" w:color="auto"/>
              <w:left w:val="single" w:sz="4" w:space="0" w:color="auto"/>
              <w:right w:val="single" w:sz="4" w:space="0" w:color="auto"/>
            </w:tcBorders>
          </w:tcPr>
          <w:p w14:paraId="00FA0AD4" w14:textId="137E122D" w:rsidR="00066F93" w:rsidRPr="003206F0" w:rsidRDefault="00066F93" w:rsidP="00066F93">
            <w:pPr>
              <w:spacing w:line="240" w:lineRule="auto"/>
              <w:rPr>
                <w:rFonts w:ascii="Calibri" w:eastAsia="Arial Unicode MS" w:hAnsi="Calibri" w:cs="Calibri"/>
                <w:b/>
                <w:color w:val="auto"/>
                <w:lang w:val="en-AU"/>
              </w:rPr>
            </w:pPr>
            <w:r w:rsidRPr="003206F0">
              <w:rPr>
                <w:rFonts w:ascii="Calibri" w:eastAsia="Arial Unicode MS" w:hAnsi="Calibri" w:cs="Calibri"/>
                <w:b/>
                <w:color w:val="auto"/>
                <w:lang w:val="en-AU"/>
              </w:rPr>
              <w:t>Knowledge/Expertise/Skills required:</w:t>
            </w:r>
          </w:p>
          <w:p w14:paraId="5A2A4C29"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An advanced university degree in the International Development, Social Policy, or related discipline required;</w:t>
            </w:r>
          </w:p>
          <w:p w14:paraId="23B89BB6" w14:textId="46EF174F"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 xml:space="preserve">Minimum of </w:t>
            </w:r>
            <w:r>
              <w:rPr>
                <w:rFonts w:ascii="Calibri" w:eastAsia="Arial Unicode MS" w:hAnsi="Calibri" w:cs="Calibri"/>
                <w:bCs/>
                <w:color w:val="auto"/>
                <w:lang w:val="en-AU"/>
              </w:rPr>
              <w:t>5</w:t>
            </w:r>
            <w:r w:rsidRPr="00197128">
              <w:rPr>
                <w:rFonts w:ascii="Calibri" w:eastAsia="Arial Unicode MS" w:hAnsi="Calibri" w:cs="Calibri"/>
                <w:bCs/>
                <w:color w:val="auto"/>
                <w:lang w:val="en-AU"/>
              </w:rPr>
              <w:t xml:space="preserve"> years of relevant work experience on strengthening social protection systems and/or emergency cash transfer programming, pervious work experience in Europe</w:t>
            </w:r>
            <w:r>
              <w:rPr>
                <w:rFonts w:ascii="Calibri" w:eastAsia="Arial Unicode MS" w:hAnsi="Calibri" w:cs="Calibri"/>
                <w:bCs/>
                <w:color w:val="auto"/>
                <w:lang w:val="en-AU"/>
              </w:rPr>
              <w:t>,</w:t>
            </w:r>
            <w:r w:rsidRPr="00197128">
              <w:rPr>
                <w:rFonts w:ascii="Calibri" w:eastAsia="Arial Unicode MS" w:hAnsi="Calibri" w:cs="Calibri"/>
                <w:bCs/>
                <w:color w:val="auto"/>
                <w:lang w:val="en-AU"/>
              </w:rPr>
              <w:t xml:space="preserve"> Central Asia</w:t>
            </w:r>
            <w:r>
              <w:rPr>
                <w:rFonts w:ascii="Calibri" w:eastAsia="Arial Unicode MS" w:hAnsi="Calibri" w:cs="Calibri"/>
                <w:bCs/>
                <w:color w:val="auto"/>
                <w:lang w:val="en-AU"/>
              </w:rPr>
              <w:t xml:space="preserve">, and CIS countries </w:t>
            </w:r>
            <w:r w:rsidRPr="00197128">
              <w:rPr>
                <w:rFonts w:ascii="Calibri" w:eastAsia="Arial Unicode MS" w:hAnsi="Calibri" w:cs="Calibri"/>
                <w:bCs/>
                <w:color w:val="auto"/>
                <w:lang w:val="en-AU"/>
              </w:rPr>
              <w:t>is an asset.</w:t>
            </w:r>
          </w:p>
          <w:p w14:paraId="7C3A4E49"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Demonstrated experience in undertaking preparedness activities, conducting assessments, design and implementation of emergency cash based programming, preferably from a multi-sectoral perspective;</w:t>
            </w:r>
          </w:p>
          <w:p w14:paraId="63DA370F"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Demonstrated experience on facilitating trainings with Governments and other partners;</w:t>
            </w:r>
          </w:p>
          <w:p w14:paraId="457F340F"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Excellent research, analytical, writing, and communication skills;</w:t>
            </w:r>
          </w:p>
          <w:p w14:paraId="3BFCF5B9"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 xml:space="preserve">Demonstrated expertise on gender- and child-sensitive social protection concepts, theories and practices; </w:t>
            </w:r>
          </w:p>
          <w:p w14:paraId="20E54705"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 xml:space="preserve">Familiarity with international norms and standards for humanitarian action; </w:t>
            </w:r>
          </w:p>
          <w:p w14:paraId="16E25992"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 xml:space="preserve">Familiarity with the work of the United Nations an asset </w:t>
            </w:r>
          </w:p>
          <w:p w14:paraId="0492E5D9" w14:textId="77777777" w:rsidR="00066F93" w:rsidRPr="00197128" w:rsidRDefault="00066F93" w:rsidP="00066F93">
            <w:pPr>
              <w:pStyle w:val="ListParagraph"/>
              <w:numPr>
                <w:ilvl w:val="0"/>
                <w:numId w:val="30"/>
              </w:numPr>
              <w:spacing w:line="240" w:lineRule="auto"/>
              <w:rPr>
                <w:rFonts w:ascii="Calibri" w:eastAsia="Arial Unicode MS" w:hAnsi="Calibri" w:cs="Calibri"/>
                <w:bCs/>
                <w:color w:val="auto"/>
                <w:lang w:val="en-AU"/>
              </w:rPr>
            </w:pPr>
            <w:r w:rsidRPr="00197128">
              <w:rPr>
                <w:rFonts w:ascii="Calibri" w:eastAsia="Arial Unicode MS" w:hAnsi="Calibri" w:cs="Calibri"/>
                <w:bCs/>
                <w:color w:val="auto"/>
                <w:lang w:val="en-AU"/>
              </w:rPr>
              <w:t>Fluency in verbal and written English; Knowledge of Russian or other local language is an asset.</w:t>
            </w:r>
          </w:p>
          <w:p w14:paraId="5F58B04D" w14:textId="774737BA" w:rsidR="00066F93" w:rsidRPr="00690180" w:rsidRDefault="00066F93" w:rsidP="00066F93">
            <w:pPr>
              <w:pStyle w:val="ListParagraph"/>
              <w:numPr>
                <w:ilvl w:val="0"/>
                <w:numId w:val="30"/>
              </w:numPr>
              <w:spacing w:line="240" w:lineRule="auto"/>
              <w:rPr>
                <w:rFonts w:ascii="Calibri" w:eastAsia="Arial Unicode MS" w:hAnsi="Calibri" w:cs="Calibri"/>
                <w:bCs/>
                <w:color w:val="auto"/>
                <w:lang w:val="en-AU"/>
              </w:rPr>
            </w:pPr>
            <w:r w:rsidRPr="003206F0">
              <w:rPr>
                <w:rFonts w:ascii="Calibri" w:eastAsia="Arial Unicode MS" w:hAnsi="Calibri" w:cs="Calibri"/>
                <w:bCs/>
                <w:color w:val="auto"/>
                <w:lang w:val="en-AU"/>
              </w:rPr>
              <w:t>Fluency in English. Knowledge of Russian, Turkish and/or local language is an asset;</w:t>
            </w:r>
          </w:p>
        </w:tc>
      </w:tr>
      <w:tr w:rsidR="00066F93" w:rsidRPr="000C0794" w14:paraId="76A100D1" w14:textId="77777777" w:rsidTr="00B01F99">
        <w:tc>
          <w:tcPr>
            <w:tcW w:w="3927" w:type="dxa"/>
          </w:tcPr>
          <w:p w14:paraId="4A49BBCB" w14:textId="77777777" w:rsidR="00066F93" w:rsidRPr="00F46C3F" w:rsidRDefault="00066F93" w:rsidP="00066F93">
            <w:pPr>
              <w:spacing w:before="60" w:line="240" w:lineRule="auto"/>
              <w:rPr>
                <w:rFonts w:ascii="Calibri" w:eastAsia="Arial Unicode MS" w:hAnsi="Calibri" w:cs="Calibri"/>
                <w:b/>
                <w:color w:val="auto"/>
                <w:lang w:val="en-AU"/>
              </w:rPr>
            </w:pPr>
            <w:r w:rsidRPr="00F46C3F">
              <w:rPr>
                <w:rFonts w:ascii="Calibri" w:eastAsia="Arial Unicode MS" w:hAnsi="Calibri" w:cs="Calibri"/>
                <w:b/>
                <w:color w:val="auto"/>
                <w:lang w:val="en-AU"/>
              </w:rPr>
              <w:lastRenderedPageBreak/>
              <w:t>Administrative details:</w:t>
            </w:r>
          </w:p>
          <w:p w14:paraId="09B64765" w14:textId="03AB9275" w:rsidR="00066F93" w:rsidRPr="00F46C3F" w:rsidRDefault="00066F93" w:rsidP="00066F93">
            <w:pPr>
              <w:rPr>
                <w:rFonts w:ascii="Calibri" w:eastAsia="Arial Unicode MS" w:hAnsi="Calibri" w:cs="Calibri"/>
                <w:color w:val="auto"/>
                <w:lang w:val="en-AU"/>
              </w:rPr>
            </w:pPr>
            <w:r w:rsidRPr="00F46C3F">
              <w:rPr>
                <w:rFonts w:ascii="Calibri" w:eastAsia="Arial Unicode MS" w:hAnsi="Calibri" w:cs="Calibri"/>
                <w:color w:val="auto"/>
                <w:lang w:val="en-AU"/>
              </w:rPr>
              <w:t xml:space="preserve">Visa assistance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30DDAFB4" w14:textId="77777777" w:rsidR="00066F93" w:rsidRPr="00F46C3F" w:rsidRDefault="00066F93" w:rsidP="00066F93">
            <w:pPr>
              <w:rPr>
                <w:rFonts w:ascii="Calibri" w:eastAsia="Arial Unicode MS" w:hAnsi="Calibri" w:cs="Calibri"/>
                <w:color w:val="auto"/>
                <w:lang w:val="en-AU"/>
              </w:rPr>
            </w:pPr>
            <w:r w:rsidRPr="00F46C3F">
              <w:rPr>
                <w:rFonts w:ascii="Calibri" w:eastAsia="Arial Unicode MS" w:hAnsi="Calibri" w:cs="Calibri"/>
                <w:color w:val="auto"/>
                <w:lang w:val="en-AU"/>
              </w:rPr>
              <w:t xml:space="preserve">Transportation arranged by the office:       </w:t>
            </w:r>
            <w:r w:rsidRPr="00F46C3F">
              <w:rPr>
                <w:rFonts w:ascii="Calibri" w:eastAsia="Arial Unicode MS" w:hAnsi="Calibri" w:cs="Calibri"/>
                <w:color w:val="auto"/>
                <w:lang w:val="en-AU"/>
              </w:rPr>
              <w:fldChar w:fldCharType="begin">
                <w:ffData>
                  <w:name w:val="Check9"/>
                  <w:enabled/>
                  <w:calcOnExit w:val="0"/>
                  <w:checkBox>
                    <w:sizeAuto/>
                    <w:default w:val="0"/>
                  </w:checkBox>
                </w:ffData>
              </w:fldChar>
            </w:r>
            <w:r w:rsidRPr="00F46C3F">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F46C3F">
              <w:rPr>
                <w:rFonts w:ascii="Calibri" w:eastAsia="Arial Unicode MS" w:hAnsi="Calibri" w:cs="Calibri"/>
                <w:color w:val="auto"/>
                <w:lang w:val="en-AU"/>
              </w:rPr>
              <w:fldChar w:fldCharType="end"/>
            </w:r>
          </w:p>
          <w:p w14:paraId="55CA0865" w14:textId="77777777" w:rsidR="00066F93" w:rsidRPr="00F46C3F" w:rsidRDefault="00066F93" w:rsidP="00066F93">
            <w:pPr>
              <w:spacing w:line="240" w:lineRule="auto"/>
              <w:rPr>
                <w:lang w:val="en-AU"/>
              </w:rPr>
            </w:pPr>
          </w:p>
        </w:tc>
        <w:tc>
          <w:tcPr>
            <w:tcW w:w="5991" w:type="dxa"/>
          </w:tcPr>
          <w:p w14:paraId="3164C42C" w14:textId="1B1110DD" w:rsidR="00066F93" w:rsidRPr="004C67C2" w:rsidRDefault="00066F93" w:rsidP="00066F93">
            <w:pPr>
              <w:rPr>
                <w:rFonts w:ascii="Calibri" w:eastAsia="Arial Unicode MS" w:hAnsi="Calibri" w:cs="Calibri"/>
                <w:color w:val="auto"/>
                <w:lang w:val="en-AU"/>
              </w:rPr>
            </w:pPr>
            <w:r w:rsidRPr="004C67C2">
              <w:rPr>
                <w:rFonts w:ascii="Calibri" w:eastAsia="Arial Unicode MS" w:hAnsi="Calibri" w:cs="Calibri"/>
                <w:color w:val="auto"/>
                <w:lang w:val="en-AU"/>
              </w:rPr>
              <w:fldChar w:fldCharType="begin">
                <w:ffData>
                  <w:name w:val=""/>
                  <w:enabled/>
                  <w:calcOnExit w:val="0"/>
                  <w:checkBox>
                    <w:sizeAuto/>
                    <w:default w:val="0"/>
                  </w:checkBox>
                </w:ffData>
              </w:fldChar>
            </w:r>
            <w:r w:rsidRPr="004C67C2">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4C67C2">
              <w:rPr>
                <w:rFonts w:ascii="Calibri" w:eastAsia="Arial Unicode MS" w:hAnsi="Calibri" w:cs="Calibri"/>
                <w:color w:val="auto"/>
                <w:lang w:val="en-AU"/>
              </w:rPr>
              <w:fldChar w:fldCharType="end"/>
            </w:r>
            <w:r w:rsidRPr="004C67C2">
              <w:rPr>
                <w:rFonts w:ascii="Calibri" w:eastAsia="Arial Unicode MS" w:hAnsi="Calibri" w:cs="Calibri"/>
                <w:color w:val="auto"/>
                <w:lang w:val="en-AU"/>
              </w:rPr>
              <w:t xml:space="preserve"> Home Based  </w:t>
            </w:r>
            <w:r w:rsidRPr="004C67C2">
              <w:rPr>
                <w:rFonts w:ascii="Calibri" w:eastAsia="Arial Unicode MS" w:hAnsi="Calibri" w:cs="Calibri"/>
                <w:color w:val="auto"/>
                <w:lang w:val="en-AU"/>
              </w:rPr>
              <w:fldChar w:fldCharType="begin">
                <w:ffData>
                  <w:name w:val=""/>
                  <w:enabled/>
                  <w:calcOnExit w:val="0"/>
                  <w:checkBox>
                    <w:sizeAuto/>
                    <w:default w:val="1"/>
                  </w:checkBox>
                </w:ffData>
              </w:fldChar>
            </w:r>
            <w:r w:rsidRPr="004C67C2">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4C67C2">
              <w:rPr>
                <w:rFonts w:ascii="Calibri" w:eastAsia="Arial Unicode MS" w:hAnsi="Calibri" w:cs="Calibri"/>
                <w:color w:val="auto"/>
                <w:lang w:val="en-AU"/>
              </w:rPr>
              <w:fldChar w:fldCharType="end"/>
            </w:r>
            <w:r w:rsidRPr="004C67C2">
              <w:rPr>
                <w:rFonts w:ascii="Calibri" w:eastAsia="Arial Unicode MS" w:hAnsi="Calibri" w:cs="Calibri"/>
                <w:color w:val="auto"/>
                <w:lang w:val="en-AU"/>
              </w:rPr>
              <w:t xml:space="preserve"> Office Based:</w:t>
            </w:r>
          </w:p>
          <w:p w14:paraId="01C6944B" w14:textId="1C003390" w:rsidR="00066F93" w:rsidRPr="004C67C2" w:rsidRDefault="00066F93" w:rsidP="00066F93">
            <w:pPr>
              <w:rPr>
                <w:rFonts w:ascii="Calibri" w:eastAsia="Arial Unicode MS" w:hAnsi="Calibri" w:cs="Calibri"/>
                <w:color w:val="auto"/>
                <w:lang w:val="en-AU"/>
              </w:rPr>
            </w:pPr>
            <w:r w:rsidRPr="004C67C2">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3A33BF96" w14:textId="77777777" w:rsidR="00066F93" w:rsidRPr="004C67C2" w:rsidRDefault="00066F93" w:rsidP="00066F93">
            <w:pPr>
              <w:rPr>
                <w:rFonts w:ascii="Calibri" w:eastAsia="Arial Unicode MS" w:hAnsi="Calibri" w:cs="Calibri"/>
                <w:color w:val="auto"/>
                <w:lang w:val="en-AU"/>
              </w:rPr>
            </w:pPr>
            <w:r w:rsidRPr="004C67C2">
              <w:rPr>
                <w:rFonts w:ascii="Calibri" w:eastAsia="Arial Unicode MS" w:hAnsi="Calibri" w:cs="Calibri"/>
                <w:color w:val="auto"/>
                <w:lang w:val="en-AU"/>
              </w:rPr>
              <w:t xml:space="preserve">IT and Communication equipment required:       </w:t>
            </w:r>
            <w:r w:rsidRPr="004C67C2">
              <w:rPr>
                <w:rFonts w:ascii="Calibri" w:eastAsia="Arial Unicode MS" w:hAnsi="Calibri" w:cs="Calibri"/>
                <w:color w:val="auto"/>
                <w:lang w:val="en-AU"/>
              </w:rPr>
              <w:fldChar w:fldCharType="begin">
                <w:ffData>
                  <w:name w:val="Check9"/>
                  <w:enabled/>
                  <w:calcOnExit w:val="0"/>
                  <w:checkBox>
                    <w:sizeAuto/>
                    <w:default w:val="0"/>
                  </w:checkBox>
                </w:ffData>
              </w:fldChar>
            </w:r>
            <w:r w:rsidRPr="004C67C2">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sidRPr="004C67C2">
              <w:rPr>
                <w:rFonts w:ascii="Calibri" w:eastAsia="Arial Unicode MS" w:hAnsi="Calibri" w:cs="Calibri"/>
                <w:color w:val="auto"/>
                <w:lang w:val="en-AU"/>
              </w:rPr>
              <w:fldChar w:fldCharType="end"/>
            </w:r>
          </w:p>
          <w:p w14:paraId="6E49BC20" w14:textId="4346F5A9" w:rsidR="00066F93" w:rsidRPr="004C67C2" w:rsidRDefault="00066F93" w:rsidP="00066F93">
            <w:pPr>
              <w:rPr>
                <w:rFonts w:ascii="Calibri" w:eastAsia="Arial Unicode MS" w:hAnsi="Calibri" w:cs="Calibri"/>
                <w:color w:val="auto"/>
                <w:lang w:val="en-AU"/>
              </w:rPr>
            </w:pPr>
            <w:r w:rsidRPr="004C67C2">
              <w:rPr>
                <w:rFonts w:ascii="Calibri" w:eastAsia="Arial Unicode MS" w:hAnsi="Calibri" w:cs="Calibri"/>
                <w:color w:val="auto"/>
                <w:lang w:val="en-AU"/>
              </w:rPr>
              <w:t xml:space="preserve">Internet access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4296D">
              <w:rPr>
                <w:rFonts w:ascii="Calibri" w:eastAsia="Arial Unicode MS" w:hAnsi="Calibri" w:cs="Calibri"/>
                <w:color w:val="auto"/>
                <w:lang w:val="en-AU"/>
              </w:rPr>
            </w:r>
            <w:r w:rsidR="0014296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6940D10E" w14:textId="77777777" w:rsidR="00066F93" w:rsidRPr="004C67C2" w:rsidRDefault="00066F93" w:rsidP="00066F93">
            <w:pPr>
              <w:spacing w:line="240" w:lineRule="auto"/>
            </w:pPr>
          </w:p>
        </w:tc>
      </w:tr>
      <w:tr w:rsidR="00066F93" w:rsidRPr="000C0794" w14:paraId="294C8603" w14:textId="77777777" w:rsidTr="00B01F99">
        <w:tc>
          <w:tcPr>
            <w:tcW w:w="3927" w:type="dxa"/>
          </w:tcPr>
          <w:p w14:paraId="705440D0" w14:textId="66F2A20F" w:rsidR="00066F93" w:rsidRPr="00F46C3F" w:rsidRDefault="00066F93" w:rsidP="00066F93">
            <w:pPr>
              <w:spacing w:before="60" w:line="240" w:lineRule="auto"/>
              <w:rPr>
                <w:rFonts w:ascii="Calibri" w:eastAsia="Arial Unicode MS" w:hAnsi="Calibri" w:cs="Calibri"/>
                <w:b/>
                <w:bCs/>
                <w:color w:val="auto"/>
                <w:lang w:val="en-AU"/>
              </w:rPr>
            </w:pPr>
            <w:r w:rsidRPr="00F46C3F">
              <w:rPr>
                <w:rFonts w:ascii="Calibri" w:eastAsia="Arial Unicode MS" w:hAnsi="Calibri" w:cs="Calibri"/>
                <w:b/>
                <w:bCs/>
                <w:color w:val="auto"/>
                <w:lang w:val="en-AU"/>
              </w:rPr>
              <w:t>Mandatory Training Requirement</w:t>
            </w:r>
          </w:p>
        </w:tc>
        <w:tc>
          <w:tcPr>
            <w:tcW w:w="5991" w:type="dxa"/>
          </w:tcPr>
          <w:p w14:paraId="3C0E9B38" w14:textId="2F0A6CC1" w:rsidR="00066F93" w:rsidRPr="00F46C3F" w:rsidRDefault="00066F93" w:rsidP="00066F93">
            <w:pPr>
              <w:pStyle w:val="Header"/>
              <w:outlineLvl w:val="0"/>
              <w:rPr>
                <w:rFonts w:ascii="Calibri" w:eastAsia="MS PGothic" w:hAnsi="Calibri" w:cs="Arial,Bold"/>
                <w:lang w:bidi="th-TH"/>
              </w:rPr>
            </w:pPr>
            <w:r w:rsidRPr="00F46C3F">
              <w:rPr>
                <w:rFonts w:ascii="Calibri" w:eastAsia="MS PGothic" w:hAnsi="Calibri" w:cs="Arial,Bold"/>
                <w:lang w:bidi="th-TH"/>
              </w:rPr>
              <w:t>All consultants &amp; individual contractors regardless of contract duration must complete the applicable mandatory online courses prior to signature of contract. The link to these courses will be provided during the selection process for the successful candidates.</w:t>
            </w:r>
          </w:p>
          <w:p w14:paraId="6B474C71" w14:textId="034DA068" w:rsidR="00066F93" w:rsidRPr="00F46C3F" w:rsidRDefault="00066F93" w:rsidP="00066F93">
            <w:pPr>
              <w:rPr>
                <w:rFonts w:ascii="Calibri" w:eastAsia="Arial Unicode MS" w:hAnsi="Calibri" w:cs="Calibri"/>
                <w:color w:val="auto"/>
                <w:lang w:val="en-AU"/>
              </w:rPr>
            </w:pPr>
          </w:p>
        </w:tc>
      </w:tr>
      <w:tr w:rsidR="00066F93" w:rsidRPr="000C0794" w14:paraId="7BFF0DD2" w14:textId="77777777" w:rsidTr="00B01F99">
        <w:tc>
          <w:tcPr>
            <w:tcW w:w="3927" w:type="dxa"/>
          </w:tcPr>
          <w:p w14:paraId="1D172E80" w14:textId="5A804706" w:rsidR="00066F93" w:rsidRPr="00F46C3F" w:rsidRDefault="00066F93" w:rsidP="00066F93">
            <w:pPr>
              <w:spacing w:before="60" w:line="240" w:lineRule="auto"/>
              <w:rPr>
                <w:rFonts w:ascii="Calibri" w:eastAsia="Arial Unicode MS" w:hAnsi="Calibri" w:cs="Calibri"/>
                <w:b/>
                <w:bCs/>
                <w:color w:val="auto"/>
                <w:lang w:val="en-AU"/>
              </w:rPr>
            </w:pPr>
            <w:r w:rsidRPr="00F46C3F">
              <w:rPr>
                <w:rFonts w:ascii="Calibri" w:eastAsia="Arial Unicode MS" w:hAnsi="Calibri" w:cs="Calibri"/>
                <w:b/>
                <w:bCs/>
                <w:color w:val="auto"/>
                <w:lang w:val="en-AU"/>
              </w:rPr>
              <w:t>Contract condition</w:t>
            </w:r>
          </w:p>
        </w:tc>
        <w:tc>
          <w:tcPr>
            <w:tcW w:w="5991" w:type="dxa"/>
          </w:tcPr>
          <w:p w14:paraId="1D5FB713" w14:textId="4C58CD41" w:rsidR="00066F93" w:rsidRPr="00F46C3F" w:rsidRDefault="00066F93" w:rsidP="00066F93">
            <w:pPr>
              <w:rPr>
                <w:rFonts w:asciiTheme="minorHAnsi" w:eastAsia="Arial Unicode MS" w:hAnsiTheme="minorHAnsi" w:cstheme="minorHAnsi"/>
                <w:color w:val="auto"/>
                <w:lang w:val="en-AU"/>
              </w:rPr>
            </w:pPr>
            <w:r w:rsidRPr="00F46C3F">
              <w:rPr>
                <w:rFonts w:asciiTheme="minorHAnsi" w:hAnsiTheme="minorHAnsi" w:cstheme="minorHAnsi"/>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tc>
      </w:tr>
      <w:tr w:rsidR="00066F93" w:rsidRPr="000C0794" w14:paraId="2F0C9952" w14:textId="77777777" w:rsidTr="00B01F99">
        <w:tc>
          <w:tcPr>
            <w:tcW w:w="9918" w:type="dxa"/>
            <w:gridSpan w:val="2"/>
          </w:tcPr>
          <w:p w14:paraId="323D3925" w14:textId="77777777" w:rsidR="00066F93" w:rsidRPr="00F46C3F" w:rsidRDefault="00066F93" w:rsidP="00066F93">
            <w:pPr>
              <w:rPr>
                <w:rFonts w:ascii="Calibri" w:eastAsia="Arial Unicode MS" w:hAnsi="Calibri" w:cs="Calibri"/>
                <w:b/>
                <w:bCs/>
                <w:color w:val="auto"/>
                <w:lang w:val="en-AU"/>
              </w:rPr>
            </w:pPr>
            <w:r w:rsidRPr="00F46C3F">
              <w:rPr>
                <w:rFonts w:ascii="Calibri" w:eastAsia="Arial Unicode MS" w:hAnsi="Calibri" w:cs="Calibri"/>
                <w:b/>
                <w:bCs/>
                <w:color w:val="auto"/>
                <w:lang w:val="en-AU"/>
              </w:rPr>
              <w:t>Application requirement</w:t>
            </w:r>
          </w:p>
          <w:p w14:paraId="3902D200" w14:textId="09CD9A9B" w:rsidR="00066F93" w:rsidRPr="00F46C3F" w:rsidRDefault="00066F93" w:rsidP="00066F93">
            <w:pPr>
              <w:autoSpaceDE w:val="0"/>
              <w:autoSpaceDN w:val="0"/>
              <w:adjustRightInd w:val="0"/>
              <w:jc w:val="both"/>
              <w:rPr>
                <w:rFonts w:ascii="Calibri" w:eastAsia="Arial Unicode MS" w:hAnsi="Calibri"/>
                <w:color w:val="auto"/>
                <w:lang w:val="en-GB"/>
              </w:rPr>
            </w:pPr>
            <w:r w:rsidRPr="00F46C3F">
              <w:rPr>
                <w:rFonts w:ascii="Calibri" w:eastAsia="Arial Unicode MS" w:hAnsi="Calibri"/>
                <w:color w:val="auto"/>
                <w:lang w:val="en-GB"/>
              </w:rPr>
              <w:t xml:space="preserve">The consultancy is open to individual international applicants.  </w:t>
            </w:r>
          </w:p>
          <w:p w14:paraId="3C3F1E98" w14:textId="77777777" w:rsidR="00066F93" w:rsidRPr="00F46C3F" w:rsidRDefault="00066F93" w:rsidP="00066F93">
            <w:pPr>
              <w:autoSpaceDE w:val="0"/>
              <w:autoSpaceDN w:val="0"/>
              <w:adjustRightInd w:val="0"/>
              <w:spacing w:line="240" w:lineRule="auto"/>
              <w:jc w:val="both"/>
              <w:rPr>
                <w:rFonts w:ascii="Calibri" w:eastAsia="Arial Unicode MS" w:hAnsi="Calibri"/>
                <w:color w:val="auto"/>
                <w:lang w:val="en-GB"/>
              </w:rPr>
            </w:pPr>
          </w:p>
          <w:p w14:paraId="5C8589D4" w14:textId="77777777" w:rsidR="00066F93" w:rsidRPr="00F46C3F" w:rsidRDefault="00066F93" w:rsidP="00066F93">
            <w:pPr>
              <w:autoSpaceDE w:val="0"/>
              <w:autoSpaceDN w:val="0"/>
              <w:adjustRightInd w:val="0"/>
              <w:jc w:val="both"/>
              <w:rPr>
                <w:rFonts w:ascii="Calibri" w:eastAsia="Arial Unicode MS" w:hAnsi="Calibri"/>
                <w:color w:val="auto"/>
                <w:lang w:val="en-GB"/>
              </w:rPr>
            </w:pPr>
            <w:r w:rsidRPr="00F46C3F">
              <w:rPr>
                <w:rFonts w:ascii="Calibri" w:eastAsia="Arial Unicode MS" w:hAnsi="Calibri"/>
                <w:color w:val="auto"/>
                <w:lang w:val="en-GB"/>
              </w:rPr>
              <w:t>Applicants are required to provide:</w:t>
            </w:r>
          </w:p>
          <w:p w14:paraId="0A057757" w14:textId="4737D3AB" w:rsidR="00066F93" w:rsidRPr="00F46C3F" w:rsidRDefault="00066F93" w:rsidP="00066F93">
            <w:pPr>
              <w:pStyle w:val="ListParagraph"/>
              <w:numPr>
                <w:ilvl w:val="0"/>
                <w:numId w:val="35"/>
              </w:numPr>
              <w:autoSpaceDE w:val="0"/>
              <w:autoSpaceDN w:val="0"/>
              <w:adjustRightInd w:val="0"/>
              <w:jc w:val="both"/>
              <w:rPr>
                <w:rFonts w:ascii="Calibri" w:eastAsia="Arial Unicode MS" w:hAnsi="Calibri"/>
                <w:color w:val="auto"/>
                <w:lang w:val="en-GB"/>
              </w:rPr>
            </w:pPr>
            <w:r w:rsidRPr="00F46C3F">
              <w:rPr>
                <w:rFonts w:ascii="Calibri" w:eastAsia="Arial Unicode MS" w:hAnsi="Calibri"/>
                <w:color w:val="auto"/>
                <w:lang w:val="en-GB"/>
              </w:rPr>
              <w:t>A short cover letter, highlighting relevant experience with similar type of assignments (max 300 words).</w:t>
            </w:r>
          </w:p>
          <w:p w14:paraId="0EBFF89C" w14:textId="1309E499" w:rsidR="00066F93" w:rsidRPr="00F46C3F" w:rsidRDefault="00066F93" w:rsidP="00066F93">
            <w:pPr>
              <w:pStyle w:val="ListParagraph"/>
              <w:numPr>
                <w:ilvl w:val="0"/>
                <w:numId w:val="35"/>
              </w:numPr>
              <w:autoSpaceDE w:val="0"/>
              <w:autoSpaceDN w:val="0"/>
              <w:adjustRightInd w:val="0"/>
              <w:jc w:val="both"/>
              <w:rPr>
                <w:rFonts w:ascii="Calibri" w:eastAsia="Arial Unicode MS" w:hAnsi="Calibri"/>
                <w:color w:val="auto"/>
                <w:lang w:val="en-GB"/>
              </w:rPr>
            </w:pPr>
            <w:r w:rsidRPr="00F46C3F">
              <w:rPr>
                <w:rFonts w:ascii="Calibri" w:eastAsia="Arial Unicode MS" w:hAnsi="Calibri"/>
                <w:color w:val="auto"/>
                <w:lang w:val="en-GB"/>
              </w:rPr>
              <w:t>CV of the individual applicants</w:t>
            </w:r>
          </w:p>
          <w:p w14:paraId="75B12E64" w14:textId="19EFF076" w:rsidR="00066F93" w:rsidRPr="00F46C3F" w:rsidRDefault="00066F93" w:rsidP="00066F93">
            <w:pPr>
              <w:pStyle w:val="ListParagraph"/>
              <w:numPr>
                <w:ilvl w:val="0"/>
                <w:numId w:val="35"/>
              </w:numPr>
              <w:autoSpaceDE w:val="0"/>
              <w:autoSpaceDN w:val="0"/>
              <w:adjustRightInd w:val="0"/>
              <w:jc w:val="both"/>
              <w:rPr>
                <w:rFonts w:ascii="Calibri" w:eastAsia="Arial Unicode MS" w:hAnsi="Calibri"/>
                <w:color w:val="auto"/>
                <w:lang w:val="en-GB"/>
              </w:rPr>
            </w:pPr>
            <w:r w:rsidRPr="00F46C3F">
              <w:rPr>
                <w:rFonts w:ascii="Calibri" w:eastAsia="Arial Unicode MS" w:hAnsi="Calibri"/>
                <w:color w:val="auto"/>
                <w:lang w:val="en-GB"/>
              </w:rPr>
              <w:t>A technical proposal with tentative workplan and timeframe</w:t>
            </w:r>
          </w:p>
          <w:p w14:paraId="294DBB99" w14:textId="3FF63612" w:rsidR="00066F93" w:rsidRPr="00F46C3F" w:rsidRDefault="00066F93" w:rsidP="00066F93">
            <w:pPr>
              <w:pStyle w:val="ListParagraph"/>
              <w:numPr>
                <w:ilvl w:val="0"/>
                <w:numId w:val="35"/>
              </w:numPr>
              <w:autoSpaceDE w:val="0"/>
              <w:autoSpaceDN w:val="0"/>
              <w:adjustRightInd w:val="0"/>
              <w:jc w:val="both"/>
              <w:rPr>
                <w:rFonts w:ascii="Calibri" w:eastAsia="Arial Unicode MS" w:hAnsi="Calibri"/>
                <w:color w:val="auto"/>
                <w:lang w:val="en-GB"/>
              </w:rPr>
            </w:pPr>
            <w:r w:rsidRPr="00F46C3F">
              <w:rPr>
                <w:rFonts w:ascii="Calibri" w:eastAsia="Arial Unicode MS" w:hAnsi="Calibri"/>
                <w:color w:val="auto"/>
                <w:lang w:val="en-GB"/>
              </w:rPr>
              <w:t>Financial proposal</w:t>
            </w:r>
          </w:p>
          <w:p w14:paraId="6385359E" w14:textId="6DAFC3AF" w:rsidR="00066F93" w:rsidRPr="00F46C3F" w:rsidRDefault="00066F93" w:rsidP="00066F93">
            <w:pPr>
              <w:pStyle w:val="ListParagraph"/>
              <w:numPr>
                <w:ilvl w:val="0"/>
                <w:numId w:val="35"/>
              </w:numPr>
              <w:autoSpaceDE w:val="0"/>
              <w:autoSpaceDN w:val="0"/>
              <w:adjustRightInd w:val="0"/>
              <w:jc w:val="both"/>
              <w:rPr>
                <w:rFonts w:ascii="Calibri" w:eastAsia="Arial Unicode MS" w:hAnsi="Calibri"/>
                <w:color w:val="auto"/>
                <w:lang w:val="en-GB"/>
              </w:rPr>
            </w:pPr>
            <w:r w:rsidRPr="00F46C3F">
              <w:rPr>
                <w:rFonts w:ascii="Calibri" w:eastAsia="Arial Unicode MS" w:hAnsi="Calibri"/>
                <w:color w:val="auto"/>
                <w:lang w:val="en-GB"/>
              </w:rPr>
              <w:t>Samples or links to related work previously conducted by the consultant</w:t>
            </w:r>
          </w:p>
          <w:p w14:paraId="2622AD6E" w14:textId="77777777" w:rsidR="00066F93" w:rsidRPr="00F46C3F" w:rsidRDefault="00066F93" w:rsidP="00066F93">
            <w:pPr>
              <w:autoSpaceDE w:val="0"/>
              <w:autoSpaceDN w:val="0"/>
              <w:adjustRightInd w:val="0"/>
              <w:jc w:val="both"/>
              <w:rPr>
                <w:rFonts w:ascii="Calibri" w:eastAsia="Arial Unicode MS" w:hAnsi="Calibri"/>
                <w:color w:val="auto"/>
                <w:lang w:val="en-GB"/>
              </w:rPr>
            </w:pPr>
          </w:p>
          <w:p w14:paraId="3643104A" w14:textId="6231E757" w:rsidR="00066F93" w:rsidRDefault="00066F93" w:rsidP="00066F93">
            <w:pPr>
              <w:autoSpaceDE w:val="0"/>
              <w:autoSpaceDN w:val="0"/>
              <w:adjustRightInd w:val="0"/>
              <w:rPr>
                <w:rFonts w:ascii="Calibri" w:eastAsia="Arial Unicode MS" w:hAnsi="Calibri"/>
                <w:color w:val="auto"/>
                <w:lang w:val="en-GB"/>
              </w:rPr>
            </w:pPr>
            <w:r w:rsidRPr="00F46C3F">
              <w:rPr>
                <w:rFonts w:ascii="Calibri" w:eastAsia="Arial Unicode MS" w:hAnsi="Calibri"/>
                <w:color w:val="auto"/>
                <w:lang w:val="en-GB"/>
              </w:rPr>
              <w:t xml:space="preserve">The shortlisted applicants will be contacted by UNICEF with a technical discussion and interview. </w:t>
            </w:r>
          </w:p>
          <w:p w14:paraId="2F84D6C3" w14:textId="731B1A55" w:rsidR="001B0A1F" w:rsidRDefault="001B0A1F" w:rsidP="00066F93">
            <w:pPr>
              <w:autoSpaceDE w:val="0"/>
              <w:autoSpaceDN w:val="0"/>
              <w:adjustRightInd w:val="0"/>
              <w:rPr>
                <w:rFonts w:ascii="Calibri" w:eastAsia="Arial Unicode MS" w:hAnsi="Calibri"/>
                <w:color w:val="auto"/>
                <w:lang w:val="en-GB"/>
              </w:rPr>
            </w:pPr>
          </w:p>
          <w:p w14:paraId="71CE19B9" w14:textId="13DA10CB" w:rsidR="001B0A1F" w:rsidRPr="00F46C3F" w:rsidRDefault="00D271C9" w:rsidP="00066F93">
            <w:pPr>
              <w:autoSpaceDE w:val="0"/>
              <w:autoSpaceDN w:val="0"/>
              <w:adjustRightInd w:val="0"/>
              <w:rPr>
                <w:rFonts w:ascii="Calibri" w:eastAsia="Arial Unicode MS" w:hAnsi="Calibri"/>
                <w:color w:val="auto"/>
                <w:lang w:val="en-GB"/>
              </w:rPr>
            </w:pPr>
            <w:r w:rsidRPr="005F6EEF">
              <w:rPr>
                <w:rFonts w:ascii="Calibri" w:eastAsia="Arial Unicode MS" w:hAnsi="Calibri"/>
                <w:color w:val="auto"/>
                <w:lang w:val="en-GB"/>
              </w:rPr>
              <w:t>Interested candidates should submit the following documents through the link</w:t>
            </w:r>
            <w:r>
              <w:rPr>
                <w:rFonts w:ascii="Calibri" w:eastAsia="Arial Unicode MS" w:hAnsi="Calibri"/>
                <w:color w:val="auto"/>
                <w:lang w:val="en-GB"/>
              </w:rPr>
              <w:t xml:space="preserve">: </w:t>
            </w:r>
            <w:hyperlink r:id="rId14" w:history="1">
              <w:r w:rsidR="0014296D" w:rsidRPr="009B3B6C">
                <w:rPr>
                  <w:rStyle w:val="Hyperlink"/>
                  <w:rFonts w:ascii="Calibri" w:eastAsia="Arial Unicode MS" w:hAnsi="Calibri"/>
                  <w:lang w:val="en-GB"/>
                </w:rPr>
                <w:t>https://jobs.unicef.org/cw/en-us/job/550715/international-consultant-to-provide-technical-support-on-shock-responsive-social-protection</w:t>
              </w:r>
            </w:hyperlink>
            <w:r w:rsidR="0014296D">
              <w:rPr>
                <w:rFonts w:ascii="Calibri" w:eastAsia="Arial Unicode MS" w:hAnsi="Calibri"/>
                <w:color w:val="auto"/>
                <w:lang w:val="en-GB"/>
              </w:rPr>
              <w:t xml:space="preserve"> </w:t>
            </w:r>
          </w:p>
          <w:p w14:paraId="43D3CA81" w14:textId="455DB059" w:rsidR="00066F93" w:rsidRPr="00F46C3F" w:rsidRDefault="00066F93" w:rsidP="00066F93">
            <w:pPr>
              <w:autoSpaceDE w:val="0"/>
              <w:autoSpaceDN w:val="0"/>
              <w:adjustRightInd w:val="0"/>
              <w:rPr>
                <w:rFonts w:ascii="Calibri" w:eastAsia="Arial Unicode MS" w:hAnsi="Calibri"/>
                <w:color w:val="auto"/>
                <w:lang w:val="en-GB"/>
              </w:rPr>
            </w:pPr>
          </w:p>
        </w:tc>
      </w:tr>
    </w:tbl>
    <w:p w14:paraId="2CF6E6D3" w14:textId="105AB108" w:rsidR="007C27E2" w:rsidRDefault="007C27E2" w:rsidP="00B6480A">
      <w:pPr>
        <w:rPr>
          <w:rFonts w:ascii="Calibri" w:eastAsia="Arial Unicode MS" w:hAnsi="Calibri" w:cs="Calibri"/>
        </w:rPr>
      </w:pPr>
    </w:p>
    <w:p w14:paraId="02464A3D" w14:textId="4167520E" w:rsidR="009F6C76" w:rsidRDefault="009F6C76" w:rsidP="00B6480A">
      <w:pPr>
        <w:rPr>
          <w:rFonts w:ascii="Calibri" w:eastAsia="Arial Unicode MS" w:hAnsi="Calibri" w:cs="Calibri"/>
        </w:rPr>
      </w:pPr>
    </w:p>
    <w:p w14:paraId="792AAB22" w14:textId="6CB3C436" w:rsidR="009F6C76" w:rsidRDefault="009F6C76" w:rsidP="009F6C76">
      <w:pPr>
        <w:rPr>
          <w:rFonts w:ascii="Calibri" w:eastAsia="Arial Unicode MS" w:hAnsi="Calibri" w:cs="Calibri"/>
          <w:b/>
          <w:bCs/>
          <w:sz w:val="22"/>
          <w:szCs w:val="22"/>
          <w:lang w:val="en-GB"/>
        </w:rPr>
      </w:pPr>
      <w:r w:rsidRPr="00D53D3E">
        <w:rPr>
          <w:rFonts w:ascii="Calibri" w:eastAsia="Arial Unicode MS" w:hAnsi="Calibri" w:cs="Calibri"/>
          <w:b/>
          <w:bCs/>
          <w:sz w:val="22"/>
          <w:szCs w:val="22"/>
          <w:lang w:val="en-GB"/>
        </w:rPr>
        <w:t xml:space="preserve">Deadline: </w:t>
      </w:r>
      <w:r>
        <w:rPr>
          <w:rFonts w:ascii="Calibri" w:eastAsia="Arial Unicode MS" w:hAnsi="Calibri" w:cs="Calibri"/>
          <w:b/>
          <w:bCs/>
          <w:sz w:val="22"/>
          <w:szCs w:val="22"/>
          <w:lang w:val="en-GB"/>
        </w:rPr>
        <w:t>18</w:t>
      </w:r>
      <w:r w:rsidRPr="00D53D3E">
        <w:rPr>
          <w:rFonts w:ascii="Calibri" w:eastAsia="Arial Unicode MS" w:hAnsi="Calibri" w:cs="Calibri"/>
          <w:b/>
          <w:bCs/>
          <w:sz w:val="22"/>
          <w:szCs w:val="22"/>
          <w:lang w:val="en-GB"/>
        </w:rPr>
        <w:t xml:space="preserve"> </w:t>
      </w:r>
      <w:r>
        <w:rPr>
          <w:rFonts w:ascii="Calibri" w:eastAsia="Arial Unicode MS" w:hAnsi="Calibri" w:cs="Calibri"/>
          <w:b/>
          <w:bCs/>
          <w:sz w:val="22"/>
          <w:szCs w:val="22"/>
          <w:lang w:val="en-GB"/>
        </w:rPr>
        <w:t>May</w:t>
      </w:r>
      <w:r w:rsidRPr="00D53D3E">
        <w:rPr>
          <w:rFonts w:ascii="Calibri" w:eastAsia="Arial Unicode MS" w:hAnsi="Calibri" w:cs="Calibri"/>
          <w:b/>
          <w:bCs/>
          <w:sz w:val="22"/>
          <w:szCs w:val="22"/>
          <w:lang w:val="en-GB"/>
        </w:rPr>
        <w:t xml:space="preserve"> 2022, 18:00.</w:t>
      </w:r>
    </w:p>
    <w:p w14:paraId="74F43ED2" w14:textId="77777777" w:rsidR="009F6C76" w:rsidRDefault="009F6C76" w:rsidP="009F6C76">
      <w:pPr>
        <w:rPr>
          <w:rFonts w:ascii="Calibri" w:eastAsia="Arial Unicode MS" w:hAnsi="Calibri" w:cs="Calibri"/>
          <w:b/>
          <w:bCs/>
          <w:sz w:val="22"/>
          <w:szCs w:val="22"/>
          <w:lang w:val="en-GB"/>
        </w:rPr>
      </w:pPr>
    </w:p>
    <w:p w14:paraId="591AE7B6" w14:textId="77777777" w:rsidR="009F6C76" w:rsidRPr="000436F0" w:rsidRDefault="009F6C76" w:rsidP="009F6C76">
      <w:pPr>
        <w:rPr>
          <w:rFonts w:ascii="Calibri" w:eastAsia="Arial Unicode MS" w:hAnsi="Calibri" w:cs="Calibri"/>
          <w:b/>
          <w:bCs/>
          <w:sz w:val="22"/>
          <w:szCs w:val="22"/>
          <w:lang w:val="en-GB"/>
        </w:rPr>
      </w:pPr>
      <w:r w:rsidRPr="000436F0">
        <w:rPr>
          <w:rFonts w:ascii="Roboto" w:hAnsi="Roboto"/>
          <w:b/>
          <w:bCs/>
          <w:color w:val="303030"/>
          <w:shd w:val="clear" w:color="auto" w:fill="FFFFFF"/>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33C3CA0A" w14:textId="77777777" w:rsidR="009F6C76" w:rsidRPr="009F6C76" w:rsidRDefault="009F6C76" w:rsidP="00B6480A">
      <w:pPr>
        <w:rPr>
          <w:rFonts w:ascii="Calibri" w:eastAsia="Arial Unicode MS" w:hAnsi="Calibri" w:cs="Calibri"/>
          <w:lang w:val="en-GB"/>
        </w:rPr>
      </w:pPr>
    </w:p>
    <w:p w14:paraId="14E4677A" w14:textId="77777777" w:rsidR="009F6C76" w:rsidRPr="007613B3" w:rsidRDefault="009F6C76" w:rsidP="00B6480A">
      <w:pPr>
        <w:rPr>
          <w:rFonts w:ascii="Calibri" w:eastAsia="Arial Unicode MS" w:hAnsi="Calibri" w:cs="Calibri"/>
        </w:rPr>
      </w:pPr>
    </w:p>
    <w:sectPr w:rsidR="009F6C76" w:rsidRPr="007613B3" w:rsidSect="003C4672">
      <w:headerReference w:type="default" r:id="rId15"/>
      <w:footerReference w:type="default" r:id="rId16"/>
      <w:head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C25BB" w14:textId="77777777" w:rsidR="008D5F6C" w:rsidRDefault="008D5F6C" w:rsidP="000C3710">
      <w:r>
        <w:separator/>
      </w:r>
    </w:p>
  </w:endnote>
  <w:endnote w:type="continuationSeparator" w:id="0">
    <w:p w14:paraId="3E834753" w14:textId="77777777" w:rsidR="008D5F6C" w:rsidRDefault="008D5F6C" w:rsidP="000C3710">
      <w:r>
        <w:continuationSeparator/>
      </w:r>
    </w:p>
  </w:endnote>
  <w:endnote w:type="continuationNotice" w:id="1">
    <w:p w14:paraId="2C2C57AA" w14:textId="77777777" w:rsidR="008D5F6C" w:rsidRDefault="008D5F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0E6DCA" w:rsidRPr="00A71AB3" w:rsidRDefault="000E6DCA"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2C59EEA3" w14:textId="77777777" w:rsidR="000E6DCA" w:rsidRPr="00B02636" w:rsidRDefault="000E6DCA" w:rsidP="009247BD">
                          <w:pPr>
                            <w:pStyle w:val="AddressText"/>
                            <w:spacing w:line="240" w:lineRule="auto"/>
                            <w:rPr>
                              <w:color w:val="00B0F0"/>
                            </w:rPr>
                          </w:pPr>
                        </w:p>
                        <w:p w14:paraId="1124A3CE" w14:textId="77777777" w:rsidR="000E6DCA" w:rsidRPr="00A0375D" w:rsidRDefault="000E6DCA" w:rsidP="009247BD">
                          <w:pPr>
                            <w:pStyle w:val="AddressText"/>
                            <w:spacing w:line="240" w:lineRule="auto"/>
                            <w:rPr>
                              <w:color w:val="000000"/>
                            </w:rPr>
                          </w:pPr>
                        </w:p>
                        <w:p w14:paraId="45ACDF57" w14:textId="77777777" w:rsidR="000E6DCA" w:rsidRPr="00A0375D" w:rsidRDefault="000E6DCA" w:rsidP="009247BD">
                          <w:pPr>
                            <w:pStyle w:val="AddressText"/>
                            <w:spacing w:line="240" w:lineRule="auto"/>
                            <w:rPr>
                              <w:color w:val="000000"/>
                            </w:rPr>
                          </w:pPr>
                        </w:p>
                        <w:p w14:paraId="1400EDB7" w14:textId="77777777" w:rsidR="000E6DCA" w:rsidRPr="00A0375D" w:rsidRDefault="000E6DCA" w:rsidP="009247BD">
                          <w:pPr>
                            <w:pStyle w:val="AddressText"/>
                            <w:spacing w:line="240" w:lineRule="auto"/>
                            <w:rPr>
                              <w:color w:val="000000"/>
                            </w:rPr>
                          </w:pPr>
                        </w:p>
                        <w:p w14:paraId="02AC488C" w14:textId="77777777" w:rsidR="000E6DCA" w:rsidRPr="00A0375D" w:rsidRDefault="000E6DCA" w:rsidP="009247BD">
                          <w:pPr>
                            <w:pStyle w:val="AddressText"/>
                            <w:spacing w:line="240" w:lineRule="auto"/>
                            <w:rPr>
                              <w:color w:val="000000"/>
                            </w:rPr>
                          </w:pPr>
                        </w:p>
                        <w:p w14:paraId="2667C5C7" w14:textId="77777777" w:rsidR="000E6DCA" w:rsidRPr="00A0375D" w:rsidRDefault="000E6DCA"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0E6DCA" w:rsidRPr="00B02636" w:rsidRDefault="000E6DCA" w:rsidP="009247BD">
                    <w:pPr>
                      <w:pStyle w:val="AddressText"/>
                      <w:spacing w:line="240" w:lineRule="auto"/>
                      <w:rPr>
                        <w:color w:val="00B0F0"/>
                      </w:rPr>
                    </w:pPr>
                  </w:p>
                  <w:p w14:paraId="1124A3CE" w14:textId="77777777" w:rsidR="000E6DCA" w:rsidRPr="00A0375D" w:rsidRDefault="000E6DCA" w:rsidP="009247BD">
                    <w:pPr>
                      <w:pStyle w:val="AddressText"/>
                      <w:spacing w:line="240" w:lineRule="auto"/>
                      <w:rPr>
                        <w:color w:val="000000"/>
                      </w:rPr>
                    </w:pPr>
                  </w:p>
                  <w:p w14:paraId="45ACDF57" w14:textId="77777777" w:rsidR="000E6DCA" w:rsidRPr="00A0375D" w:rsidRDefault="000E6DCA" w:rsidP="009247BD">
                    <w:pPr>
                      <w:pStyle w:val="AddressText"/>
                      <w:spacing w:line="240" w:lineRule="auto"/>
                      <w:rPr>
                        <w:color w:val="000000"/>
                      </w:rPr>
                    </w:pPr>
                  </w:p>
                  <w:p w14:paraId="1400EDB7" w14:textId="77777777" w:rsidR="000E6DCA" w:rsidRPr="00A0375D" w:rsidRDefault="000E6DCA" w:rsidP="009247BD">
                    <w:pPr>
                      <w:pStyle w:val="AddressText"/>
                      <w:spacing w:line="240" w:lineRule="auto"/>
                      <w:rPr>
                        <w:color w:val="000000"/>
                      </w:rPr>
                    </w:pPr>
                  </w:p>
                  <w:p w14:paraId="02AC488C" w14:textId="77777777" w:rsidR="000E6DCA" w:rsidRPr="00A0375D" w:rsidRDefault="000E6DCA" w:rsidP="009247BD">
                    <w:pPr>
                      <w:pStyle w:val="AddressText"/>
                      <w:spacing w:line="240" w:lineRule="auto"/>
                      <w:rPr>
                        <w:color w:val="000000"/>
                      </w:rPr>
                    </w:pPr>
                  </w:p>
                  <w:p w14:paraId="2667C5C7" w14:textId="77777777" w:rsidR="000E6DCA" w:rsidRPr="00A0375D" w:rsidRDefault="000E6DCA"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66BB0" w14:textId="77777777" w:rsidR="008D5F6C" w:rsidRDefault="008D5F6C" w:rsidP="000C3710">
      <w:r>
        <w:separator/>
      </w:r>
    </w:p>
  </w:footnote>
  <w:footnote w:type="continuationSeparator" w:id="0">
    <w:p w14:paraId="1FCF5C2C" w14:textId="77777777" w:rsidR="008D5F6C" w:rsidRDefault="008D5F6C" w:rsidP="000C3710">
      <w:r>
        <w:continuationSeparator/>
      </w:r>
    </w:p>
  </w:footnote>
  <w:footnote w:type="continuationNotice" w:id="1">
    <w:p w14:paraId="07B2655B" w14:textId="77777777" w:rsidR="008D5F6C" w:rsidRDefault="008D5F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0E6DCA" w:rsidRDefault="000E6DCA"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C8E8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0E6DCA" w:rsidRPr="0075490C" w:rsidRDefault="2209BCAD" w:rsidP="0075490C">
    <w:pPr>
      <w:pStyle w:val="Heading3"/>
      <w:rPr>
        <w:sz w:val="20"/>
        <w:szCs w:val="20"/>
      </w:rPr>
    </w:pPr>
    <w:r w:rsidRPr="2209BCAD">
      <w:rPr>
        <w:b w:val="0"/>
        <w:caps w:val="0"/>
        <w:color w:val="00B0F0"/>
        <w:sz w:val="20"/>
        <w:szCs w:val="20"/>
      </w:rPr>
      <w:t xml:space="preserve">Human Resources </w:t>
    </w:r>
    <w:r w:rsidRPr="0075490C">
      <w:rPr>
        <w:b w:val="0"/>
        <w:color w:val="00B0F0"/>
        <w:sz w:val="20"/>
        <w:szCs w:val="20"/>
      </w:rPr>
      <w:t xml:space="preserve"> </w:t>
    </w:r>
    <w:r w:rsidR="000E6DCA"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0E6DCA"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1682B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0E6DCA" w:rsidRDefault="000E6DCA">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w="9525">
                            <a:solidFill>
                              <a:srgbClr val="000000"/>
                            </a:solidFill>
                            <a:miter lim="800000"/>
                            <a:headEnd/>
                            <a:tailEnd/>
                          </a14:hiddenLine>
                        </a:ext>
                      </a:extLst>
                    </wps:spPr>
                    <wps:txbx>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2880"/>
        </w:tabs>
        <w:ind w:left="-2880" w:firstLine="0"/>
      </w:pPr>
      <w:rPr>
        <w:rFonts w:ascii="Symbol" w:hAnsi="Symbol" w:hint="default"/>
      </w:rPr>
    </w:lvl>
    <w:lvl w:ilvl="1">
      <w:start w:val="1"/>
      <w:numFmt w:val="bullet"/>
      <w:lvlText w:val=""/>
      <w:lvlJc w:val="left"/>
      <w:pPr>
        <w:tabs>
          <w:tab w:val="num" w:pos="-2160"/>
        </w:tabs>
        <w:ind w:left="-1800" w:hanging="360"/>
      </w:pPr>
      <w:rPr>
        <w:rFonts w:ascii="Symbol" w:hAnsi="Symbol" w:hint="default"/>
      </w:rPr>
    </w:lvl>
    <w:lvl w:ilvl="2">
      <w:start w:val="1"/>
      <w:numFmt w:val="bullet"/>
      <w:lvlText w:val="o"/>
      <w:lvlJc w:val="left"/>
      <w:pPr>
        <w:tabs>
          <w:tab w:val="num" w:pos="-1440"/>
        </w:tabs>
        <w:ind w:left="-1080" w:hanging="360"/>
      </w:pPr>
      <w:rPr>
        <w:rFonts w:ascii="Courier New" w:hAnsi="Courier New" w:hint="default"/>
      </w:rPr>
    </w:lvl>
    <w:lvl w:ilvl="3">
      <w:start w:val="1"/>
      <w:numFmt w:val="bullet"/>
      <w:lvlText w:val=""/>
      <w:lvlJc w:val="left"/>
      <w:pPr>
        <w:tabs>
          <w:tab w:val="num" w:pos="-720"/>
        </w:tabs>
        <w:ind w:left="-360" w:hanging="360"/>
      </w:pPr>
      <w:rPr>
        <w:rFonts w:ascii="Wingdings" w:hAnsi="Wingdings" w:hint="default"/>
      </w:rPr>
    </w:lvl>
    <w:lvl w:ilvl="4">
      <w:start w:val="1"/>
      <w:numFmt w:val="bullet"/>
      <w:lvlText w:val=""/>
      <w:lvlJc w:val="left"/>
      <w:pPr>
        <w:tabs>
          <w:tab w:val="num" w:pos="0"/>
        </w:tabs>
        <w:ind w:left="360" w:hanging="360"/>
      </w:pPr>
      <w:rPr>
        <w:rFonts w:ascii="Wingdings" w:hAnsi="Wingdings" w:hint="default"/>
      </w:rPr>
    </w:lvl>
    <w:lvl w:ilvl="5">
      <w:start w:val="1"/>
      <w:numFmt w:val="bullet"/>
      <w:lvlText w:val=""/>
      <w:lvlJc w:val="left"/>
      <w:pPr>
        <w:tabs>
          <w:tab w:val="num" w:pos="720"/>
        </w:tabs>
        <w:ind w:left="1080" w:hanging="360"/>
      </w:pPr>
      <w:rPr>
        <w:rFonts w:ascii="Symbol" w:hAnsi="Symbol" w:hint="default"/>
      </w:rPr>
    </w:lvl>
    <w:lvl w:ilvl="6">
      <w:start w:val="1"/>
      <w:numFmt w:val="bullet"/>
      <w:lvlText w:val="o"/>
      <w:lvlJc w:val="left"/>
      <w:pPr>
        <w:tabs>
          <w:tab w:val="num" w:pos="1440"/>
        </w:tabs>
        <w:ind w:left="1800" w:hanging="360"/>
      </w:pPr>
      <w:rPr>
        <w:rFonts w:ascii="Courier New" w:hAnsi="Courier New" w:hint="default"/>
      </w:rPr>
    </w:lvl>
    <w:lvl w:ilvl="7">
      <w:start w:val="1"/>
      <w:numFmt w:val="bullet"/>
      <w:lvlText w:val=""/>
      <w:lvlJc w:val="left"/>
      <w:pPr>
        <w:tabs>
          <w:tab w:val="num" w:pos="2160"/>
        </w:tabs>
        <w:ind w:left="2520" w:hanging="360"/>
      </w:pPr>
      <w:rPr>
        <w:rFonts w:ascii="Wingdings" w:hAnsi="Wingdings" w:hint="default"/>
      </w:rPr>
    </w:lvl>
    <w:lvl w:ilvl="8">
      <w:start w:val="1"/>
      <w:numFmt w:val="bullet"/>
      <w:lvlText w:val=""/>
      <w:lvlJc w:val="left"/>
      <w:pPr>
        <w:tabs>
          <w:tab w:val="num" w:pos="2880"/>
        </w:tabs>
        <w:ind w:left="324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757340"/>
    <w:multiLevelType w:val="hybridMultilevel"/>
    <w:tmpl w:val="5A4E0028"/>
    <w:lvl w:ilvl="0" w:tplc="E7DA3FB4">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D56E3A"/>
    <w:multiLevelType w:val="hybridMultilevel"/>
    <w:tmpl w:val="FFFFFFFF"/>
    <w:lvl w:ilvl="0" w:tplc="CFC66B22">
      <w:start w:val="1"/>
      <w:numFmt w:val="bullet"/>
      <w:lvlText w:val="·"/>
      <w:lvlJc w:val="left"/>
      <w:pPr>
        <w:ind w:left="720" w:hanging="360"/>
      </w:pPr>
      <w:rPr>
        <w:rFonts w:ascii="Symbol" w:hAnsi="Symbol" w:hint="default"/>
      </w:rPr>
    </w:lvl>
    <w:lvl w:ilvl="1" w:tplc="8D9C3014">
      <w:start w:val="1"/>
      <w:numFmt w:val="bullet"/>
      <w:lvlText w:val="o"/>
      <w:lvlJc w:val="left"/>
      <w:pPr>
        <w:ind w:left="1440" w:hanging="360"/>
      </w:pPr>
      <w:rPr>
        <w:rFonts w:ascii="Courier New" w:hAnsi="Courier New" w:cs="Times New Roman" w:hint="default"/>
      </w:rPr>
    </w:lvl>
    <w:lvl w:ilvl="2" w:tplc="CD56E836">
      <w:start w:val="1"/>
      <w:numFmt w:val="bullet"/>
      <w:lvlText w:val=""/>
      <w:lvlJc w:val="left"/>
      <w:pPr>
        <w:ind w:left="2160" w:hanging="360"/>
      </w:pPr>
      <w:rPr>
        <w:rFonts w:ascii="Wingdings" w:hAnsi="Wingdings" w:hint="default"/>
      </w:rPr>
    </w:lvl>
    <w:lvl w:ilvl="3" w:tplc="24BA4E98">
      <w:start w:val="1"/>
      <w:numFmt w:val="bullet"/>
      <w:lvlText w:val=""/>
      <w:lvlJc w:val="left"/>
      <w:pPr>
        <w:ind w:left="2880" w:hanging="360"/>
      </w:pPr>
      <w:rPr>
        <w:rFonts w:ascii="Symbol" w:hAnsi="Symbol" w:hint="default"/>
      </w:rPr>
    </w:lvl>
    <w:lvl w:ilvl="4" w:tplc="7E8E70AC">
      <w:start w:val="1"/>
      <w:numFmt w:val="bullet"/>
      <w:lvlText w:val="o"/>
      <w:lvlJc w:val="left"/>
      <w:pPr>
        <w:ind w:left="3600" w:hanging="360"/>
      </w:pPr>
      <w:rPr>
        <w:rFonts w:ascii="Courier New" w:hAnsi="Courier New" w:cs="Times New Roman" w:hint="default"/>
      </w:rPr>
    </w:lvl>
    <w:lvl w:ilvl="5" w:tplc="D82467B8">
      <w:start w:val="1"/>
      <w:numFmt w:val="bullet"/>
      <w:lvlText w:val=""/>
      <w:lvlJc w:val="left"/>
      <w:pPr>
        <w:ind w:left="4320" w:hanging="360"/>
      </w:pPr>
      <w:rPr>
        <w:rFonts w:ascii="Wingdings" w:hAnsi="Wingdings" w:hint="default"/>
      </w:rPr>
    </w:lvl>
    <w:lvl w:ilvl="6" w:tplc="66BE07EE">
      <w:start w:val="1"/>
      <w:numFmt w:val="bullet"/>
      <w:lvlText w:val=""/>
      <w:lvlJc w:val="left"/>
      <w:pPr>
        <w:ind w:left="5040" w:hanging="360"/>
      </w:pPr>
      <w:rPr>
        <w:rFonts w:ascii="Symbol" w:hAnsi="Symbol" w:hint="default"/>
      </w:rPr>
    </w:lvl>
    <w:lvl w:ilvl="7" w:tplc="92926A6A">
      <w:start w:val="1"/>
      <w:numFmt w:val="bullet"/>
      <w:lvlText w:val="o"/>
      <w:lvlJc w:val="left"/>
      <w:pPr>
        <w:ind w:left="5760" w:hanging="360"/>
      </w:pPr>
      <w:rPr>
        <w:rFonts w:ascii="Courier New" w:hAnsi="Courier New" w:cs="Times New Roman" w:hint="default"/>
      </w:rPr>
    </w:lvl>
    <w:lvl w:ilvl="8" w:tplc="D980A9D4">
      <w:start w:val="1"/>
      <w:numFmt w:val="bullet"/>
      <w:lvlText w:val=""/>
      <w:lvlJc w:val="left"/>
      <w:pPr>
        <w:ind w:left="6480" w:hanging="360"/>
      </w:pPr>
      <w:rPr>
        <w:rFonts w:ascii="Wingdings" w:hAnsi="Wingdings" w:hint="default"/>
      </w:rPr>
    </w:lvl>
  </w:abstractNum>
  <w:abstractNum w:abstractNumId="14" w15:restartNumberingAfterBreak="0">
    <w:nsid w:val="0A146E6A"/>
    <w:multiLevelType w:val="hybridMultilevel"/>
    <w:tmpl w:val="BAC9D9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9F56AB"/>
    <w:multiLevelType w:val="multilevel"/>
    <w:tmpl w:val="B8D8BB6A"/>
    <w:lvl w:ilvl="0">
      <w:start w:val="2"/>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87C13"/>
    <w:multiLevelType w:val="hybridMultilevel"/>
    <w:tmpl w:val="FFFFFFFF"/>
    <w:lvl w:ilvl="0" w:tplc="60D68F12">
      <w:start w:val="1"/>
      <w:numFmt w:val="bullet"/>
      <w:lvlText w:val="·"/>
      <w:lvlJc w:val="left"/>
      <w:pPr>
        <w:ind w:left="720" w:hanging="360"/>
      </w:pPr>
      <w:rPr>
        <w:rFonts w:ascii="Symbol" w:hAnsi="Symbol" w:hint="default"/>
      </w:rPr>
    </w:lvl>
    <w:lvl w:ilvl="1" w:tplc="4E20A178">
      <w:start w:val="1"/>
      <w:numFmt w:val="bullet"/>
      <w:lvlText w:val="o"/>
      <w:lvlJc w:val="left"/>
      <w:pPr>
        <w:ind w:left="1440" w:hanging="360"/>
      </w:pPr>
      <w:rPr>
        <w:rFonts w:ascii="Courier New" w:hAnsi="Courier New" w:cs="Times New Roman" w:hint="default"/>
      </w:rPr>
    </w:lvl>
    <w:lvl w:ilvl="2" w:tplc="15C47962">
      <w:start w:val="1"/>
      <w:numFmt w:val="bullet"/>
      <w:lvlText w:val=""/>
      <w:lvlJc w:val="left"/>
      <w:pPr>
        <w:ind w:left="2160" w:hanging="360"/>
      </w:pPr>
      <w:rPr>
        <w:rFonts w:ascii="Wingdings" w:hAnsi="Wingdings" w:hint="default"/>
      </w:rPr>
    </w:lvl>
    <w:lvl w:ilvl="3" w:tplc="217CF812">
      <w:start w:val="1"/>
      <w:numFmt w:val="bullet"/>
      <w:lvlText w:val=""/>
      <w:lvlJc w:val="left"/>
      <w:pPr>
        <w:ind w:left="2880" w:hanging="360"/>
      </w:pPr>
      <w:rPr>
        <w:rFonts w:ascii="Symbol" w:hAnsi="Symbol" w:hint="default"/>
      </w:rPr>
    </w:lvl>
    <w:lvl w:ilvl="4" w:tplc="7E9E0B36">
      <w:start w:val="1"/>
      <w:numFmt w:val="bullet"/>
      <w:lvlText w:val="o"/>
      <w:lvlJc w:val="left"/>
      <w:pPr>
        <w:ind w:left="3600" w:hanging="360"/>
      </w:pPr>
      <w:rPr>
        <w:rFonts w:ascii="Courier New" w:hAnsi="Courier New" w:cs="Times New Roman" w:hint="default"/>
      </w:rPr>
    </w:lvl>
    <w:lvl w:ilvl="5" w:tplc="5590EFB8">
      <w:start w:val="1"/>
      <w:numFmt w:val="bullet"/>
      <w:lvlText w:val=""/>
      <w:lvlJc w:val="left"/>
      <w:pPr>
        <w:ind w:left="4320" w:hanging="360"/>
      </w:pPr>
      <w:rPr>
        <w:rFonts w:ascii="Wingdings" w:hAnsi="Wingdings" w:hint="default"/>
      </w:rPr>
    </w:lvl>
    <w:lvl w:ilvl="6" w:tplc="056658DE">
      <w:start w:val="1"/>
      <w:numFmt w:val="bullet"/>
      <w:lvlText w:val=""/>
      <w:lvlJc w:val="left"/>
      <w:pPr>
        <w:ind w:left="5040" w:hanging="360"/>
      </w:pPr>
      <w:rPr>
        <w:rFonts w:ascii="Symbol" w:hAnsi="Symbol" w:hint="default"/>
      </w:rPr>
    </w:lvl>
    <w:lvl w:ilvl="7" w:tplc="B0AAD842">
      <w:start w:val="1"/>
      <w:numFmt w:val="bullet"/>
      <w:lvlText w:val="o"/>
      <w:lvlJc w:val="left"/>
      <w:pPr>
        <w:ind w:left="5760" w:hanging="360"/>
      </w:pPr>
      <w:rPr>
        <w:rFonts w:ascii="Courier New" w:hAnsi="Courier New" w:cs="Times New Roman" w:hint="default"/>
      </w:rPr>
    </w:lvl>
    <w:lvl w:ilvl="8" w:tplc="08B0999C">
      <w:start w:val="1"/>
      <w:numFmt w:val="bullet"/>
      <w:lvlText w:val=""/>
      <w:lvlJc w:val="left"/>
      <w:pPr>
        <w:ind w:left="6480" w:hanging="360"/>
      </w:pPr>
      <w:rPr>
        <w:rFonts w:ascii="Wingdings" w:hAnsi="Wingdings" w:hint="default"/>
      </w:rPr>
    </w:lvl>
  </w:abstractNum>
  <w:abstractNum w:abstractNumId="23" w15:restartNumberingAfterBreak="0">
    <w:nsid w:val="306A7F8F"/>
    <w:multiLevelType w:val="hybridMultilevel"/>
    <w:tmpl w:val="511CF4B2"/>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82BA8"/>
    <w:multiLevelType w:val="hybridMultilevel"/>
    <w:tmpl w:val="2C2AA44A"/>
    <w:lvl w:ilvl="0" w:tplc="E7DA3FB4">
      <w:numFmt w:val="bullet"/>
      <w:lvlText w:val="·"/>
      <w:lvlJc w:val="left"/>
      <w:pPr>
        <w:ind w:left="1080" w:hanging="72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9476C"/>
    <w:multiLevelType w:val="hybridMultilevel"/>
    <w:tmpl w:val="FFFFFFFF"/>
    <w:lvl w:ilvl="0" w:tplc="59A0CB92">
      <w:start w:val="1"/>
      <w:numFmt w:val="bullet"/>
      <w:lvlText w:val="·"/>
      <w:lvlJc w:val="left"/>
      <w:pPr>
        <w:ind w:left="720" w:hanging="360"/>
      </w:pPr>
      <w:rPr>
        <w:rFonts w:ascii="Symbol" w:hAnsi="Symbol" w:hint="default"/>
      </w:rPr>
    </w:lvl>
    <w:lvl w:ilvl="1" w:tplc="2B581520">
      <w:start w:val="1"/>
      <w:numFmt w:val="bullet"/>
      <w:lvlText w:val="o"/>
      <w:lvlJc w:val="left"/>
      <w:pPr>
        <w:ind w:left="1440" w:hanging="360"/>
      </w:pPr>
      <w:rPr>
        <w:rFonts w:ascii="Courier New" w:hAnsi="Courier New" w:cs="Times New Roman" w:hint="default"/>
      </w:rPr>
    </w:lvl>
    <w:lvl w:ilvl="2" w:tplc="F306B0D8">
      <w:start w:val="1"/>
      <w:numFmt w:val="bullet"/>
      <w:lvlText w:val=""/>
      <w:lvlJc w:val="left"/>
      <w:pPr>
        <w:ind w:left="2160" w:hanging="360"/>
      </w:pPr>
      <w:rPr>
        <w:rFonts w:ascii="Wingdings" w:hAnsi="Wingdings" w:hint="default"/>
      </w:rPr>
    </w:lvl>
    <w:lvl w:ilvl="3" w:tplc="EB386C4C">
      <w:start w:val="1"/>
      <w:numFmt w:val="bullet"/>
      <w:lvlText w:val=""/>
      <w:lvlJc w:val="left"/>
      <w:pPr>
        <w:ind w:left="2880" w:hanging="360"/>
      </w:pPr>
      <w:rPr>
        <w:rFonts w:ascii="Symbol" w:hAnsi="Symbol" w:hint="default"/>
      </w:rPr>
    </w:lvl>
    <w:lvl w:ilvl="4" w:tplc="2FFC278A">
      <w:start w:val="1"/>
      <w:numFmt w:val="bullet"/>
      <w:lvlText w:val="o"/>
      <w:lvlJc w:val="left"/>
      <w:pPr>
        <w:ind w:left="3600" w:hanging="360"/>
      </w:pPr>
      <w:rPr>
        <w:rFonts w:ascii="Courier New" w:hAnsi="Courier New" w:cs="Times New Roman" w:hint="default"/>
      </w:rPr>
    </w:lvl>
    <w:lvl w:ilvl="5" w:tplc="3FB8E71C">
      <w:start w:val="1"/>
      <w:numFmt w:val="bullet"/>
      <w:lvlText w:val=""/>
      <w:lvlJc w:val="left"/>
      <w:pPr>
        <w:ind w:left="4320" w:hanging="360"/>
      </w:pPr>
      <w:rPr>
        <w:rFonts w:ascii="Wingdings" w:hAnsi="Wingdings" w:hint="default"/>
      </w:rPr>
    </w:lvl>
    <w:lvl w:ilvl="6" w:tplc="A05EA8EE">
      <w:start w:val="1"/>
      <w:numFmt w:val="bullet"/>
      <w:lvlText w:val=""/>
      <w:lvlJc w:val="left"/>
      <w:pPr>
        <w:ind w:left="5040" w:hanging="360"/>
      </w:pPr>
      <w:rPr>
        <w:rFonts w:ascii="Symbol" w:hAnsi="Symbol" w:hint="default"/>
      </w:rPr>
    </w:lvl>
    <w:lvl w:ilvl="7" w:tplc="3EF80214">
      <w:start w:val="1"/>
      <w:numFmt w:val="bullet"/>
      <w:lvlText w:val="o"/>
      <w:lvlJc w:val="left"/>
      <w:pPr>
        <w:ind w:left="5760" w:hanging="360"/>
      </w:pPr>
      <w:rPr>
        <w:rFonts w:ascii="Courier New" w:hAnsi="Courier New" w:cs="Times New Roman" w:hint="default"/>
      </w:rPr>
    </w:lvl>
    <w:lvl w:ilvl="8" w:tplc="1D942618">
      <w:start w:val="1"/>
      <w:numFmt w:val="bullet"/>
      <w:lvlText w:val=""/>
      <w:lvlJc w:val="left"/>
      <w:pPr>
        <w:ind w:left="6480" w:hanging="360"/>
      </w:pPr>
      <w:rPr>
        <w:rFonts w:ascii="Wingdings" w:hAnsi="Wingdings" w:hint="default"/>
      </w:rPr>
    </w:lvl>
  </w:abstractNum>
  <w:abstractNum w:abstractNumId="27" w15:restartNumberingAfterBreak="0">
    <w:nsid w:val="360C3970"/>
    <w:multiLevelType w:val="multilevel"/>
    <w:tmpl w:val="E97484A4"/>
    <w:lvl w:ilvl="0">
      <w:start w:val="3"/>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76B44DA"/>
    <w:multiLevelType w:val="hybridMultilevel"/>
    <w:tmpl w:val="3D9C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1C4316"/>
    <w:multiLevelType w:val="hybridMultilevel"/>
    <w:tmpl w:val="E68C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F3A95"/>
    <w:multiLevelType w:val="hybridMultilevel"/>
    <w:tmpl w:val="FFFFFFFF"/>
    <w:lvl w:ilvl="0" w:tplc="6C5CA146">
      <w:start w:val="1"/>
      <w:numFmt w:val="bullet"/>
      <w:lvlText w:val="·"/>
      <w:lvlJc w:val="left"/>
      <w:pPr>
        <w:ind w:left="720" w:hanging="360"/>
      </w:pPr>
      <w:rPr>
        <w:rFonts w:ascii="Symbol" w:hAnsi="Symbol" w:hint="default"/>
      </w:rPr>
    </w:lvl>
    <w:lvl w:ilvl="1" w:tplc="6B8EC030">
      <w:start w:val="1"/>
      <w:numFmt w:val="bullet"/>
      <w:lvlText w:val="o"/>
      <w:lvlJc w:val="left"/>
      <w:pPr>
        <w:ind w:left="1440" w:hanging="360"/>
      </w:pPr>
      <w:rPr>
        <w:rFonts w:ascii="Courier New" w:hAnsi="Courier New" w:cs="Times New Roman" w:hint="default"/>
      </w:rPr>
    </w:lvl>
    <w:lvl w:ilvl="2" w:tplc="72B62152">
      <w:start w:val="1"/>
      <w:numFmt w:val="bullet"/>
      <w:lvlText w:val=""/>
      <w:lvlJc w:val="left"/>
      <w:pPr>
        <w:ind w:left="2160" w:hanging="360"/>
      </w:pPr>
      <w:rPr>
        <w:rFonts w:ascii="Wingdings" w:hAnsi="Wingdings" w:hint="default"/>
      </w:rPr>
    </w:lvl>
    <w:lvl w:ilvl="3" w:tplc="CA165E94">
      <w:start w:val="1"/>
      <w:numFmt w:val="bullet"/>
      <w:lvlText w:val=""/>
      <w:lvlJc w:val="left"/>
      <w:pPr>
        <w:ind w:left="2880" w:hanging="360"/>
      </w:pPr>
      <w:rPr>
        <w:rFonts w:ascii="Symbol" w:hAnsi="Symbol" w:hint="default"/>
      </w:rPr>
    </w:lvl>
    <w:lvl w:ilvl="4" w:tplc="ED6ABF0E">
      <w:start w:val="1"/>
      <w:numFmt w:val="bullet"/>
      <w:lvlText w:val="o"/>
      <w:lvlJc w:val="left"/>
      <w:pPr>
        <w:ind w:left="3600" w:hanging="360"/>
      </w:pPr>
      <w:rPr>
        <w:rFonts w:ascii="Courier New" w:hAnsi="Courier New" w:cs="Times New Roman" w:hint="default"/>
      </w:rPr>
    </w:lvl>
    <w:lvl w:ilvl="5" w:tplc="28FEDB6A">
      <w:start w:val="1"/>
      <w:numFmt w:val="bullet"/>
      <w:lvlText w:val=""/>
      <w:lvlJc w:val="left"/>
      <w:pPr>
        <w:ind w:left="4320" w:hanging="360"/>
      </w:pPr>
      <w:rPr>
        <w:rFonts w:ascii="Wingdings" w:hAnsi="Wingdings" w:hint="default"/>
      </w:rPr>
    </w:lvl>
    <w:lvl w:ilvl="6" w:tplc="2306E866">
      <w:start w:val="1"/>
      <w:numFmt w:val="bullet"/>
      <w:lvlText w:val=""/>
      <w:lvlJc w:val="left"/>
      <w:pPr>
        <w:ind w:left="5040" w:hanging="360"/>
      </w:pPr>
      <w:rPr>
        <w:rFonts w:ascii="Symbol" w:hAnsi="Symbol" w:hint="default"/>
      </w:rPr>
    </w:lvl>
    <w:lvl w:ilvl="7" w:tplc="5450F63A">
      <w:start w:val="1"/>
      <w:numFmt w:val="bullet"/>
      <w:lvlText w:val="o"/>
      <w:lvlJc w:val="left"/>
      <w:pPr>
        <w:ind w:left="5760" w:hanging="360"/>
      </w:pPr>
      <w:rPr>
        <w:rFonts w:ascii="Courier New" w:hAnsi="Courier New" w:cs="Times New Roman" w:hint="default"/>
      </w:rPr>
    </w:lvl>
    <w:lvl w:ilvl="8" w:tplc="A7D03F44">
      <w:start w:val="1"/>
      <w:numFmt w:val="bullet"/>
      <w:lvlText w:val=""/>
      <w:lvlJc w:val="left"/>
      <w:pPr>
        <w:ind w:left="6480" w:hanging="360"/>
      </w:pPr>
      <w:rPr>
        <w:rFonts w:ascii="Wingdings" w:hAnsi="Wingdings" w:hint="default"/>
      </w:rPr>
    </w:lvl>
  </w:abstractNum>
  <w:abstractNum w:abstractNumId="34" w15:restartNumberingAfterBreak="0">
    <w:nsid w:val="4CD00CF8"/>
    <w:multiLevelType w:val="hybridMultilevel"/>
    <w:tmpl w:val="FFFFFFFF"/>
    <w:lvl w:ilvl="0" w:tplc="4AE2526E">
      <w:start w:val="1"/>
      <w:numFmt w:val="bullet"/>
      <w:lvlText w:val="·"/>
      <w:lvlJc w:val="left"/>
      <w:pPr>
        <w:ind w:left="720" w:hanging="360"/>
      </w:pPr>
      <w:rPr>
        <w:rFonts w:ascii="Symbol" w:hAnsi="Symbol" w:hint="default"/>
      </w:rPr>
    </w:lvl>
    <w:lvl w:ilvl="1" w:tplc="E13094CA">
      <w:start w:val="1"/>
      <w:numFmt w:val="bullet"/>
      <w:lvlText w:val="o"/>
      <w:lvlJc w:val="left"/>
      <w:pPr>
        <w:ind w:left="1440" w:hanging="360"/>
      </w:pPr>
      <w:rPr>
        <w:rFonts w:ascii="Courier New" w:hAnsi="Courier New" w:cs="Times New Roman" w:hint="default"/>
      </w:rPr>
    </w:lvl>
    <w:lvl w:ilvl="2" w:tplc="86C6E8EA">
      <w:start w:val="1"/>
      <w:numFmt w:val="bullet"/>
      <w:lvlText w:val=""/>
      <w:lvlJc w:val="left"/>
      <w:pPr>
        <w:ind w:left="2160" w:hanging="360"/>
      </w:pPr>
      <w:rPr>
        <w:rFonts w:ascii="Wingdings" w:hAnsi="Wingdings" w:hint="default"/>
      </w:rPr>
    </w:lvl>
    <w:lvl w:ilvl="3" w:tplc="0E286F8A">
      <w:start w:val="1"/>
      <w:numFmt w:val="bullet"/>
      <w:lvlText w:val=""/>
      <w:lvlJc w:val="left"/>
      <w:pPr>
        <w:ind w:left="2880" w:hanging="360"/>
      </w:pPr>
      <w:rPr>
        <w:rFonts w:ascii="Symbol" w:hAnsi="Symbol" w:hint="default"/>
      </w:rPr>
    </w:lvl>
    <w:lvl w:ilvl="4" w:tplc="8F3A294E">
      <w:start w:val="1"/>
      <w:numFmt w:val="bullet"/>
      <w:lvlText w:val="o"/>
      <w:lvlJc w:val="left"/>
      <w:pPr>
        <w:ind w:left="3600" w:hanging="360"/>
      </w:pPr>
      <w:rPr>
        <w:rFonts w:ascii="Courier New" w:hAnsi="Courier New" w:cs="Times New Roman" w:hint="default"/>
      </w:rPr>
    </w:lvl>
    <w:lvl w:ilvl="5" w:tplc="F758A8BE">
      <w:start w:val="1"/>
      <w:numFmt w:val="bullet"/>
      <w:lvlText w:val=""/>
      <w:lvlJc w:val="left"/>
      <w:pPr>
        <w:ind w:left="4320" w:hanging="360"/>
      </w:pPr>
      <w:rPr>
        <w:rFonts w:ascii="Wingdings" w:hAnsi="Wingdings" w:hint="default"/>
      </w:rPr>
    </w:lvl>
    <w:lvl w:ilvl="6" w:tplc="F7BA1F52">
      <w:start w:val="1"/>
      <w:numFmt w:val="bullet"/>
      <w:lvlText w:val=""/>
      <w:lvlJc w:val="left"/>
      <w:pPr>
        <w:ind w:left="5040" w:hanging="360"/>
      </w:pPr>
      <w:rPr>
        <w:rFonts w:ascii="Symbol" w:hAnsi="Symbol" w:hint="default"/>
      </w:rPr>
    </w:lvl>
    <w:lvl w:ilvl="7" w:tplc="F0047C7A">
      <w:start w:val="1"/>
      <w:numFmt w:val="bullet"/>
      <w:lvlText w:val="o"/>
      <w:lvlJc w:val="left"/>
      <w:pPr>
        <w:ind w:left="5760" w:hanging="360"/>
      </w:pPr>
      <w:rPr>
        <w:rFonts w:ascii="Courier New" w:hAnsi="Courier New" w:cs="Times New Roman" w:hint="default"/>
      </w:rPr>
    </w:lvl>
    <w:lvl w:ilvl="8" w:tplc="D3947862">
      <w:start w:val="1"/>
      <w:numFmt w:val="bullet"/>
      <w:lvlText w:val=""/>
      <w:lvlJc w:val="left"/>
      <w:pPr>
        <w:ind w:left="6480" w:hanging="360"/>
      </w:pPr>
      <w:rPr>
        <w:rFonts w:ascii="Wingdings" w:hAnsi="Wingdings" w:hint="default"/>
      </w:rPr>
    </w:lvl>
  </w:abstractNum>
  <w:abstractNum w:abstractNumId="3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23F25"/>
    <w:multiLevelType w:val="hybridMultilevel"/>
    <w:tmpl w:val="871EF4CA"/>
    <w:lvl w:ilvl="0" w:tplc="0F6E37AE">
      <w:numFmt w:val="bullet"/>
      <w:lvlText w:val="•"/>
      <w:lvlJc w:val="left"/>
      <w:pPr>
        <w:ind w:left="1080" w:hanging="72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90769"/>
    <w:multiLevelType w:val="hybridMultilevel"/>
    <w:tmpl w:val="FFFFFFFF"/>
    <w:lvl w:ilvl="0" w:tplc="E1AE8B00">
      <w:start w:val="1"/>
      <w:numFmt w:val="bullet"/>
      <w:lvlText w:val="·"/>
      <w:lvlJc w:val="left"/>
      <w:pPr>
        <w:ind w:left="720" w:hanging="360"/>
      </w:pPr>
      <w:rPr>
        <w:rFonts w:ascii="Symbol" w:hAnsi="Symbol" w:hint="default"/>
      </w:rPr>
    </w:lvl>
    <w:lvl w:ilvl="1" w:tplc="14BA8C1C">
      <w:start w:val="1"/>
      <w:numFmt w:val="bullet"/>
      <w:lvlText w:val="o"/>
      <w:lvlJc w:val="left"/>
      <w:pPr>
        <w:ind w:left="1440" w:hanging="360"/>
      </w:pPr>
      <w:rPr>
        <w:rFonts w:ascii="Courier New" w:hAnsi="Courier New" w:cs="Times New Roman" w:hint="default"/>
      </w:rPr>
    </w:lvl>
    <w:lvl w:ilvl="2" w:tplc="A7A85908">
      <w:start w:val="1"/>
      <w:numFmt w:val="bullet"/>
      <w:lvlText w:val=""/>
      <w:lvlJc w:val="left"/>
      <w:pPr>
        <w:ind w:left="2160" w:hanging="360"/>
      </w:pPr>
      <w:rPr>
        <w:rFonts w:ascii="Wingdings" w:hAnsi="Wingdings" w:hint="default"/>
      </w:rPr>
    </w:lvl>
    <w:lvl w:ilvl="3" w:tplc="2116B056">
      <w:start w:val="1"/>
      <w:numFmt w:val="bullet"/>
      <w:lvlText w:val=""/>
      <w:lvlJc w:val="left"/>
      <w:pPr>
        <w:ind w:left="2880" w:hanging="360"/>
      </w:pPr>
      <w:rPr>
        <w:rFonts w:ascii="Symbol" w:hAnsi="Symbol" w:hint="default"/>
      </w:rPr>
    </w:lvl>
    <w:lvl w:ilvl="4" w:tplc="50E03204">
      <w:start w:val="1"/>
      <w:numFmt w:val="bullet"/>
      <w:lvlText w:val="o"/>
      <w:lvlJc w:val="left"/>
      <w:pPr>
        <w:ind w:left="3600" w:hanging="360"/>
      </w:pPr>
      <w:rPr>
        <w:rFonts w:ascii="Courier New" w:hAnsi="Courier New" w:cs="Times New Roman" w:hint="default"/>
      </w:rPr>
    </w:lvl>
    <w:lvl w:ilvl="5" w:tplc="28942EA2">
      <w:start w:val="1"/>
      <w:numFmt w:val="bullet"/>
      <w:lvlText w:val=""/>
      <w:lvlJc w:val="left"/>
      <w:pPr>
        <w:ind w:left="4320" w:hanging="360"/>
      </w:pPr>
      <w:rPr>
        <w:rFonts w:ascii="Wingdings" w:hAnsi="Wingdings" w:hint="default"/>
      </w:rPr>
    </w:lvl>
    <w:lvl w:ilvl="6" w:tplc="4D6CC104">
      <w:start w:val="1"/>
      <w:numFmt w:val="bullet"/>
      <w:lvlText w:val=""/>
      <w:lvlJc w:val="left"/>
      <w:pPr>
        <w:ind w:left="5040" w:hanging="360"/>
      </w:pPr>
      <w:rPr>
        <w:rFonts w:ascii="Symbol" w:hAnsi="Symbol" w:hint="default"/>
      </w:rPr>
    </w:lvl>
    <w:lvl w:ilvl="7" w:tplc="5D641A52">
      <w:start w:val="1"/>
      <w:numFmt w:val="bullet"/>
      <w:lvlText w:val="o"/>
      <w:lvlJc w:val="left"/>
      <w:pPr>
        <w:ind w:left="5760" w:hanging="360"/>
      </w:pPr>
      <w:rPr>
        <w:rFonts w:ascii="Courier New" w:hAnsi="Courier New" w:cs="Times New Roman" w:hint="default"/>
      </w:rPr>
    </w:lvl>
    <w:lvl w:ilvl="8" w:tplc="347261C6">
      <w:start w:val="1"/>
      <w:numFmt w:val="bullet"/>
      <w:lvlText w:val=""/>
      <w:lvlJc w:val="left"/>
      <w:pPr>
        <w:ind w:left="6480" w:hanging="360"/>
      </w:pPr>
      <w:rPr>
        <w:rFonts w:ascii="Wingdings" w:hAnsi="Wingdings" w:hint="default"/>
      </w:rPr>
    </w:lvl>
  </w:abstractNum>
  <w:abstractNum w:abstractNumId="38" w15:restartNumberingAfterBreak="0">
    <w:nsid w:val="551E1A49"/>
    <w:multiLevelType w:val="hybridMultilevel"/>
    <w:tmpl w:val="490821E2"/>
    <w:lvl w:ilvl="0" w:tplc="E7DA3FB4">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E37EE2"/>
    <w:multiLevelType w:val="hybridMultilevel"/>
    <w:tmpl w:val="22209F1C"/>
    <w:lvl w:ilvl="0" w:tplc="E7DA3FB4">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D160CF"/>
    <w:multiLevelType w:val="hybridMultilevel"/>
    <w:tmpl w:val="5E9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105CDB"/>
    <w:multiLevelType w:val="hybridMultilevel"/>
    <w:tmpl w:val="854C1AE2"/>
    <w:lvl w:ilvl="0" w:tplc="01D45998">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02506"/>
    <w:multiLevelType w:val="multilevel"/>
    <w:tmpl w:val="8C729B4E"/>
    <w:lvl w:ilvl="0">
      <w:start w:val="1"/>
      <w:numFmt w:val="decimal"/>
      <w:lvlText w:val="%1."/>
      <w:lvlJc w:val="left"/>
      <w:pPr>
        <w:ind w:left="360" w:hanging="360"/>
      </w:pPr>
      <w:rPr>
        <w:sz w:val="24"/>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4" w15:restartNumberingAfterBreak="0">
    <w:nsid w:val="697A4609"/>
    <w:multiLevelType w:val="hybridMultilevel"/>
    <w:tmpl w:val="2E66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7604E"/>
    <w:multiLevelType w:val="hybridMultilevel"/>
    <w:tmpl w:val="1490321E"/>
    <w:lvl w:ilvl="0" w:tplc="4BFC7E2E">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6552D2"/>
    <w:multiLevelType w:val="hybridMultilevel"/>
    <w:tmpl w:val="FFFFFFFF"/>
    <w:lvl w:ilvl="0" w:tplc="F3B2B8F8">
      <w:start w:val="1"/>
      <w:numFmt w:val="bullet"/>
      <w:lvlText w:val="·"/>
      <w:lvlJc w:val="left"/>
      <w:pPr>
        <w:ind w:left="720" w:hanging="360"/>
      </w:pPr>
      <w:rPr>
        <w:rFonts w:ascii="Symbol" w:hAnsi="Symbol" w:hint="default"/>
      </w:rPr>
    </w:lvl>
    <w:lvl w:ilvl="1" w:tplc="B1360F7A">
      <w:start w:val="1"/>
      <w:numFmt w:val="bullet"/>
      <w:lvlText w:val="o"/>
      <w:lvlJc w:val="left"/>
      <w:pPr>
        <w:ind w:left="1440" w:hanging="360"/>
      </w:pPr>
      <w:rPr>
        <w:rFonts w:ascii="Courier New" w:hAnsi="Courier New" w:cs="Times New Roman" w:hint="default"/>
      </w:rPr>
    </w:lvl>
    <w:lvl w:ilvl="2" w:tplc="09E28DF2">
      <w:start w:val="1"/>
      <w:numFmt w:val="bullet"/>
      <w:lvlText w:val=""/>
      <w:lvlJc w:val="left"/>
      <w:pPr>
        <w:ind w:left="2160" w:hanging="360"/>
      </w:pPr>
      <w:rPr>
        <w:rFonts w:ascii="Wingdings" w:hAnsi="Wingdings" w:hint="default"/>
      </w:rPr>
    </w:lvl>
    <w:lvl w:ilvl="3" w:tplc="06404202">
      <w:start w:val="1"/>
      <w:numFmt w:val="bullet"/>
      <w:lvlText w:val=""/>
      <w:lvlJc w:val="left"/>
      <w:pPr>
        <w:ind w:left="2880" w:hanging="360"/>
      </w:pPr>
      <w:rPr>
        <w:rFonts w:ascii="Symbol" w:hAnsi="Symbol" w:hint="default"/>
      </w:rPr>
    </w:lvl>
    <w:lvl w:ilvl="4" w:tplc="B7D63696">
      <w:start w:val="1"/>
      <w:numFmt w:val="bullet"/>
      <w:lvlText w:val="o"/>
      <w:lvlJc w:val="left"/>
      <w:pPr>
        <w:ind w:left="3600" w:hanging="360"/>
      </w:pPr>
      <w:rPr>
        <w:rFonts w:ascii="Courier New" w:hAnsi="Courier New" w:cs="Times New Roman" w:hint="default"/>
      </w:rPr>
    </w:lvl>
    <w:lvl w:ilvl="5" w:tplc="94200CEC">
      <w:start w:val="1"/>
      <w:numFmt w:val="bullet"/>
      <w:lvlText w:val=""/>
      <w:lvlJc w:val="left"/>
      <w:pPr>
        <w:ind w:left="4320" w:hanging="360"/>
      </w:pPr>
      <w:rPr>
        <w:rFonts w:ascii="Wingdings" w:hAnsi="Wingdings" w:hint="default"/>
      </w:rPr>
    </w:lvl>
    <w:lvl w:ilvl="6" w:tplc="2B84C552">
      <w:start w:val="1"/>
      <w:numFmt w:val="bullet"/>
      <w:lvlText w:val=""/>
      <w:lvlJc w:val="left"/>
      <w:pPr>
        <w:ind w:left="5040" w:hanging="360"/>
      </w:pPr>
      <w:rPr>
        <w:rFonts w:ascii="Symbol" w:hAnsi="Symbol" w:hint="default"/>
      </w:rPr>
    </w:lvl>
    <w:lvl w:ilvl="7" w:tplc="9398A8CE">
      <w:start w:val="1"/>
      <w:numFmt w:val="bullet"/>
      <w:lvlText w:val="o"/>
      <w:lvlJc w:val="left"/>
      <w:pPr>
        <w:ind w:left="5760" w:hanging="360"/>
      </w:pPr>
      <w:rPr>
        <w:rFonts w:ascii="Courier New" w:hAnsi="Courier New" w:cs="Times New Roman" w:hint="default"/>
      </w:rPr>
    </w:lvl>
    <w:lvl w:ilvl="8" w:tplc="59F8FB60">
      <w:start w:val="1"/>
      <w:numFmt w:val="bullet"/>
      <w:lvlText w:val=""/>
      <w:lvlJc w:val="left"/>
      <w:pPr>
        <w:ind w:left="6480" w:hanging="360"/>
      </w:pPr>
      <w:rPr>
        <w:rFonts w:ascii="Wingdings" w:hAnsi="Wingdings" w:hint="default"/>
      </w:rPr>
    </w:lvl>
  </w:abstractNum>
  <w:abstractNum w:abstractNumId="47" w15:restartNumberingAfterBreak="0">
    <w:nsid w:val="7A7D5B93"/>
    <w:multiLevelType w:val="hybridMultilevel"/>
    <w:tmpl w:val="73A4F194"/>
    <w:lvl w:ilvl="0" w:tplc="284420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F2608D"/>
    <w:multiLevelType w:val="hybridMultilevel"/>
    <w:tmpl w:val="9732D46A"/>
    <w:lvl w:ilvl="0" w:tplc="E7DA3FB4">
      <w:numFmt w:val="bullet"/>
      <w:lvlText w:val="·"/>
      <w:lvlJc w:val="left"/>
      <w:pPr>
        <w:ind w:left="360" w:hanging="360"/>
      </w:pPr>
      <w:rPr>
        <w:rFonts w:ascii="Calibri" w:eastAsia="MS PGothic"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19"/>
  </w:num>
  <w:num w:numId="4">
    <w:abstractNumId w:val="17"/>
  </w:num>
  <w:num w:numId="5">
    <w:abstractNumId w:val="16"/>
  </w:num>
  <w:num w:numId="6">
    <w:abstractNumId w:val="20"/>
  </w:num>
  <w:num w:numId="7">
    <w:abstractNumId w:val="32"/>
  </w:num>
  <w:num w:numId="8">
    <w:abstractNumId w:val="3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8"/>
  </w:num>
  <w:num w:numId="11">
    <w:abstractNumId w:val="25"/>
  </w:num>
  <w:num w:numId="12">
    <w:abstractNumId w:val="4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39"/>
  </w:num>
  <w:num w:numId="26">
    <w:abstractNumId w:val="24"/>
  </w:num>
  <w:num w:numId="27">
    <w:abstractNumId w:val="12"/>
  </w:num>
  <w:num w:numId="28">
    <w:abstractNumId w:val="36"/>
  </w:num>
  <w:num w:numId="29">
    <w:abstractNumId w:val="38"/>
  </w:num>
  <w:num w:numId="30">
    <w:abstractNumId w:val="48"/>
  </w:num>
  <w:num w:numId="31">
    <w:abstractNumId w:val="14"/>
  </w:num>
  <w:num w:numId="32">
    <w:abstractNumId w:val="42"/>
  </w:num>
  <w:num w:numId="33">
    <w:abstractNumId w:val="23"/>
  </w:num>
  <w:num w:numId="34">
    <w:abstractNumId w:val="45"/>
  </w:num>
  <w:num w:numId="35">
    <w:abstractNumId w:val="47"/>
  </w:num>
  <w:num w:numId="36">
    <w:abstractNumId w:val="13"/>
  </w:num>
  <w:num w:numId="37">
    <w:abstractNumId w:val="33"/>
  </w:num>
  <w:num w:numId="38">
    <w:abstractNumId w:val="31"/>
  </w:num>
  <w:num w:numId="39">
    <w:abstractNumId w:val="34"/>
  </w:num>
  <w:num w:numId="40">
    <w:abstractNumId w:val="22"/>
  </w:num>
  <w:num w:numId="41">
    <w:abstractNumId w:val="46"/>
  </w:num>
  <w:num w:numId="42">
    <w:abstractNumId w:val="26"/>
  </w:num>
  <w:num w:numId="43">
    <w:abstractNumId w:val="37"/>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0tDA3tjQxNza3NDJT0lEKTi0uzszPAykwNKsFAMQSQgEtAAAA"/>
  </w:docVars>
  <w:rsids>
    <w:rsidRoot w:val="009512AC"/>
    <w:rsid w:val="0000365C"/>
    <w:rsid w:val="00003D7E"/>
    <w:rsid w:val="00005446"/>
    <w:rsid w:val="00007E4A"/>
    <w:rsid w:val="000158B6"/>
    <w:rsid w:val="00020804"/>
    <w:rsid w:val="00023B32"/>
    <w:rsid w:val="000241D1"/>
    <w:rsid w:val="00025F29"/>
    <w:rsid w:val="00026A00"/>
    <w:rsid w:val="00030834"/>
    <w:rsid w:val="000310DE"/>
    <w:rsid w:val="00034C3A"/>
    <w:rsid w:val="000415E9"/>
    <w:rsid w:val="0004433C"/>
    <w:rsid w:val="000512BA"/>
    <w:rsid w:val="00056A18"/>
    <w:rsid w:val="000576DC"/>
    <w:rsid w:val="00061090"/>
    <w:rsid w:val="00064DD0"/>
    <w:rsid w:val="00066CAF"/>
    <w:rsid w:val="00066F93"/>
    <w:rsid w:val="00070994"/>
    <w:rsid w:val="00074732"/>
    <w:rsid w:val="00076437"/>
    <w:rsid w:val="00081146"/>
    <w:rsid w:val="00085638"/>
    <w:rsid w:val="00087294"/>
    <w:rsid w:val="00092E0F"/>
    <w:rsid w:val="00095059"/>
    <w:rsid w:val="00095520"/>
    <w:rsid w:val="00096574"/>
    <w:rsid w:val="000A7045"/>
    <w:rsid w:val="000B0CB3"/>
    <w:rsid w:val="000B1D92"/>
    <w:rsid w:val="000B5829"/>
    <w:rsid w:val="000B6C35"/>
    <w:rsid w:val="000B7975"/>
    <w:rsid w:val="000C0794"/>
    <w:rsid w:val="000C3710"/>
    <w:rsid w:val="000C61F2"/>
    <w:rsid w:val="000C66CC"/>
    <w:rsid w:val="000D6CA1"/>
    <w:rsid w:val="000E1415"/>
    <w:rsid w:val="000E1755"/>
    <w:rsid w:val="000E3253"/>
    <w:rsid w:val="000E414F"/>
    <w:rsid w:val="000E4D76"/>
    <w:rsid w:val="000E4E8C"/>
    <w:rsid w:val="000E6DCA"/>
    <w:rsid w:val="000F1EF1"/>
    <w:rsid w:val="000F6440"/>
    <w:rsid w:val="0010063D"/>
    <w:rsid w:val="00103A8F"/>
    <w:rsid w:val="001041FE"/>
    <w:rsid w:val="00106759"/>
    <w:rsid w:val="00107B7A"/>
    <w:rsid w:val="00111026"/>
    <w:rsid w:val="00112DEE"/>
    <w:rsid w:val="00113578"/>
    <w:rsid w:val="0012275E"/>
    <w:rsid w:val="001234D6"/>
    <w:rsid w:val="001272B0"/>
    <w:rsid w:val="00130A36"/>
    <w:rsid w:val="0013194A"/>
    <w:rsid w:val="00135882"/>
    <w:rsid w:val="00135C90"/>
    <w:rsid w:val="001401E1"/>
    <w:rsid w:val="0014296D"/>
    <w:rsid w:val="00147192"/>
    <w:rsid w:val="00150E22"/>
    <w:rsid w:val="0015198D"/>
    <w:rsid w:val="001555CD"/>
    <w:rsid w:val="0015757A"/>
    <w:rsid w:val="001602E3"/>
    <w:rsid w:val="001637C2"/>
    <w:rsid w:val="00164C95"/>
    <w:rsid w:val="00165C9B"/>
    <w:rsid w:val="001722F1"/>
    <w:rsid w:val="00175E9C"/>
    <w:rsid w:val="00176711"/>
    <w:rsid w:val="00176C2F"/>
    <w:rsid w:val="00177FE4"/>
    <w:rsid w:val="00182C1C"/>
    <w:rsid w:val="00183FA9"/>
    <w:rsid w:val="00184A8A"/>
    <w:rsid w:val="00186E13"/>
    <w:rsid w:val="0018785B"/>
    <w:rsid w:val="001928AB"/>
    <w:rsid w:val="00195B17"/>
    <w:rsid w:val="00196DA3"/>
    <w:rsid w:val="00197128"/>
    <w:rsid w:val="001A4B63"/>
    <w:rsid w:val="001B00A9"/>
    <w:rsid w:val="001B021A"/>
    <w:rsid w:val="001B0A1F"/>
    <w:rsid w:val="001B190C"/>
    <w:rsid w:val="001B5D66"/>
    <w:rsid w:val="001C07BC"/>
    <w:rsid w:val="001D0317"/>
    <w:rsid w:val="001E112E"/>
    <w:rsid w:val="001E6F11"/>
    <w:rsid w:val="001E7405"/>
    <w:rsid w:val="001F2DF7"/>
    <w:rsid w:val="001F651F"/>
    <w:rsid w:val="002066B3"/>
    <w:rsid w:val="002072D5"/>
    <w:rsid w:val="00212733"/>
    <w:rsid w:val="002130EB"/>
    <w:rsid w:val="00213A86"/>
    <w:rsid w:val="00215E5E"/>
    <w:rsid w:val="0022123C"/>
    <w:rsid w:val="00222F56"/>
    <w:rsid w:val="002248B0"/>
    <w:rsid w:val="002267B0"/>
    <w:rsid w:val="0022772C"/>
    <w:rsid w:val="00233397"/>
    <w:rsid w:val="00234AD4"/>
    <w:rsid w:val="00241CEF"/>
    <w:rsid w:val="0024220B"/>
    <w:rsid w:val="002460BE"/>
    <w:rsid w:val="00247353"/>
    <w:rsid w:val="00253AFF"/>
    <w:rsid w:val="00254DD2"/>
    <w:rsid w:val="00257BD7"/>
    <w:rsid w:val="00262487"/>
    <w:rsid w:val="002639FA"/>
    <w:rsid w:val="002659AE"/>
    <w:rsid w:val="0026644B"/>
    <w:rsid w:val="00273789"/>
    <w:rsid w:val="0028168E"/>
    <w:rsid w:val="0028511D"/>
    <w:rsid w:val="00285811"/>
    <w:rsid w:val="0028691F"/>
    <w:rsid w:val="00293255"/>
    <w:rsid w:val="0029372F"/>
    <w:rsid w:val="002952E4"/>
    <w:rsid w:val="002B2A26"/>
    <w:rsid w:val="002B6832"/>
    <w:rsid w:val="002B7647"/>
    <w:rsid w:val="002B7E57"/>
    <w:rsid w:val="002C52E1"/>
    <w:rsid w:val="002C5AA6"/>
    <w:rsid w:val="002D0C54"/>
    <w:rsid w:val="002D0DF8"/>
    <w:rsid w:val="002D16CD"/>
    <w:rsid w:val="002D38E9"/>
    <w:rsid w:val="002D4DEF"/>
    <w:rsid w:val="002D62E4"/>
    <w:rsid w:val="002D7D3A"/>
    <w:rsid w:val="002E443D"/>
    <w:rsid w:val="002E5A86"/>
    <w:rsid w:val="002F2367"/>
    <w:rsid w:val="002F30D4"/>
    <w:rsid w:val="002F3B72"/>
    <w:rsid w:val="002F55C5"/>
    <w:rsid w:val="002F6D0E"/>
    <w:rsid w:val="0030195A"/>
    <w:rsid w:val="00301983"/>
    <w:rsid w:val="00302CAA"/>
    <w:rsid w:val="00306E1E"/>
    <w:rsid w:val="003117C2"/>
    <w:rsid w:val="003206F0"/>
    <w:rsid w:val="00320886"/>
    <w:rsid w:val="0032151B"/>
    <w:rsid w:val="00324EF6"/>
    <w:rsid w:val="003317E4"/>
    <w:rsid w:val="003414FC"/>
    <w:rsid w:val="0034354C"/>
    <w:rsid w:val="00350207"/>
    <w:rsid w:val="00353547"/>
    <w:rsid w:val="00361834"/>
    <w:rsid w:val="00363DD1"/>
    <w:rsid w:val="003655B8"/>
    <w:rsid w:val="003655F6"/>
    <w:rsid w:val="0037152D"/>
    <w:rsid w:val="00372E4B"/>
    <w:rsid w:val="00373453"/>
    <w:rsid w:val="0037425C"/>
    <w:rsid w:val="00377BF5"/>
    <w:rsid w:val="00377E69"/>
    <w:rsid w:val="0038200F"/>
    <w:rsid w:val="00382D21"/>
    <w:rsid w:val="00390C2F"/>
    <w:rsid w:val="00394301"/>
    <w:rsid w:val="00396BF0"/>
    <w:rsid w:val="003A00B6"/>
    <w:rsid w:val="003A6C29"/>
    <w:rsid w:val="003B3F83"/>
    <w:rsid w:val="003B52AA"/>
    <w:rsid w:val="003B7251"/>
    <w:rsid w:val="003C1BC1"/>
    <w:rsid w:val="003C32A3"/>
    <w:rsid w:val="003C4672"/>
    <w:rsid w:val="003C48FF"/>
    <w:rsid w:val="003C566B"/>
    <w:rsid w:val="003C7A67"/>
    <w:rsid w:val="003C7C64"/>
    <w:rsid w:val="003D04D3"/>
    <w:rsid w:val="003D0F6C"/>
    <w:rsid w:val="003D2BCF"/>
    <w:rsid w:val="003D42F1"/>
    <w:rsid w:val="003D4EEE"/>
    <w:rsid w:val="003D7F7C"/>
    <w:rsid w:val="003E4220"/>
    <w:rsid w:val="003E6E90"/>
    <w:rsid w:val="003E7E75"/>
    <w:rsid w:val="003F2180"/>
    <w:rsid w:val="003F77B2"/>
    <w:rsid w:val="00407258"/>
    <w:rsid w:val="00407853"/>
    <w:rsid w:val="00411F46"/>
    <w:rsid w:val="004121E8"/>
    <w:rsid w:val="004160E9"/>
    <w:rsid w:val="00416141"/>
    <w:rsid w:val="00422305"/>
    <w:rsid w:val="004249EF"/>
    <w:rsid w:val="00435565"/>
    <w:rsid w:val="00435AB0"/>
    <w:rsid w:val="0043646D"/>
    <w:rsid w:val="00437BCC"/>
    <w:rsid w:val="004429D6"/>
    <w:rsid w:val="00444759"/>
    <w:rsid w:val="00444C8E"/>
    <w:rsid w:val="00445CFF"/>
    <w:rsid w:val="004503C5"/>
    <w:rsid w:val="004540E5"/>
    <w:rsid w:val="00460CD5"/>
    <w:rsid w:val="004648AF"/>
    <w:rsid w:val="00467EA9"/>
    <w:rsid w:val="00472BBD"/>
    <w:rsid w:val="00477046"/>
    <w:rsid w:val="004809D8"/>
    <w:rsid w:val="00481D11"/>
    <w:rsid w:val="00483C51"/>
    <w:rsid w:val="00486997"/>
    <w:rsid w:val="00493D04"/>
    <w:rsid w:val="004A40D2"/>
    <w:rsid w:val="004A64C8"/>
    <w:rsid w:val="004A6CA6"/>
    <w:rsid w:val="004B276A"/>
    <w:rsid w:val="004B32AA"/>
    <w:rsid w:val="004B487B"/>
    <w:rsid w:val="004C10D1"/>
    <w:rsid w:val="004C67C2"/>
    <w:rsid w:val="004D08C1"/>
    <w:rsid w:val="004D2245"/>
    <w:rsid w:val="004D4049"/>
    <w:rsid w:val="004D421F"/>
    <w:rsid w:val="004D4982"/>
    <w:rsid w:val="004D5D35"/>
    <w:rsid w:val="004D6C27"/>
    <w:rsid w:val="004E2D0B"/>
    <w:rsid w:val="004E4D1F"/>
    <w:rsid w:val="004E6758"/>
    <w:rsid w:val="004E67BE"/>
    <w:rsid w:val="004F1A27"/>
    <w:rsid w:val="004F5416"/>
    <w:rsid w:val="004F63BF"/>
    <w:rsid w:val="004F73D5"/>
    <w:rsid w:val="005032F9"/>
    <w:rsid w:val="005075C6"/>
    <w:rsid w:val="00507975"/>
    <w:rsid w:val="00511A6E"/>
    <w:rsid w:val="00522591"/>
    <w:rsid w:val="005235EB"/>
    <w:rsid w:val="00523923"/>
    <w:rsid w:val="005246DC"/>
    <w:rsid w:val="00535513"/>
    <w:rsid w:val="005356FF"/>
    <w:rsid w:val="0053629B"/>
    <w:rsid w:val="00542DCF"/>
    <w:rsid w:val="00544027"/>
    <w:rsid w:val="00544A89"/>
    <w:rsid w:val="0054592E"/>
    <w:rsid w:val="00546B79"/>
    <w:rsid w:val="00560631"/>
    <w:rsid w:val="005665B6"/>
    <w:rsid w:val="00566F07"/>
    <w:rsid w:val="00573EAA"/>
    <w:rsid w:val="00577787"/>
    <w:rsid w:val="00591246"/>
    <w:rsid w:val="00596376"/>
    <w:rsid w:val="0059671E"/>
    <w:rsid w:val="005A643C"/>
    <w:rsid w:val="005A71FE"/>
    <w:rsid w:val="005B3719"/>
    <w:rsid w:val="005B3739"/>
    <w:rsid w:val="005B3E4E"/>
    <w:rsid w:val="005B6763"/>
    <w:rsid w:val="005D0B2A"/>
    <w:rsid w:val="005D0BBF"/>
    <w:rsid w:val="005D3E4F"/>
    <w:rsid w:val="005E2EDF"/>
    <w:rsid w:val="005E3004"/>
    <w:rsid w:val="005E4BCB"/>
    <w:rsid w:val="005E629A"/>
    <w:rsid w:val="005E6FE1"/>
    <w:rsid w:val="005E7547"/>
    <w:rsid w:val="005F3AFC"/>
    <w:rsid w:val="006007DA"/>
    <w:rsid w:val="00602DE2"/>
    <w:rsid w:val="0061238C"/>
    <w:rsid w:val="00613C70"/>
    <w:rsid w:val="006144F1"/>
    <w:rsid w:val="00620B4C"/>
    <w:rsid w:val="006210B4"/>
    <w:rsid w:val="00622D48"/>
    <w:rsid w:val="00626681"/>
    <w:rsid w:val="00632D59"/>
    <w:rsid w:val="0063717A"/>
    <w:rsid w:val="00641BBE"/>
    <w:rsid w:val="0065121E"/>
    <w:rsid w:val="00653E0C"/>
    <w:rsid w:val="00655D4D"/>
    <w:rsid w:val="006579B7"/>
    <w:rsid w:val="00661BE1"/>
    <w:rsid w:val="006642C4"/>
    <w:rsid w:val="00674FCB"/>
    <w:rsid w:val="00681A16"/>
    <w:rsid w:val="00685294"/>
    <w:rsid w:val="00685296"/>
    <w:rsid w:val="0068655C"/>
    <w:rsid w:val="00690180"/>
    <w:rsid w:val="006907A6"/>
    <w:rsid w:val="006921D1"/>
    <w:rsid w:val="00692EF1"/>
    <w:rsid w:val="006968C1"/>
    <w:rsid w:val="006A1280"/>
    <w:rsid w:val="006A164A"/>
    <w:rsid w:val="006A5CFB"/>
    <w:rsid w:val="006A6418"/>
    <w:rsid w:val="006B0C47"/>
    <w:rsid w:val="006B4298"/>
    <w:rsid w:val="006B7F68"/>
    <w:rsid w:val="006C0AD4"/>
    <w:rsid w:val="006C1CF5"/>
    <w:rsid w:val="006C5703"/>
    <w:rsid w:val="006C688F"/>
    <w:rsid w:val="006C7D5A"/>
    <w:rsid w:val="006D1BD7"/>
    <w:rsid w:val="006D4688"/>
    <w:rsid w:val="006D6C69"/>
    <w:rsid w:val="006E3839"/>
    <w:rsid w:val="006F3357"/>
    <w:rsid w:val="006F3B0B"/>
    <w:rsid w:val="006F7449"/>
    <w:rsid w:val="007001DA"/>
    <w:rsid w:val="00702056"/>
    <w:rsid w:val="0070263C"/>
    <w:rsid w:val="00706581"/>
    <w:rsid w:val="007069A9"/>
    <w:rsid w:val="00711C06"/>
    <w:rsid w:val="0071297F"/>
    <w:rsid w:val="00712E22"/>
    <w:rsid w:val="00713E87"/>
    <w:rsid w:val="007214F5"/>
    <w:rsid w:val="0072383F"/>
    <w:rsid w:val="00724FEF"/>
    <w:rsid w:val="00741AAA"/>
    <w:rsid w:val="00746FD9"/>
    <w:rsid w:val="007540AF"/>
    <w:rsid w:val="0075490C"/>
    <w:rsid w:val="00756755"/>
    <w:rsid w:val="007604AB"/>
    <w:rsid w:val="007613B3"/>
    <w:rsid w:val="0077095B"/>
    <w:rsid w:val="00774438"/>
    <w:rsid w:val="007826F8"/>
    <w:rsid w:val="00791637"/>
    <w:rsid w:val="00793B24"/>
    <w:rsid w:val="007977A8"/>
    <w:rsid w:val="007A3C5F"/>
    <w:rsid w:val="007B2335"/>
    <w:rsid w:val="007B3747"/>
    <w:rsid w:val="007B6262"/>
    <w:rsid w:val="007B6BF8"/>
    <w:rsid w:val="007C06E2"/>
    <w:rsid w:val="007C27E2"/>
    <w:rsid w:val="007C5A73"/>
    <w:rsid w:val="007C7F78"/>
    <w:rsid w:val="007D06DF"/>
    <w:rsid w:val="007D5968"/>
    <w:rsid w:val="007D7750"/>
    <w:rsid w:val="007D7D59"/>
    <w:rsid w:val="007D7F24"/>
    <w:rsid w:val="007E73F5"/>
    <w:rsid w:val="007F2772"/>
    <w:rsid w:val="00801C3E"/>
    <w:rsid w:val="0080603F"/>
    <w:rsid w:val="0080689B"/>
    <w:rsid w:val="00806AF3"/>
    <w:rsid w:val="00812FFA"/>
    <w:rsid w:val="00813D3A"/>
    <w:rsid w:val="008158A8"/>
    <w:rsid w:val="00816C86"/>
    <w:rsid w:val="00820280"/>
    <w:rsid w:val="0082451B"/>
    <w:rsid w:val="00825CB1"/>
    <w:rsid w:val="00830B36"/>
    <w:rsid w:val="008436C3"/>
    <w:rsid w:val="008446A1"/>
    <w:rsid w:val="00845125"/>
    <w:rsid w:val="008517B6"/>
    <w:rsid w:val="00861563"/>
    <w:rsid w:val="0087316D"/>
    <w:rsid w:val="00873C12"/>
    <w:rsid w:val="00874E51"/>
    <w:rsid w:val="00876132"/>
    <w:rsid w:val="00881627"/>
    <w:rsid w:val="00882A71"/>
    <w:rsid w:val="00883D70"/>
    <w:rsid w:val="00884F21"/>
    <w:rsid w:val="008A21B0"/>
    <w:rsid w:val="008A754B"/>
    <w:rsid w:val="008B0A0B"/>
    <w:rsid w:val="008B1EAA"/>
    <w:rsid w:val="008B3BDE"/>
    <w:rsid w:val="008C06A6"/>
    <w:rsid w:val="008C5761"/>
    <w:rsid w:val="008C6A71"/>
    <w:rsid w:val="008C7B98"/>
    <w:rsid w:val="008D321D"/>
    <w:rsid w:val="008D5F6C"/>
    <w:rsid w:val="008D6E87"/>
    <w:rsid w:val="008D79DD"/>
    <w:rsid w:val="008D7A9D"/>
    <w:rsid w:val="008E317F"/>
    <w:rsid w:val="008E375E"/>
    <w:rsid w:val="008E471F"/>
    <w:rsid w:val="008E5572"/>
    <w:rsid w:val="008F32FC"/>
    <w:rsid w:val="0090065A"/>
    <w:rsid w:val="00903E9D"/>
    <w:rsid w:val="00905953"/>
    <w:rsid w:val="009060D4"/>
    <w:rsid w:val="00906E2A"/>
    <w:rsid w:val="00912F7C"/>
    <w:rsid w:val="0091382D"/>
    <w:rsid w:val="00913909"/>
    <w:rsid w:val="00916E2C"/>
    <w:rsid w:val="00917190"/>
    <w:rsid w:val="009203FF"/>
    <w:rsid w:val="00922852"/>
    <w:rsid w:val="009247BD"/>
    <w:rsid w:val="00931C5C"/>
    <w:rsid w:val="00932F2E"/>
    <w:rsid w:val="00945471"/>
    <w:rsid w:val="009512AC"/>
    <w:rsid w:val="0095309F"/>
    <w:rsid w:val="00960715"/>
    <w:rsid w:val="0096249B"/>
    <w:rsid w:val="00962F0B"/>
    <w:rsid w:val="009637FF"/>
    <w:rsid w:val="00963C52"/>
    <w:rsid w:val="009657AF"/>
    <w:rsid w:val="00970EBD"/>
    <w:rsid w:val="00975550"/>
    <w:rsid w:val="00977DFC"/>
    <w:rsid w:val="00991692"/>
    <w:rsid w:val="009952F4"/>
    <w:rsid w:val="009A1C63"/>
    <w:rsid w:val="009B3C84"/>
    <w:rsid w:val="009B6BAC"/>
    <w:rsid w:val="009B758D"/>
    <w:rsid w:val="009C3C91"/>
    <w:rsid w:val="009C54B2"/>
    <w:rsid w:val="009D08C2"/>
    <w:rsid w:val="009D5ED5"/>
    <w:rsid w:val="009E4F09"/>
    <w:rsid w:val="009E717F"/>
    <w:rsid w:val="009E758D"/>
    <w:rsid w:val="009F1C0B"/>
    <w:rsid w:val="009F6C76"/>
    <w:rsid w:val="009F6DD0"/>
    <w:rsid w:val="00A0375D"/>
    <w:rsid w:val="00A03EE8"/>
    <w:rsid w:val="00A11FA1"/>
    <w:rsid w:val="00A15D12"/>
    <w:rsid w:val="00A16056"/>
    <w:rsid w:val="00A3477D"/>
    <w:rsid w:val="00A401D7"/>
    <w:rsid w:val="00A52721"/>
    <w:rsid w:val="00A56EC7"/>
    <w:rsid w:val="00A60158"/>
    <w:rsid w:val="00A60709"/>
    <w:rsid w:val="00A65B7A"/>
    <w:rsid w:val="00A65E45"/>
    <w:rsid w:val="00A71AB3"/>
    <w:rsid w:val="00A73543"/>
    <w:rsid w:val="00A76963"/>
    <w:rsid w:val="00A7722C"/>
    <w:rsid w:val="00A77C51"/>
    <w:rsid w:val="00A80C16"/>
    <w:rsid w:val="00A814ED"/>
    <w:rsid w:val="00A8354D"/>
    <w:rsid w:val="00A94248"/>
    <w:rsid w:val="00AA2EC7"/>
    <w:rsid w:val="00AA4484"/>
    <w:rsid w:val="00AA7306"/>
    <w:rsid w:val="00AB0416"/>
    <w:rsid w:val="00AB29F0"/>
    <w:rsid w:val="00AC083A"/>
    <w:rsid w:val="00AC61E7"/>
    <w:rsid w:val="00AC78AC"/>
    <w:rsid w:val="00AD315D"/>
    <w:rsid w:val="00AE1C32"/>
    <w:rsid w:val="00AE3444"/>
    <w:rsid w:val="00AE3581"/>
    <w:rsid w:val="00AE48C4"/>
    <w:rsid w:val="00AF077A"/>
    <w:rsid w:val="00AF28BF"/>
    <w:rsid w:val="00AF2B0D"/>
    <w:rsid w:val="00AF3B0E"/>
    <w:rsid w:val="00AF5971"/>
    <w:rsid w:val="00B00914"/>
    <w:rsid w:val="00B01F99"/>
    <w:rsid w:val="00B02636"/>
    <w:rsid w:val="00B04051"/>
    <w:rsid w:val="00B05ABF"/>
    <w:rsid w:val="00B104C4"/>
    <w:rsid w:val="00B10DFB"/>
    <w:rsid w:val="00B13E1D"/>
    <w:rsid w:val="00B14BE6"/>
    <w:rsid w:val="00B15C26"/>
    <w:rsid w:val="00B22FF0"/>
    <w:rsid w:val="00B242A4"/>
    <w:rsid w:val="00B25923"/>
    <w:rsid w:val="00B34B10"/>
    <w:rsid w:val="00B35723"/>
    <w:rsid w:val="00B37562"/>
    <w:rsid w:val="00B4127F"/>
    <w:rsid w:val="00B415E7"/>
    <w:rsid w:val="00B415F1"/>
    <w:rsid w:val="00B42FA5"/>
    <w:rsid w:val="00B524D6"/>
    <w:rsid w:val="00B572AA"/>
    <w:rsid w:val="00B61FAD"/>
    <w:rsid w:val="00B63E76"/>
    <w:rsid w:val="00B6480A"/>
    <w:rsid w:val="00B66698"/>
    <w:rsid w:val="00B677D8"/>
    <w:rsid w:val="00B773F0"/>
    <w:rsid w:val="00B814B7"/>
    <w:rsid w:val="00B84938"/>
    <w:rsid w:val="00B84AF8"/>
    <w:rsid w:val="00B8764B"/>
    <w:rsid w:val="00B96CAE"/>
    <w:rsid w:val="00BA189B"/>
    <w:rsid w:val="00BA274E"/>
    <w:rsid w:val="00BB1006"/>
    <w:rsid w:val="00BB226E"/>
    <w:rsid w:val="00BB4A6F"/>
    <w:rsid w:val="00BB51C4"/>
    <w:rsid w:val="00BC0092"/>
    <w:rsid w:val="00BC0330"/>
    <w:rsid w:val="00BC06E9"/>
    <w:rsid w:val="00BE34B2"/>
    <w:rsid w:val="00BF1CCD"/>
    <w:rsid w:val="00BF375D"/>
    <w:rsid w:val="00BF605F"/>
    <w:rsid w:val="00C046B2"/>
    <w:rsid w:val="00C049C7"/>
    <w:rsid w:val="00C06F3D"/>
    <w:rsid w:val="00C14A29"/>
    <w:rsid w:val="00C1623F"/>
    <w:rsid w:val="00C17648"/>
    <w:rsid w:val="00C25DC0"/>
    <w:rsid w:val="00C33C25"/>
    <w:rsid w:val="00C34C2B"/>
    <w:rsid w:val="00C401E7"/>
    <w:rsid w:val="00C42198"/>
    <w:rsid w:val="00C448ED"/>
    <w:rsid w:val="00C44E9C"/>
    <w:rsid w:val="00C51778"/>
    <w:rsid w:val="00C534C5"/>
    <w:rsid w:val="00C547F6"/>
    <w:rsid w:val="00C5748C"/>
    <w:rsid w:val="00C61225"/>
    <w:rsid w:val="00C619A5"/>
    <w:rsid w:val="00C62CF5"/>
    <w:rsid w:val="00C62EFB"/>
    <w:rsid w:val="00C63833"/>
    <w:rsid w:val="00C6392D"/>
    <w:rsid w:val="00C65C26"/>
    <w:rsid w:val="00C67879"/>
    <w:rsid w:val="00C714A0"/>
    <w:rsid w:val="00C756A2"/>
    <w:rsid w:val="00C77B32"/>
    <w:rsid w:val="00C77FD6"/>
    <w:rsid w:val="00C90F1F"/>
    <w:rsid w:val="00C92726"/>
    <w:rsid w:val="00C95C33"/>
    <w:rsid w:val="00C972F8"/>
    <w:rsid w:val="00CA0887"/>
    <w:rsid w:val="00CA3325"/>
    <w:rsid w:val="00CA349A"/>
    <w:rsid w:val="00CB1A82"/>
    <w:rsid w:val="00CB2ABE"/>
    <w:rsid w:val="00CB3A47"/>
    <w:rsid w:val="00CC1DDA"/>
    <w:rsid w:val="00CD1401"/>
    <w:rsid w:val="00CD15DA"/>
    <w:rsid w:val="00CD3149"/>
    <w:rsid w:val="00CD3E5C"/>
    <w:rsid w:val="00CE43F6"/>
    <w:rsid w:val="00CE46A7"/>
    <w:rsid w:val="00CE5BB9"/>
    <w:rsid w:val="00CE7590"/>
    <w:rsid w:val="00CE769B"/>
    <w:rsid w:val="00CF387C"/>
    <w:rsid w:val="00D0316B"/>
    <w:rsid w:val="00D03797"/>
    <w:rsid w:val="00D042EF"/>
    <w:rsid w:val="00D05933"/>
    <w:rsid w:val="00D06824"/>
    <w:rsid w:val="00D06A32"/>
    <w:rsid w:val="00D139A4"/>
    <w:rsid w:val="00D155ED"/>
    <w:rsid w:val="00D16FAC"/>
    <w:rsid w:val="00D20E0E"/>
    <w:rsid w:val="00D240FF"/>
    <w:rsid w:val="00D24E21"/>
    <w:rsid w:val="00D26336"/>
    <w:rsid w:val="00D271C9"/>
    <w:rsid w:val="00D3303B"/>
    <w:rsid w:val="00D34EDD"/>
    <w:rsid w:val="00D35998"/>
    <w:rsid w:val="00D43DB8"/>
    <w:rsid w:val="00D460BE"/>
    <w:rsid w:val="00D52076"/>
    <w:rsid w:val="00D5258E"/>
    <w:rsid w:val="00D541BC"/>
    <w:rsid w:val="00D54D8D"/>
    <w:rsid w:val="00D5569E"/>
    <w:rsid w:val="00D61A9A"/>
    <w:rsid w:val="00D64897"/>
    <w:rsid w:val="00D67207"/>
    <w:rsid w:val="00D675C4"/>
    <w:rsid w:val="00D67A35"/>
    <w:rsid w:val="00D72E5E"/>
    <w:rsid w:val="00D74DB5"/>
    <w:rsid w:val="00D75DDA"/>
    <w:rsid w:val="00D77711"/>
    <w:rsid w:val="00D77E68"/>
    <w:rsid w:val="00D84097"/>
    <w:rsid w:val="00D840E9"/>
    <w:rsid w:val="00D86D91"/>
    <w:rsid w:val="00D86F1F"/>
    <w:rsid w:val="00D92052"/>
    <w:rsid w:val="00D92AE1"/>
    <w:rsid w:val="00D9CE91"/>
    <w:rsid w:val="00DA3B39"/>
    <w:rsid w:val="00DA7D74"/>
    <w:rsid w:val="00DB028E"/>
    <w:rsid w:val="00DB1A8D"/>
    <w:rsid w:val="00DC3BF2"/>
    <w:rsid w:val="00DC77A3"/>
    <w:rsid w:val="00DD3FC1"/>
    <w:rsid w:val="00DE0CAE"/>
    <w:rsid w:val="00DE40E3"/>
    <w:rsid w:val="00DE6613"/>
    <w:rsid w:val="00DF0802"/>
    <w:rsid w:val="00DF120A"/>
    <w:rsid w:val="00DF3226"/>
    <w:rsid w:val="00E00B53"/>
    <w:rsid w:val="00E05495"/>
    <w:rsid w:val="00E056C4"/>
    <w:rsid w:val="00E135F0"/>
    <w:rsid w:val="00E13740"/>
    <w:rsid w:val="00E14175"/>
    <w:rsid w:val="00E2153C"/>
    <w:rsid w:val="00E23FEC"/>
    <w:rsid w:val="00E243DE"/>
    <w:rsid w:val="00E24709"/>
    <w:rsid w:val="00E3452A"/>
    <w:rsid w:val="00E352C9"/>
    <w:rsid w:val="00E43557"/>
    <w:rsid w:val="00E5163F"/>
    <w:rsid w:val="00E54A5D"/>
    <w:rsid w:val="00E55B2F"/>
    <w:rsid w:val="00E612AA"/>
    <w:rsid w:val="00E61D56"/>
    <w:rsid w:val="00E630F3"/>
    <w:rsid w:val="00E654DC"/>
    <w:rsid w:val="00E82A93"/>
    <w:rsid w:val="00E87E78"/>
    <w:rsid w:val="00E9028F"/>
    <w:rsid w:val="00E94949"/>
    <w:rsid w:val="00E96DC1"/>
    <w:rsid w:val="00EA530A"/>
    <w:rsid w:val="00EA61F5"/>
    <w:rsid w:val="00EA6D4D"/>
    <w:rsid w:val="00EB40FE"/>
    <w:rsid w:val="00EB76A6"/>
    <w:rsid w:val="00EC5E3A"/>
    <w:rsid w:val="00ED1C8B"/>
    <w:rsid w:val="00ED2C3C"/>
    <w:rsid w:val="00EE3A60"/>
    <w:rsid w:val="00EE7747"/>
    <w:rsid w:val="00EF5A83"/>
    <w:rsid w:val="00F027D0"/>
    <w:rsid w:val="00F0440A"/>
    <w:rsid w:val="00F1791B"/>
    <w:rsid w:val="00F2296D"/>
    <w:rsid w:val="00F2300E"/>
    <w:rsid w:val="00F24528"/>
    <w:rsid w:val="00F246C3"/>
    <w:rsid w:val="00F30398"/>
    <w:rsid w:val="00F31886"/>
    <w:rsid w:val="00F326FE"/>
    <w:rsid w:val="00F349B0"/>
    <w:rsid w:val="00F35E74"/>
    <w:rsid w:val="00F42C58"/>
    <w:rsid w:val="00F4432A"/>
    <w:rsid w:val="00F46C3F"/>
    <w:rsid w:val="00F509A4"/>
    <w:rsid w:val="00F51D30"/>
    <w:rsid w:val="00F56E05"/>
    <w:rsid w:val="00F576C3"/>
    <w:rsid w:val="00F6025F"/>
    <w:rsid w:val="00F637E1"/>
    <w:rsid w:val="00F73828"/>
    <w:rsid w:val="00F7484C"/>
    <w:rsid w:val="00F76B1C"/>
    <w:rsid w:val="00F80333"/>
    <w:rsid w:val="00F810BA"/>
    <w:rsid w:val="00F834BF"/>
    <w:rsid w:val="00F8439C"/>
    <w:rsid w:val="00F90618"/>
    <w:rsid w:val="00F93B21"/>
    <w:rsid w:val="00F94062"/>
    <w:rsid w:val="00F977C2"/>
    <w:rsid w:val="00F97B64"/>
    <w:rsid w:val="00FA3E0F"/>
    <w:rsid w:val="00FA55CB"/>
    <w:rsid w:val="00FB6F21"/>
    <w:rsid w:val="00FB7870"/>
    <w:rsid w:val="00FC0241"/>
    <w:rsid w:val="00FC1ABD"/>
    <w:rsid w:val="00FC5A81"/>
    <w:rsid w:val="00FE10B9"/>
    <w:rsid w:val="00FE1530"/>
    <w:rsid w:val="00FE2E82"/>
    <w:rsid w:val="00FE2FAB"/>
    <w:rsid w:val="00FE3848"/>
    <w:rsid w:val="00FE46C7"/>
    <w:rsid w:val="00FE5302"/>
    <w:rsid w:val="00FE701F"/>
    <w:rsid w:val="00FF1ABA"/>
    <w:rsid w:val="00FF713E"/>
    <w:rsid w:val="0B50C5B5"/>
    <w:rsid w:val="0C433F40"/>
    <w:rsid w:val="12297930"/>
    <w:rsid w:val="14E5ED0A"/>
    <w:rsid w:val="1F1EDC8A"/>
    <w:rsid w:val="2209BCAD"/>
    <w:rsid w:val="2503FE5A"/>
    <w:rsid w:val="2F141E3D"/>
    <w:rsid w:val="30B5CF1E"/>
    <w:rsid w:val="3907E6B1"/>
    <w:rsid w:val="39788DCD"/>
    <w:rsid w:val="3B4A93D7"/>
    <w:rsid w:val="3CCE0624"/>
    <w:rsid w:val="41A0ACFE"/>
    <w:rsid w:val="51346ACE"/>
    <w:rsid w:val="52658CD6"/>
    <w:rsid w:val="5A333FA6"/>
    <w:rsid w:val="5CBA1C26"/>
    <w:rsid w:val="648A1CE0"/>
    <w:rsid w:val="68F091C0"/>
    <w:rsid w:val="6A0A939F"/>
    <w:rsid w:val="727E4BA9"/>
    <w:rsid w:val="72C5A078"/>
    <w:rsid w:val="730BC55C"/>
    <w:rsid w:val="78B27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402E734B-959B-4AAE-8010-89E10351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ed Jens,List Paragraph (numbered (a)),Dot pt,F5 List Paragraph,List Paragraph1,No Spacing1,List Paragraph Char Char Char,Indicator Text,Numbered Para 1,Bullet 1,List Paragraph12,Bullet Points,MAIN CONTENT,WB Para,List 100s"/>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A40D2"/>
    <w:rPr>
      <w:sz w:val="16"/>
      <w:szCs w:val="16"/>
    </w:rPr>
  </w:style>
  <w:style w:type="paragraph" w:styleId="CommentSubject">
    <w:name w:val="annotation subject"/>
    <w:basedOn w:val="CommentText"/>
    <w:next w:val="CommentText"/>
    <w:link w:val="CommentSubjectChar"/>
    <w:semiHidden/>
    <w:unhideWhenUsed/>
    <w:rsid w:val="004A40D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4A40D2"/>
    <w:rPr>
      <w:rFonts w:ascii="Arial" w:eastAsia="MS PGothic" w:hAnsi="Arial"/>
      <w:b/>
      <w:bCs/>
      <w:color w:val="000000"/>
      <w:lang w:val="en-GB"/>
    </w:rPr>
  </w:style>
  <w:style w:type="paragraph" w:customStyle="1" w:styleId="Pa7">
    <w:name w:val="Pa7"/>
    <w:basedOn w:val="Default"/>
    <w:next w:val="Default"/>
    <w:uiPriority w:val="99"/>
    <w:rsid w:val="00D67A35"/>
    <w:pPr>
      <w:spacing w:line="241" w:lineRule="atLeast"/>
    </w:pPr>
    <w:rPr>
      <w:rFonts w:ascii="Univers 45 Light" w:hAnsi="Univers 45 Light" w:cs="Times New Roman"/>
      <w:color w:val="auto"/>
    </w:rPr>
  </w:style>
  <w:style w:type="character" w:customStyle="1" w:styleId="A3">
    <w:name w:val="A3"/>
    <w:uiPriority w:val="99"/>
    <w:rsid w:val="00D67A35"/>
    <w:rPr>
      <w:rFonts w:cs="Univers 45 Light"/>
      <w:color w:val="000000"/>
      <w:sz w:val="18"/>
      <w:szCs w:val="18"/>
    </w:rPr>
  </w:style>
  <w:style w:type="paragraph" w:customStyle="1" w:styleId="Pa0">
    <w:name w:val="Pa0"/>
    <w:basedOn w:val="Default"/>
    <w:next w:val="Default"/>
    <w:uiPriority w:val="99"/>
    <w:rsid w:val="00150E22"/>
    <w:pPr>
      <w:spacing w:line="241" w:lineRule="atLeast"/>
    </w:pPr>
    <w:rPr>
      <w:rFonts w:ascii="Univers 45 Light" w:hAnsi="Univers 45 Light" w:cs="Times New Roman"/>
      <w:color w:val="auto"/>
    </w:rPr>
  </w:style>
  <w:style w:type="character" w:customStyle="1" w:styleId="A0">
    <w:name w:val="A0"/>
    <w:uiPriority w:val="99"/>
    <w:rsid w:val="00150E22"/>
    <w:rPr>
      <w:rFonts w:cs="Univers 45 Light"/>
      <w:color w:val="000000"/>
      <w:sz w:val="76"/>
      <w:szCs w:val="76"/>
    </w:rPr>
  </w:style>
  <w:style w:type="character" w:customStyle="1" w:styleId="A1">
    <w:name w:val="A1"/>
    <w:uiPriority w:val="99"/>
    <w:rsid w:val="00150E22"/>
    <w:rPr>
      <w:rFonts w:cs="Univers 45 Light"/>
      <w:color w:val="000000"/>
      <w:sz w:val="40"/>
      <w:szCs w:val="40"/>
    </w:rPr>
  </w:style>
  <w:style w:type="character" w:customStyle="1" w:styleId="ListParagraphChar">
    <w:name w:val="List Paragraph Char"/>
    <w:aliases w:val="bulleted Jens Char,List Paragraph (numbered (a)) Char,Dot pt Char,F5 List Paragraph Char,List Paragraph1 Char,No Spacing1 Char,List Paragraph Char Char Char Char,Indicator Text Char,Numbered Para 1 Char,Bullet 1 Char,WB Para Char"/>
    <w:link w:val="ListParagraph"/>
    <w:uiPriority w:val="34"/>
    <w:qFormat/>
    <w:locked/>
    <w:rsid w:val="007214F5"/>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072">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40471772">
      <w:bodyDiv w:val="1"/>
      <w:marLeft w:val="0"/>
      <w:marRight w:val="0"/>
      <w:marTop w:val="0"/>
      <w:marBottom w:val="0"/>
      <w:divBdr>
        <w:top w:val="none" w:sz="0" w:space="0" w:color="auto"/>
        <w:left w:val="none" w:sz="0" w:space="0" w:color="auto"/>
        <w:bottom w:val="none" w:sz="0" w:space="0" w:color="auto"/>
        <w:right w:val="none" w:sz="0" w:space="0" w:color="auto"/>
      </w:divBdr>
    </w:div>
    <w:div w:id="544101773">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35556723">
      <w:bodyDiv w:val="1"/>
      <w:marLeft w:val="0"/>
      <w:marRight w:val="0"/>
      <w:marTop w:val="0"/>
      <w:marBottom w:val="0"/>
      <w:divBdr>
        <w:top w:val="none" w:sz="0" w:space="0" w:color="auto"/>
        <w:left w:val="none" w:sz="0" w:space="0" w:color="auto"/>
        <w:bottom w:val="none" w:sz="0" w:space="0" w:color="auto"/>
        <w:right w:val="none" w:sz="0" w:space="0" w:color="auto"/>
      </w:divBdr>
    </w:div>
    <w:div w:id="1075475889">
      <w:bodyDiv w:val="1"/>
      <w:marLeft w:val="0"/>
      <w:marRight w:val="0"/>
      <w:marTop w:val="0"/>
      <w:marBottom w:val="0"/>
      <w:divBdr>
        <w:top w:val="none" w:sz="0" w:space="0" w:color="auto"/>
        <w:left w:val="none" w:sz="0" w:space="0" w:color="auto"/>
        <w:bottom w:val="none" w:sz="0" w:space="0" w:color="auto"/>
        <w:right w:val="none" w:sz="0" w:space="0" w:color="auto"/>
      </w:divBdr>
    </w:div>
    <w:div w:id="1096245817">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51958556">
      <w:bodyDiv w:val="1"/>
      <w:marLeft w:val="0"/>
      <w:marRight w:val="0"/>
      <w:marTop w:val="0"/>
      <w:marBottom w:val="0"/>
      <w:divBdr>
        <w:top w:val="none" w:sz="0" w:space="0" w:color="auto"/>
        <w:left w:val="none" w:sz="0" w:space="0" w:color="auto"/>
        <w:bottom w:val="none" w:sz="0" w:space="0" w:color="auto"/>
        <w:right w:val="none" w:sz="0" w:space="0" w:color="auto"/>
      </w:divBdr>
    </w:div>
    <w:div w:id="1578513353">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95637338">
      <w:bodyDiv w:val="1"/>
      <w:marLeft w:val="0"/>
      <w:marRight w:val="0"/>
      <w:marTop w:val="0"/>
      <w:marBottom w:val="0"/>
      <w:divBdr>
        <w:top w:val="none" w:sz="0" w:space="0" w:color="auto"/>
        <w:left w:val="none" w:sz="0" w:space="0" w:color="auto"/>
        <w:bottom w:val="none" w:sz="0" w:space="0" w:color="auto"/>
        <w:right w:val="none" w:sz="0" w:space="0" w:color="auto"/>
      </w:divBdr>
    </w:div>
    <w:div w:id="1807510450">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unicef.org/cw/en-us/job/550715/international-consultant-to-provide-technical-support-on-shock-responsive-social-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718673-8611-4fe2-ab6f-c53bcfc63477">
      <UserInfo>
        <DisplayName>Carmen Munoz</DisplayName>
        <AccountId>18</AccountId>
        <AccountType/>
      </UserInfo>
      <UserInfo>
        <DisplayName>Junquanhamuze An</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4B49B0E99A245A8C6C1DAC029AB8E" ma:contentTypeVersion="12" ma:contentTypeDescription="Create a new document." ma:contentTypeScope="" ma:versionID="3333a0d90118098e0bd2347916231646">
  <xsd:schema xmlns:xsd="http://www.w3.org/2001/XMLSchema" xmlns:xs="http://www.w3.org/2001/XMLSchema" xmlns:p="http://schemas.microsoft.com/office/2006/metadata/properties" xmlns:ns2="75718673-8611-4fe2-ab6f-c53bcfc63477" xmlns:ns3="68c74842-5611-40d4-b258-8912b4b26d9e" targetNamespace="http://schemas.microsoft.com/office/2006/metadata/properties" ma:root="true" ma:fieldsID="370c4a9516605ca00a8ad1f98a5272ce" ns2:_="" ns3:_="">
    <xsd:import namespace="75718673-8611-4fe2-ab6f-c53bcfc63477"/>
    <xsd:import namespace="68c74842-5611-40d4-b258-8912b4b26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74842-5611-40d4-b258-8912b4b2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75718673-8611-4fe2-ab6f-c53bcfc63477"/>
  </ds:schemaRefs>
</ds:datastoreItem>
</file>

<file path=customXml/itemProps3.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4.xml><?xml version="1.0" encoding="utf-8"?>
<ds:datastoreItem xmlns:ds="http://schemas.openxmlformats.org/officeDocument/2006/customXml" ds:itemID="{05BB0FC9-18C6-45E8-903B-C646A26D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68c74842-5611-40d4-b258-8912b4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5</Pages>
  <Words>1963</Words>
  <Characters>13357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Jeyhun Mirzayev</cp:lastModifiedBy>
  <cp:revision>8</cp:revision>
  <cp:lastPrinted>2017-01-06T10:20:00Z</cp:lastPrinted>
  <dcterms:created xsi:type="dcterms:W3CDTF">2022-05-04T07:15:00Z</dcterms:created>
  <dcterms:modified xsi:type="dcterms:W3CDTF">2022-05-04T07:47:00Z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0x010100FC54B49B0E99A245A8C6C1DAC029AB8E</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